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9752C" w14:textId="14C0E377" w:rsidR="004F1E50" w:rsidRPr="00D130BD" w:rsidRDefault="004F1E50" w:rsidP="004F1E50">
      <w:pPr>
        <w:rPr>
          <w:rFonts w:cs="Arial"/>
          <w:szCs w:val="20"/>
          <w:lang w:eastAsia="en-US"/>
        </w:rPr>
      </w:pPr>
    </w:p>
    <w:p w14:paraId="46E314D6" w14:textId="77777777" w:rsidR="004F1E50" w:rsidRPr="00D130BD" w:rsidRDefault="004F1E50" w:rsidP="000258BE">
      <w:pPr>
        <w:rPr>
          <w:rFonts w:cs="Arial"/>
          <w:i/>
          <w:szCs w:val="20"/>
        </w:rPr>
      </w:pPr>
    </w:p>
    <w:p w14:paraId="395E5A09" w14:textId="77777777" w:rsidR="00B2274C" w:rsidRDefault="00B2274C" w:rsidP="00B2274C">
      <w:pPr>
        <w:tabs>
          <w:tab w:val="left" w:pos="8505"/>
        </w:tabs>
        <w:jc w:val="center"/>
        <w:rPr>
          <w:rFonts w:cs="Arial"/>
          <w:b/>
          <w:bCs/>
          <w:szCs w:val="20"/>
        </w:rPr>
      </w:pPr>
      <w:r>
        <w:rPr>
          <w:rFonts w:cs="Arial"/>
          <w:b/>
          <w:bCs/>
          <w:szCs w:val="20"/>
        </w:rPr>
        <w:t>MINISTÉRIO DA EDUCAÇÃO</w:t>
      </w:r>
    </w:p>
    <w:p w14:paraId="73B0ED33" w14:textId="77777777" w:rsidR="00B2274C" w:rsidRDefault="00B2274C" w:rsidP="00B2274C">
      <w:pPr>
        <w:jc w:val="center"/>
        <w:rPr>
          <w:rFonts w:cs="Arial"/>
          <w:b/>
          <w:bCs/>
          <w:szCs w:val="20"/>
        </w:rPr>
      </w:pPr>
      <w:r>
        <w:rPr>
          <w:rFonts w:cs="Arial"/>
          <w:b/>
          <w:bCs/>
          <w:szCs w:val="20"/>
        </w:rPr>
        <w:t>SECRETARIA DE EDUCAÇÃO PROFISSIONAL E TECNOLÓGICA</w:t>
      </w:r>
    </w:p>
    <w:p w14:paraId="6588A6E0" w14:textId="77777777" w:rsidR="00B2274C" w:rsidRDefault="00B2274C" w:rsidP="00B2274C">
      <w:pPr>
        <w:jc w:val="center"/>
        <w:rPr>
          <w:rFonts w:cs="Arial"/>
          <w:b/>
          <w:bCs/>
          <w:szCs w:val="20"/>
        </w:rPr>
      </w:pPr>
      <w:r>
        <w:rPr>
          <w:rFonts w:cs="Arial"/>
          <w:b/>
          <w:bCs/>
          <w:szCs w:val="20"/>
        </w:rPr>
        <w:t>INSTITUTO FEDERAL DE EDUCAÇÃO, CIÊNCIA E TECNOLOGIA SUL-RIO-GRANDENSE</w:t>
      </w:r>
    </w:p>
    <w:p w14:paraId="498E1630" w14:textId="77777777" w:rsidR="008A551F" w:rsidRDefault="008A551F" w:rsidP="00B2274C">
      <w:pPr>
        <w:jc w:val="center"/>
        <w:rPr>
          <w:rFonts w:cs="Arial"/>
          <w:b/>
          <w:bCs/>
          <w:szCs w:val="20"/>
        </w:rPr>
      </w:pPr>
    </w:p>
    <w:p w14:paraId="47257A3A" w14:textId="40F31C36" w:rsidR="00B2274C" w:rsidRDefault="00B2274C" w:rsidP="00B2274C">
      <w:pPr>
        <w:jc w:val="center"/>
        <w:rPr>
          <w:rFonts w:cs="Arial"/>
          <w:b/>
          <w:bCs/>
          <w:szCs w:val="20"/>
        </w:rPr>
      </w:pPr>
      <w:r>
        <w:rPr>
          <w:rFonts w:cs="Arial"/>
          <w:b/>
          <w:bCs/>
          <w:szCs w:val="20"/>
        </w:rPr>
        <w:t>E D I T AL</w:t>
      </w:r>
    </w:p>
    <w:p w14:paraId="03CEE767" w14:textId="77777777" w:rsidR="00B2274C" w:rsidRDefault="00B2274C" w:rsidP="00B2274C">
      <w:pPr>
        <w:jc w:val="both"/>
        <w:rPr>
          <w:rFonts w:cs="Arial"/>
          <w:szCs w:val="20"/>
        </w:rPr>
      </w:pPr>
    </w:p>
    <w:p w14:paraId="33901636" w14:textId="77777777" w:rsidR="00B2274C" w:rsidRDefault="00B2274C" w:rsidP="00B2274C">
      <w:pPr>
        <w:tabs>
          <w:tab w:val="left" w:pos="4111"/>
        </w:tabs>
        <w:jc w:val="center"/>
        <w:rPr>
          <w:rFonts w:cs="Arial"/>
          <w:b/>
          <w:bCs/>
          <w:szCs w:val="20"/>
        </w:rPr>
      </w:pPr>
      <w:r>
        <w:rPr>
          <w:rFonts w:cs="Arial"/>
          <w:b/>
          <w:bCs/>
          <w:szCs w:val="20"/>
        </w:rPr>
        <w:t>PREGÃO ELETRÔNICO SRP Nº 45/2022</w:t>
      </w:r>
    </w:p>
    <w:p w14:paraId="39B0ED82" w14:textId="77777777" w:rsidR="00B2274C" w:rsidRDefault="00B2274C" w:rsidP="00B2274C">
      <w:pPr>
        <w:jc w:val="center"/>
        <w:rPr>
          <w:rFonts w:cs="Arial"/>
          <w:b/>
          <w:bCs/>
          <w:szCs w:val="20"/>
        </w:rPr>
      </w:pPr>
    </w:p>
    <w:p w14:paraId="5394708A" w14:textId="77777777" w:rsidR="00B2274C" w:rsidRDefault="00B2274C" w:rsidP="00B2274C">
      <w:pPr>
        <w:jc w:val="center"/>
        <w:rPr>
          <w:rFonts w:cs="Arial"/>
          <w:b/>
          <w:bCs/>
          <w:szCs w:val="20"/>
        </w:rPr>
      </w:pPr>
      <w:r>
        <w:rPr>
          <w:rFonts w:cs="Arial"/>
          <w:b/>
          <w:bCs/>
          <w:szCs w:val="20"/>
        </w:rPr>
        <w:t xml:space="preserve">Processo Administrativo n° </w:t>
      </w:r>
      <w:r w:rsidRPr="00565663">
        <w:rPr>
          <w:rFonts w:cs="Arial"/>
          <w:b/>
          <w:bCs/>
          <w:szCs w:val="20"/>
        </w:rPr>
        <w:t>23166.001446.2022-88</w:t>
      </w:r>
    </w:p>
    <w:p w14:paraId="4698945C" w14:textId="77777777" w:rsidR="00EF26BD" w:rsidRPr="00D130BD" w:rsidRDefault="00EF26BD" w:rsidP="00F57532">
      <w:pPr>
        <w:spacing w:after="120" w:line="276" w:lineRule="auto"/>
        <w:ind w:right="-15"/>
        <w:jc w:val="both"/>
        <w:rPr>
          <w:rFonts w:cs="Arial"/>
          <w:color w:val="000000"/>
          <w:szCs w:val="20"/>
        </w:rPr>
      </w:pPr>
    </w:p>
    <w:p w14:paraId="6680660F" w14:textId="77777777" w:rsidR="00EF26BD" w:rsidRPr="00D130BD" w:rsidRDefault="00EF26BD" w:rsidP="001F28BE">
      <w:pPr>
        <w:spacing w:after="120" w:line="276" w:lineRule="auto"/>
        <w:ind w:right="-17"/>
        <w:jc w:val="both"/>
        <w:rPr>
          <w:rFonts w:cs="Arial"/>
          <w:b/>
          <w:bCs/>
          <w:color w:val="000000"/>
          <w:szCs w:val="20"/>
        </w:rPr>
      </w:pPr>
    </w:p>
    <w:p w14:paraId="66D84914" w14:textId="6A35AD49" w:rsidR="002574DA" w:rsidRPr="00D130BD" w:rsidRDefault="58ED34F0" w:rsidP="390C2635">
      <w:pPr>
        <w:snapToGrid w:val="0"/>
        <w:spacing w:after="120" w:line="276" w:lineRule="auto"/>
        <w:ind w:right="-30" w:firstLine="540"/>
        <w:jc w:val="both"/>
        <w:rPr>
          <w:rFonts w:cs="Arial"/>
          <w:color w:val="000000"/>
          <w:szCs w:val="20"/>
        </w:rPr>
      </w:pPr>
      <w:r w:rsidRPr="00D130BD">
        <w:rPr>
          <w:rFonts w:cs="Arial"/>
          <w:color w:val="000000" w:themeColor="text1"/>
          <w:szCs w:val="20"/>
        </w:rPr>
        <w:t>Torna-se público que o(a)</w:t>
      </w:r>
      <w:r w:rsidRPr="00D130BD">
        <w:rPr>
          <w:rFonts w:eastAsia="Arial" w:cs="Arial"/>
          <w:color w:val="000000" w:themeColor="text1"/>
          <w:szCs w:val="20"/>
        </w:rPr>
        <w:t xml:space="preserve"> </w:t>
      </w:r>
      <w:r w:rsidR="00B2274C">
        <w:rPr>
          <w:rFonts w:cs="Arial"/>
          <w:szCs w:val="20"/>
        </w:rPr>
        <w:t>INSTITUTO FEDERAL DE EDUCAÇÃO, CIÊNCIA E TECNOLOGIA SUL-RIO-GRANDENSE - CAMPUS CHARQUEADAS, CNPJ/MF n.º 10.729.992/0004-99, por meio do setor de compras/licitações, sediado na Rua General Balbão, nº 81 - Centro - Charqueadas/RS, realizará licitação</w:t>
      </w:r>
      <w:r w:rsidRPr="00D130BD">
        <w:rPr>
          <w:rFonts w:cs="Arial"/>
          <w:color w:val="000000" w:themeColor="text1"/>
          <w:szCs w:val="20"/>
        </w:rPr>
        <w:t xml:space="preserve">, </w:t>
      </w:r>
      <w:r w:rsidR="005577EF" w:rsidRPr="00A97749">
        <w:rPr>
          <w:rFonts w:cs="Arial"/>
          <w:i/>
          <w:color w:val="FF0000"/>
          <w:szCs w:val="20"/>
        </w:rPr>
        <w:t>para registro de preços,</w:t>
      </w:r>
      <w:r w:rsidR="005577EF" w:rsidRPr="00A97749">
        <w:rPr>
          <w:rFonts w:cs="Arial"/>
          <w:color w:val="000000" w:themeColor="text1"/>
          <w:szCs w:val="20"/>
        </w:rPr>
        <w:t xml:space="preserve"> </w:t>
      </w:r>
      <w:r w:rsidRPr="00A97749">
        <w:rPr>
          <w:rFonts w:cs="Arial"/>
          <w:color w:val="000000" w:themeColor="text1"/>
          <w:szCs w:val="20"/>
        </w:rPr>
        <w:t xml:space="preserve">na modalidade PREGÃO, na forma ELETRÔNICA, </w:t>
      </w:r>
      <w:r w:rsidR="006414FF" w:rsidRPr="00A97749">
        <w:rPr>
          <w:rFonts w:cs="Arial"/>
          <w:bCs/>
          <w:szCs w:val="20"/>
        </w:rPr>
        <w:t xml:space="preserve">sob a forma de execução indireta, </w:t>
      </w:r>
      <w:r w:rsidRPr="00A97749">
        <w:rPr>
          <w:rFonts w:cs="Arial"/>
          <w:color w:val="000000" w:themeColor="text1"/>
          <w:szCs w:val="20"/>
        </w:rPr>
        <w:t>nos termos da Lei nº 10.520, de 17 de julho de 2002, do</w:t>
      </w:r>
      <w:r w:rsidR="00CE06C6" w:rsidRPr="00A97749">
        <w:rPr>
          <w:rFonts w:cs="Arial"/>
          <w:color w:val="000000" w:themeColor="text1"/>
          <w:szCs w:val="20"/>
        </w:rPr>
        <w:t xml:space="preserve"> Decreto n.º 10.024, de 20 de setembro de 2019 </w:t>
      </w:r>
      <w:r w:rsidRPr="00A97749">
        <w:rPr>
          <w:rFonts w:cs="Arial"/>
          <w:color w:val="000000" w:themeColor="text1"/>
          <w:szCs w:val="20"/>
        </w:rPr>
        <w:t xml:space="preserve">, do </w:t>
      </w:r>
      <w:r w:rsidR="00F34C4A" w:rsidRPr="00A97749">
        <w:rPr>
          <w:rFonts w:cs="Arial"/>
          <w:color w:val="000000" w:themeColor="text1"/>
          <w:szCs w:val="20"/>
        </w:rPr>
        <w:t>Decreto 9.507, de 21 de setembro de</w:t>
      </w:r>
      <w:r w:rsidR="00F34C4A" w:rsidRPr="00A97749">
        <w:rPr>
          <w:rFonts w:cs="Arial"/>
          <w:szCs w:val="20"/>
        </w:rPr>
        <w:t xml:space="preserve"> 2018</w:t>
      </w:r>
      <w:r w:rsidRPr="00A97749">
        <w:rPr>
          <w:rFonts w:cs="Arial"/>
          <w:szCs w:val="20"/>
        </w:rPr>
        <w:t xml:space="preserve">, do </w:t>
      </w:r>
      <w:r w:rsidRPr="00A97749">
        <w:rPr>
          <w:rFonts w:cs="Arial"/>
          <w:szCs w:val="20"/>
        </w:rPr>
        <w:lastRenderedPageBreak/>
        <w:t xml:space="preserve">Decreto nº 7.746, de 05 de junho de 2012, </w:t>
      </w:r>
      <w:r w:rsidR="005577EF" w:rsidRPr="00A97749">
        <w:rPr>
          <w:rFonts w:cs="Arial"/>
          <w:i/>
          <w:szCs w:val="20"/>
        </w:rPr>
        <w:t xml:space="preserve">do Decreto nº 7.892, de 23 de janeiro de 2013, </w:t>
      </w:r>
      <w:r w:rsidRPr="00A97749">
        <w:rPr>
          <w:rFonts w:cs="Arial"/>
          <w:szCs w:val="20"/>
        </w:rPr>
        <w:t xml:space="preserve">das </w:t>
      </w:r>
      <w:r w:rsidRPr="00A97749">
        <w:rPr>
          <w:rFonts w:cs="Arial"/>
          <w:color w:val="000000" w:themeColor="text1"/>
          <w:szCs w:val="20"/>
        </w:rPr>
        <w:t>Instruções Normativas SEGES/</w:t>
      </w:r>
      <w:r w:rsidR="007A6DB7" w:rsidRPr="00A97749">
        <w:rPr>
          <w:rFonts w:cs="Arial"/>
          <w:color w:val="000000" w:themeColor="text1"/>
          <w:szCs w:val="20"/>
        </w:rPr>
        <w:t>MP</w:t>
      </w:r>
      <w:r w:rsidRPr="00A97749">
        <w:rPr>
          <w:rFonts w:cs="Arial"/>
          <w:color w:val="000000" w:themeColor="text1"/>
          <w:szCs w:val="20"/>
        </w:rPr>
        <w:t xml:space="preserve"> nº 05, de 26 de maio de 2017</w:t>
      </w:r>
      <w:r w:rsidRPr="00A97749">
        <w:rPr>
          <w:rFonts w:eastAsia="Arial" w:cs="Arial"/>
          <w:color w:val="000000"/>
          <w:szCs w:val="20"/>
        </w:rPr>
        <w:t>,</w:t>
      </w:r>
      <w:r w:rsidRPr="00A97749">
        <w:rPr>
          <w:rFonts w:cs="Arial"/>
          <w:color w:val="000000" w:themeColor="text1"/>
          <w:szCs w:val="20"/>
        </w:rPr>
        <w:t xml:space="preserve"> nº 03, de 26 de abril de 2018 e</w:t>
      </w:r>
      <w:r w:rsidR="00EC15AF" w:rsidRPr="00A97749">
        <w:rPr>
          <w:rFonts w:cs="Arial"/>
          <w:color w:val="000000" w:themeColor="text1"/>
          <w:szCs w:val="20"/>
        </w:rPr>
        <w:t xml:space="preserve"> da Instrução</w:t>
      </w:r>
      <w:r w:rsidR="00EC15AF" w:rsidRPr="00D130BD">
        <w:rPr>
          <w:rFonts w:cs="Arial"/>
          <w:color w:val="000000" w:themeColor="text1"/>
          <w:szCs w:val="20"/>
        </w:rPr>
        <w:t xml:space="preserve"> Normativa SLTI/MP</w:t>
      </w:r>
      <w:r w:rsidRPr="00D130BD">
        <w:rPr>
          <w:rFonts w:cs="Arial"/>
          <w:color w:val="000000" w:themeColor="text1"/>
          <w:szCs w:val="20"/>
        </w:rPr>
        <w:t xml:space="preserve"> nº 01, de 19 de janeiro de 2010, da Lei Complementar n° 123, de 14 de dezembro de 2006, </w:t>
      </w:r>
      <w:bookmarkStart w:id="0" w:name="_GoBack"/>
      <w:bookmarkEnd w:id="0"/>
      <w:r w:rsidRPr="00A97749">
        <w:rPr>
          <w:rFonts w:cs="Arial"/>
          <w:color w:val="000000" w:themeColor="text1"/>
          <w:szCs w:val="20"/>
        </w:rPr>
        <w:t>da Lei nº 11.488, de 15 de junho de 2007, do</w:t>
      </w:r>
      <w:r w:rsidRPr="00D130BD">
        <w:rPr>
          <w:rFonts w:cs="Arial"/>
          <w:color w:val="000000" w:themeColor="text1"/>
          <w:szCs w:val="20"/>
        </w:rPr>
        <w:t xml:space="preserve"> Decreto n° </w:t>
      </w:r>
      <w:r w:rsidRPr="00D130BD">
        <w:rPr>
          <w:rFonts w:cs="Arial"/>
          <w:szCs w:val="20"/>
        </w:rPr>
        <w:t>8.538, de 06 de outubro de 2015</w:t>
      </w:r>
      <w:r w:rsidRPr="00D130BD">
        <w:rPr>
          <w:rFonts w:cs="Arial"/>
          <w:color w:val="000000" w:themeColor="text1"/>
          <w:szCs w:val="20"/>
        </w:rPr>
        <w:t>, aplicando-se, subsidiariamente, a Lei nº 8.666, de 21 de junho de 1993 e as exigências estabelecidas neste Edital</w:t>
      </w:r>
      <w:r w:rsidR="002574DA" w:rsidRPr="00D130BD">
        <w:rPr>
          <w:rFonts w:cs="Arial"/>
          <w:color w:val="000000"/>
          <w:szCs w:val="20"/>
        </w:rPr>
        <w:t>.</w:t>
      </w:r>
    </w:p>
    <w:p w14:paraId="0838077A" w14:textId="77777777" w:rsidR="00201CEF" w:rsidRPr="00D130BD" w:rsidRDefault="00201CEF" w:rsidP="000258BE">
      <w:pPr>
        <w:snapToGrid w:val="0"/>
        <w:spacing w:after="120" w:line="276" w:lineRule="auto"/>
        <w:ind w:right="-30" w:firstLine="540"/>
        <w:jc w:val="both"/>
        <w:rPr>
          <w:rFonts w:eastAsia="Arial" w:cs="Arial"/>
          <w:color w:val="000000" w:themeColor="text1"/>
          <w:szCs w:val="20"/>
        </w:rPr>
      </w:pPr>
    </w:p>
    <w:p w14:paraId="60871B7E" w14:textId="7FD31168" w:rsidR="002574DA" w:rsidRPr="00D130BD" w:rsidRDefault="2657C157" w:rsidP="00C51315">
      <w:pPr>
        <w:spacing w:line="276" w:lineRule="auto"/>
        <w:jc w:val="both"/>
        <w:rPr>
          <w:rFonts w:cs="Arial"/>
          <w:szCs w:val="20"/>
          <w:highlight w:val="yellow"/>
        </w:rPr>
      </w:pPr>
      <w:r w:rsidRPr="00D130BD">
        <w:rPr>
          <w:rFonts w:cs="Arial"/>
          <w:color w:val="000000" w:themeColor="text1"/>
          <w:szCs w:val="20"/>
          <w:highlight w:val="yellow"/>
        </w:rPr>
        <w:t>Data da sessão:</w:t>
      </w:r>
      <w:r w:rsidR="008A551F">
        <w:rPr>
          <w:rFonts w:cs="Arial"/>
          <w:color w:val="000000" w:themeColor="text1"/>
          <w:szCs w:val="20"/>
          <w:highlight w:val="yellow"/>
        </w:rPr>
        <w:t xml:space="preserve"> 07/10/2022</w:t>
      </w:r>
    </w:p>
    <w:p w14:paraId="3A369388" w14:textId="49A83A1F" w:rsidR="002574DA" w:rsidRPr="00D130BD" w:rsidRDefault="2657C157" w:rsidP="00C51315">
      <w:pPr>
        <w:spacing w:line="276" w:lineRule="auto"/>
        <w:jc w:val="both"/>
        <w:rPr>
          <w:rFonts w:cs="Arial"/>
          <w:szCs w:val="20"/>
          <w:highlight w:val="yellow"/>
        </w:rPr>
      </w:pPr>
      <w:r w:rsidRPr="00D130BD">
        <w:rPr>
          <w:rFonts w:cs="Arial"/>
          <w:color w:val="000000" w:themeColor="text1"/>
          <w:szCs w:val="20"/>
          <w:highlight w:val="yellow"/>
        </w:rPr>
        <w:t xml:space="preserve">Horário: </w:t>
      </w:r>
      <w:r w:rsidR="008A551F">
        <w:rPr>
          <w:rFonts w:cs="Arial"/>
          <w:color w:val="000000" w:themeColor="text1"/>
          <w:szCs w:val="20"/>
          <w:highlight w:val="yellow"/>
        </w:rPr>
        <w:t>09:00</w:t>
      </w:r>
    </w:p>
    <w:p w14:paraId="5AC68B51" w14:textId="720993EC" w:rsidR="002574DA" w:rsidRPr="00D130BD" w:rsidRDefault="2657C157" w:rsidP="00C51315">
      <w:pPr>
        <w:spacing w:line="276" w:lineRule="auto"/>
        <w:ind w:right="-15"/>
        <w:jc w:val="both"/>
        <w:rPr>
          <w:rFonts w:cs="Arial"/>
          <w:b/>
          <w:bCs/>
          <w:color w:val="000000" w:themeColor="text1"/>
          <w:szCs w:val="20"/>
          <w:highlight w:val="yellow"/>
        </w:rPr>
      </w:pPr>
      <w:r w:rsidRPr="00D130BD">
        <w:rPr>
          <w:rFonts w:cs="Arial"/>
          <w:color w:val="000000" w:themeColor="text1"/>
          <w:szCs w:val="20"/>
          <w:highlight w:val="yellow"/>
        </w:rPr>
        <w:t xml:space="preserve">Local: Portal de Compras do Governo Federal – </w:t>
      </w:r>
      <w:hyperlink r:id="rId12" w:history="1">
        <w:r w:rsidR="00AF6079" w:rsidRPr="00D130BD">
          <w:rPr>
            <w:rStyle w:val="Hyperlink"/>
            <w:rFonts w:cs="Arial"/>
            <w:b/>
            <w:bCs/>
            <w:szCs w:val="20"/>
            <w:highlight w:val="yellow"/>
          </w:rPr>
          <w:t>https://www.gov.br/compras/pt-br</w:t>
        </w:r>
      </w:hyperlink>
    </w:p>
    <w:p w14:paraId="1F2C11F4" w14:textId="7EE2F29F" w:rsidR="00AF6079" w:rsidRPr="00D130BD" w:rsidRDefault="00AF6079" w:rsidP="00C51315">
      <w:pPr>
        <w:spacing w:line="276" w:lineRule="auto"/>
        <w:ind w:right="-15"/>
        <w:jc w:val="both"/>
        <w:rPr>
          <w:rFonts w:cs="Arial"/>
          <w:b/>
          <w:bCs/>
          <w:i/>
          <w:iCs/>
          <w:color w:val="FF0000"/>
          <w:szCs w:val="20"/>
          <w:highlight w:val="yellow"/>
        </w:rPr>
      </w:pPr>
      <w:r w:rsidRPr="00D130BD">
        <w:rPr>
          <w:rFonts w:cs="Arial"/>
          <w:b/>
          <w:bCs/>
          <w:color w:val="000000" w:themeColor="text1"/>
          <w:szCs w:val="20"/>
          <w:highlight w:val="yellow"/>
        </w:rPr>
        <w:t xml:space="preserve">Critério de Julgamento: </w:t>
      </w:r>
      <w:r w:rsidR="00B2274C">
        <w:rPr>
          <w:rFonts w:cs="Arial"/>
          <w:b/>
          <w:bCs/>
          <w:i/>
          <w:iCs/>
          <w:color w:val="FF0000"/>
          <w:szCs w:val="20"/>
          <w:highlight w:val="yellow"/>
        </w:rPr>
        <w:t>menor preço por item</w:t>
      </w:r>
    </w:p>
    <w:p w14:paraId="78B97BD4" w14:textId="77DCDDE0" w:rsidR="00AF6079" w:rsidRPr="00D130BD" w:rsidRDefault="00FA3832" w:rsidP="00C51315">
      <w:pPr>
        <w:spacing w:line="276" w:lineRule="auto"/>
        <w:ind w:right="-15"/>
        <w:jc w:val="both"/>
        <w:rPr>
          <w:rFonts w:cs="Arial"/>
          <w:b/>
          <w:bCs/>
          <w:i/>
          <w:iCs/>
          <w:color w:val="FF0000"/>
        </w:rPr>
      </w:pPr>
      <w:r w:rsidRPr="00D130BD">
        <w:rPr>
          <w:rFonts w:cs="Arial"/>
          <w:highlight w:val="yellow"/>
        </w:rPr>
        <w:t xml:space="preserve">Regime de Execução: </w:t>
      </w:r>
      <w:r w:rsidRPr="00D130BD">
        <w:rPr>
          <w:rFonts w:cs="Arial"/>
          <w:i/>
          <w:iCs/>
          <w:color w:val="FF0000"/>
          <w:highlight w:val="yellow"/>
        </w:rPr>
        <w:t>Empreitada por Preço Unitário</w:t>
      </w:r>
    </w:p>
    <w:p w14:paraId="0DDB8423" w14:textId="77777777" w:rsidR="000F104D" w:rsidRPr="00D130BD" w:rsidRDefault="2657C157" w:rsidP="00BB2DED">
      <w:pPr>
        <w:pStyle w:val="Nivel01"/>
        <w:numPr>
          <w:ilvl w:val="0"/>
          <w:numId w:val="14"/>
        </w:numPr>
        <w:rPr>
          <w:rFonts w:cs="Arial"/>
        </w:rPr>
      </w:pPr>
      <w:r w:rsidRPr="00D130BD">
        <w:rPr>
          <w:rFonts w:cs="Arial"/>
        </w:rPr>
        <w:t>DO OBJETO</w:t>
      </w:r>
    </w:p>
    <w:p w14:paraId="3968E0CC" w14:textId="6E5F7258" w:rsidR="00B929CF" w:rsidRPr="00D130BD" w:rsidRDefault="2657C157" w:rsidP="00856639">
      <w:pPr>
        <w:pStyle w:val="PADRO"/>
        <w:keepNext w:val="0"/>
        <w:widowControl/>
        <w:numPr>
          <w:ilvl w:val="1"/>
          <w:numId w:val="1"/>
        </w:numPr>
        <w:shd w:val="clear" w:color="auto" w:fill="auto"/>
        <w:spacing w:before="120" w:after="120"/>
        <w:rPr>
          <w:rFonts w:ascii="Arial" w:hAnsi="Arial" w:cs="Arial"/>
          <w:szCs w:val="20"/>
        </w:rPr>
      </w:pPr>
      <w:r w:rsidRPr="00D130BD">
        <w:rPr>
          <w:rFonts w:ascii="Arial" w:hAnsi="Arial" w:cs="Arial"/>
          <w:color w:val="000000" w:themeColor="text1"/>
          <w:szCs w:val="20"/>
        </w:rPr>
        <w:t xml:space="preserve">O objeto da presente licitação é a escolha da proposta mais vantajosa para a </w:t>
      </w:r>
      <w:r w:rsidRPr="002956B3">
        <w:rPr>
          <w:rFonts w:ascii="Arial" w:hAnsi="Arial" w:cs="Arial"/>
          <w:szCs w:val="20"/>
        </w:rPr>
        <w:t xml:space="preserve">contratação </w:t>
      </w:r>
      <w:r w:rsidRPr="00D130BD">
        <w:rPr>
          <w:rFonts w:ascii="Arial" w:hAnsi="Arial" w:cs="Arial"/>
          <w:color w:val="000000" w:themeColor="text1"/>
          <w:szCs w:val="20"/>
        </w:rPr>
        <w:t xml:space="preserve">de </w:t>
      </w:r>
      <w:r w:rsidR="00B2274C" w:rsidRPr="00B2274C">
        <w:rPr>
          <w:rFonts w:ascii="Arial" w:hAnsi="Arial" w:cs="Arial"/>
          <w:color w:val="000000" w:themeColor="text1"/>
          <w:szCs w:val="20"/>
        </w:rPr>
        <w:t>infraestrutura necessária a realização da XV Mostra de Ciências e Tecnologia –XV MOCITEC, a ser realizada no Campus Charqueadas do IFSUL – Rua General Balbão n.º 81, Charqueadas/RS</w:t>
      </w:r>
      <w:r w:rsidRPr="00B2274C">
        <w:rPr>
          <w:rFonts w:ascii="Arial" w:hAnsi="Arial" w:cs="Arial"/>
          <w:color w:val="000000" w:themeColor="text1"/>
          <w:szCs w:val="20"/>
        </w:rPr>
        <w:t>,</w:t>
      </w:r>
      <w:r w:rsidRPr="00D130BD">
        <w:rPr>
          <w:rFonts w:ascii="Arial" w:hAnsi="Arial" w:cs="Arial"/>
          <w:color w:val="000000" w:themeColor="text1"/>
          <w:szCs w:val="20"/>
        </w:rPr>
        <w:t xml:space="preserve"> conforme condições, quantidades e exigências estabelecidas neste Edital e seus anexos.</w:t>
      </w:r>
    </w:p>
    <w:p w14:paraId="40C1BE3A" w14:textId="77777777" w:rsidR="006A1E80" w:rsidRPr="00D130BD" w:rsidRDefault="006A1E80" w:rsidP="006A1E80">
      <w:pPr>
        <w:pStyle w:val="PADRO"/>
        <w:keepNext w:val="0"/>
        <w:widowControl/>
        <w:shd w:val="clear" w:color="auto" w:fill="auto"/>
        <w:spacing w:before="120" w:after="120"/>
        <w:ind w:left="1141" w:firstLine="0"/>
        <w:rPr>
          <w:rFonts w:ascii="Arial" w:hAnsi="Arial" w:cs="Arial"/>
          <w:szCs w:val="20"/>
        </w:rPr>
      </w:pPr>
    </w:p>
    <w:p w14:paraId="0784C0CA" w14:textId="77777777" w:rsidR="00B929CF" w:rsidRPr="00D130BD" w:rsidRDefault="2657C157" w:rsidP="00856639">
      <w:pPr>
        <w:pStyle w:val="PADRO"/>
        <w:keepNext w:val="0"/>
        <w:widowControl/>
        <w:numPr>
          <w:ilvl w:val="1"/>
          <w:numId w:val="1"/>
        </w:numPr>
        <w:shd w:val="clear" w:color="auto" w:fill="auto"/>
        <w:spacing w:before="120" w:after="120"/>
        <w:rPr>
          <w:rFonts w:ascii="Arial" w:hAnsi="Arial" w:cs="Arial"/>
          <w:szCs w:val="20"/>
        </w:rPr>
      </w:pPr>
      <w:r w:rsidRPr="00D130BD">
        <w:rPr>
          <w:rFonts w:ascii="Arial" w:hAnsi="Arial" w:cs="Arial"/>
          <w:i/>
          <w:iCs/>
          <w:color w:val="FF0000"/>
          <w:szCs w:val="20"/>
        </w:rPr>
        <w:t>A licitação será dividida em itens</w:t>
      </w:r>
      <w:r w:rsidRPr="00D130BD">
        <w:rPr>
          <w:rFonts w:ascii="Arial" w:hAnsi="Arial" w:cs="Arial"/>
          <w:b/>
          <w:bCs/>
          <w:i/>
          <w:iCs/>
          <w:color w:val="FF0000"/>
          <w:szCs w:val="20"/>
        </w:rPr>
        <w:t>,</w:t>
      </w:r>
      <w:r w:rsidRPr="00D130BD">
        <w:rPr>
          <w:rFonts w:ascii="Arial" w:hAnsi="Arial" w:cs="Arial"/>
          <w:i/>
          <w:iCs/>
          <w:color w:val="FF0000"/>
          <w:szCs w:val="20"/>
        </w:rPr>
        <w:t xml:space="preserve"> conforme tabela constante do Termo de Referência, facultando-se ao licitante a participação em quantos itens forem de seu interesse.</w:t>
      </w:r>
    </w:p>
    <w:p w14:paraId="0AE4AE39" w14:textId="0CD9606C" w:rsidR="00B929CF" w:rsidRPr="00D130BD" w:rsidRDefault="2657C157" w:rsidP="00856639">
      <w:pPr>
        <w:pStyle w:val="PADRO"/>
        <w:keepNext w:val="0"/>
        <w:widowControl/>
        <w:numPr>
          <w:ilvl w:val="1"/>
          <w:numId w:val="1"/>
        </w:numPr>
        <w:shd w:val="clear" w:color="auto" w:fill="auto"/>
        <w:spacing w:before="120" w:after="120"/>
        <w:rPr>
          <w:rFonts w:ascii="Arial" w:hAnsi="Arial" w:cs="Arial"/>
          <w:color w:val="FF0000"/>
          <w:szCs w:val="20"/>
        </w:rPr>
      </w:pPr>
      <w:r w:rsidRPr="00D130BD">
        <w:rPr>
          <w:rFonts w:ascii="Arial" w:hAnsi="Arial" w:cs="Arial"/>
          <w:color w:val="FF0000"/>
          <w:szCs w:val="20"/>
        </w:rPr>
        <w:t>O critério de julgamento adotado será o menor preço</w:t>
      </w:r>
      <w:r w:rsidR="00D05D5F">
        <w:rPr>
          <w:rFonts w:ascii="Arial" w:hAnsi="Arial" w:cs="Arial"/>
          <w:color w:val="FF0000"/>
          <w:szCs w:val="20"/>
        </w:rPr>
        <w:t xml:space="preserve"> do item</w:t>
      </w:r>
      <w:r w:rsidRPr="00D130BD">
        <w:rPr>
          <w:rFonts w:ascii="Arial" w:hAnsi="Arial" w:cs="Arial"/>
          <w:color w:val="FF0000"/>
          <w:szCs w:val="20"/>
        </w:rPr>
        <w:t>, observadas as exigências contidas neste Edital e seus Anexos quanto às especificações do objeto.</w:t>
      </w:r>
    </w:p>
    <w:p w14:paraId="1E264A8C" w14:textId="77777777" w:rsidR="00201CEF" w:rsidRPr="00D130BD" w:rsidRDefault="00201CEF" w:rsidP="00201CEF">
      <w:pPr>
        <w:rPr>
          <w:rFonts w:cs="Arial"/>
          <w:i/>
          <w:color w:val="FF0000"/>
          <w:szCs w:val="20"/>
        </w:rPr>
      </w:pPr>
    </w:p>
    <w:p w14:paraId="3E068E76" w14:textId="77777777" w:rsidR="00201CEF" w:rsidRPr="00D130BD" w:rsidRDefault="00201CEF" w:rsidP="00201CEF">
      <w:pPr>
        <w:rPr>
          <w:rFonts w:cs="Arial"/>
          <w:b/>
          <w:i/>
          <w:color w:val="FF0000"/>
          <w:szCs w:val="20"/>
          <w:highlight w:val="cyan"/>
        </w:rPr>
      </w:pPr>
      <w:r w:rsidRPr="00D130BD">
        <w:rPr>
          <w:rFonts w:cs="Arial"/>
          <w:b/>
          <w:i/>
          <w:color w:val="FF0000"/>
          <w:szCs w:val="20"/>
          <w:highlight w:val="cyan"/>
        </w:rPr>
        <w:t xml:space="preserve">2.  DO REGISTRO DE PREÇOS </w:t>
      </w:r>
    </w:p>
    <w:p w14:paraId="1C942826" w14:textId="77777777" w:rsidR="00201CEF" w:rsidRPr="00D130BD" w:rsidRDefault="00201CEF" w:rsidP="00201CEF">
      <w:pPr>
        <w:rPr>
          <w:rFonts w:cs="Arial"/>
          <w:b/>
          <w:i/>
          <w:color w:val="FF0000"/>
          <w:szCs w:val="20"/>
          <w:highlight w:val="cyan"/>
        </w:rPr>
      </w:pPr>
    </w:p>
    <w:p w14:paraId="7AD50721" w14:textId="1612BB6D" w:rsidR="00201CEF" w:rsidRPr="00D130BD" w:rsidRDefault="00201CEF" w:rsidP="00BB2DED">
      <w:pPr>
        <w:numPr>
          <w:ilvl w:val="1"/>
          <w:numId w:val="6"/>
        </w:numPr>
        <w:spacing w:before="120" w:after="120" w:line="276" w:lineRule="auto"/>
        <w:jc w:val="both"/>
        <w:rPr>
          <w:rFonts w:cs="Arial"/>
          <w:i/>
          <w:color w:val="FF0000"/>
          <w:szCs w:val="20"/>
          <w:highlight w:val="cyan"/>
        </w:rPr>
      </w:pPr>
      <w:r w:rsidRPr="00D130BD">
        <w:rPr>
          <w:rFonts w:cs="Arial"/>
          <w:i/>
          <w:color w:val="FF0000"/>
          <w:szCs w:val="20"/>
          <w:highlight w:val="cyan"/>
        </w:rPr>
        <w:t>As regras referentes aos órgãos gerenciador e participantes, bem como a eventuais adesões são as que constam da minuta de Ata de Registro de Preços.</w:t>
      </w:r>
    </w:p>
    <w:p w14:paraId="76F70F4D" w14:textId="77777777" w:rsidR="000F104D" w:rsidRPr="00D130BD" w:rsidRDefault="2657C157" w:rsidP="2657C157">
      <w:pPr>
        <w:pStyle w:val="Nivel01"/>
        <w:rPr>
          <w:rFonts w:cs="Arial"/>
        </w:rPr>
      </w:pPr>
      <w:r w:rsidRPr="00D130BD">
        <w:rPr>
          <w:rFonts w:cs="Arial"/>
        </w:rPr>
        <w:t>DO CREDENCIAMENTO</w:t>
      </w:r>
    </w:p>
    <w:p w14:paraId="7F130231" w14:textId="1DBAF23F" w:rsidR="000F104D" w:rsidRPr="00D130BD" w:rsidRDefault="2657C157"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 xml:space="preserve">O Credenciamento é o nível básico do registro cadastral no </w:t>
      </w:r>
      <w:r w:rsidR="007A6DB7" w:rsidRPr="00D130BD">
        <w:rPr>
          <w:rFonts w:cs="Arial"/>
          <w:color w:val="000000" w:themeColor="text1"/>
          <w:szCs w:val="20"/>
        </w:rPr>
        <w:t>SICAF</w:t>
      </w:r>
      <w:r w:rsidRPr="00D130BD">
        <w:rPr>
          <w:rFonts w:cs="Arial"/>
          <w:color w:val="000000" w:themeColor="text1"/>
          <w:szCs w:val="20"/>
        </w:rPr>
        <w:t>, que permite a participação dos interessados na modalidade licitatória Pregão, em sua forma eletrônica.</w:t>
      </w:r>
    </w:p>
    <w:p w14:paraId="42AE04B2" w14:textId="7390638A" w:rsidR="000F104D" w:rsidRPr="00D130BD" w:rsidRDefault="2657C157"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 xml:space="preserve">O cadastro no </w:t>
      </w:r>
      <w:r w:rsidR="007A6DB7" w:rsidRPr="00D130BD">
        <w:rPr>
          <w:rFonts w:cs="Arial"/>
          <w:color w:val="000000" w:themeColor="text1"/>
          <w:szCs w:val="20"/>
        </w:rPr>
        <w:t>SICAF</w:t>
      </w:r>
      <w:r w:rsidRPr="00D130BD">
        <w:rPr>
          <w:rFonts w:cs="Arial"/>
          <w:color w:val="000000" w:themeColor="text1"/>
          <w:szCs w:val="20"/>
        </w:rPr>
        <w:t xml:space="preserve"> deverá ser feito no </w:t>
      </w:r>
      <w:r w:rsidRPr="00D130BD">
        <w:rPr>
          <w:rFonts w:cs="Arial"/>
          <w:color w:val="000000" w:themeColor="text1"/>
          <w:szCs w:val="20"/>
          <w:highlight w:val="yellow"/>
        </w:rPr>
        <w:t>Portal de Compras do Governo Federal, no</w:t>
      </w:r>
      <w:r w:rsidRPr="00D130BD">
        <w:rPr>
          <w:rFonts w:cs="Arial"/>
          <w:color w:val="000000" w:themeColor="text1"/>
          <w:szCs w:val="20"/>
        </w:rPr>
        <w:t xml:space="preserve"> </w:t>
      </w:r>
      <w:r w:rsidRPr="00D130BD">
        <w:rPr>
          <w:rFonts w:cs="Arial"/>
          <w:color w:val="000000" w:themeColor="text1"/>
          <w:szCs w:val="20"/>
          <w:highlight w:val="yellow"/>
        </w:rPr>
        <w:t xml:space="preserve">sítio </w:t>
      </w:r>
      <w:hyperlink r:id="rId13" w:history="1">
        <w:r w:rsidR="009129EF" w:rsidRPr="00D130BD">
          <w:rPr>
            <w:rStyle w:val="Hyperlink"/>
            <w:rFonts w:cs="Arial"/>
            <w:szCs w:val="20"/>
            <w:highlight w:val="yellow"/>
          </w:rPr>
          <w:t>https://www.gov.br/compras/pt-br/</w:t>
        </w:r>
      </w:hyperlink>
      <w:r w:rsidR="002E3CEF" w:rsidRPr="00D130BD">
        <w:rPr>
          <w:rFonts w:cs="Arial"/>
          <w:color w:val="000000" w:themeColor="text1"/>
          <w:szCs w:val="20"/>
        </w:rPr>
        <w:t xml:space="preserve"> </w:t>
      </w:r>
      <w:r w:rsidRPr="00D130BD">
        <w:rPr>
          <w:rFonts w:cs="Arial"/>
          <w:color w:val="000000" w:themeColor="text1"/>
          <w:szCs w:val="20"/>
        </w:rPr>
        <w:t>por meio de certificado digital conferido pela Infraestrutura de Chaves Públicas Brasileira – ICP - Brasil.</w:t>
      </w:r>
    </w:p>
    <w:p w14:paraId="28F706B8" w14:textId="49FE7742" w:rsidR="000F104D" w:rsidRPr="00D130BD" w:rsidRDefault="2657C157"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O credenciamento junto ao provedor do sistema implica a responsabilidade do licitante ou de seu representante legal e a presunção de sua capacidade técnica para realização das transações inerentes a este Pregão.</w:t>
      </w:r>
    </w:p>
    <w:p w14:paraId="285CA607" w14:textId="6A5C14F3" w:rsidR="00DB0823" w:rsidRPr="00D130BD" w:rsidRDefault="00DB0823" w:rsidP="00DB0823">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872218" w14:textId="37916AA5" w:rsidR="00B607A0" w:rsidRPr="00D130BD" w:rsidRDefault="00B607A0"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lang w:eastAsia="en-US"/>
        </w:rPr>
        <w:t xml:space="preserve">É de responsabilidade do cadastrado conferir a exatidão dos seus dados cadastrais no </w:t>
      </w:r>
      <w:r w:rsidR="007A6DB7" w:rsidRPr="00D130BD">
        <w:rPr>
          <w:rFonts w:cs="Arial"/>
          <w:color w:val="000000" w:themeColor="text1"/>
          <w:szCs w:val="20"/>
          <w:lang w:eastAsia="en-US"/>
        </w:rPr>
        <w:t>SICAF</w:t>
      </w:r>
      <w:r w:rsidRPr="00D130BD">
        <w:rPr>
          <w:rFonts w:cs="Arial"/>
          <w:color w:val="000000" w:themeColor="text1"/>
          <w:szCs w:val="20"/>
          <w:lang w:eastAsia="en-US"/>
        </w:rPr>
        <w:t xml:space="preserve"> e mantê-los atualizados junto aos órgãos responsáveis pela informação, devendo proceder, imediatamente, à correção ou à alteração dos registros tão logo identifique incorreção ou aqueles se tornem desatualizados.</w:t>
      </w:r>
    </w:p>
    <w:p w14:paraId="1B33D999" w14:textId="77777777" w:rsidR="00B607A0" w:rsidRPr="00D130BD" w:rsidRDefault="00B607A0" w:rsidP="00856639">
      <w:pPr>
        <w:numPr>
          <w:ilvl w:val="2"/>
          <w:numId w:val="1"/>
        </w:numPr>
        <w:spacing w:before="120" w:after="120" w:line="276" w:lineRule="auto"/>
        <w:jc w:val="both"/>
        <w:rPr>
          <w:rFonts w:cs="Arial"/>
          <w:color w:val="000000" w:themeColor="text1"/>
          <w:szCs w:val="20"/>
        </w:rPr>
      </w:pPr>
      <w:r w:rsidRPr="00D130BD">
        <w:rPr>
          <w:rFonts w:cs="Arial"/>
          <w:color w:val="000000" w:themeColor="text1"/>
          <w:szCs w:val="20"/>
          <w:lang w:eastAsia="en-US"/>
        </w:rPr>
        <w:t>A não observância do disposto no subitem anterior poderá ensejar desclassificação no momento da habilitação</w:t>
      </w:r>
    </w:p>
    <w:p w14:paraId="349EF92C" w14:textId="2F2F851F" w:rsidR="000F104D" w:rsidRPr="00D130BD" w:rsidRDefault="00B607A0" w:rsidP="00B607A0">
      <w:pPr>
        <w:pStyle w:val="Nivel01"/>
        <w:rPr>
          <w:rFonts w:cs="Arial"/>
        </w:rPr>
      </w:pPr>
      <w:r w:rsidRPr="00D130BD">
        <w:rPr>
          <w:rFonts w:cs="Arial"/>
        </w:rPr>
        <w:t xml:space="preserve"> </w:t>
      </w:r>
      <w:r w:rsidR="2657C157" w:rsidRPr="00D130BD">
        <w:rPr>
          <w:rFonts w:cs="Arial"/>
        </w:rPr>
        <w:t>DA PARTICIPAÇÃO NO PREGÃO.</w:t>
      </w:r>
    </w:p>
    <w:p w14:paraId="44C43BC1" w14:textId="32F62EA6" w:rsidR="00996A15" w:rsidRPr="00D130BD" w:rsidRDefault="00AD2971" w:rsidP="00856639">
      <w:pPr>
        <w:numPr>
          <w:ilvl w:val="1"/>
          <w:numId w:val="1"/>
        </w:numPr>
        <w:autoSpaceDE w:val="0"/>
        <w:snapToGrid w:val="0"/>
        <w:spacing w:before="120" w:after="120" w:line="276" w:lineRule="auto"/>
        <w:ind w:left="425" w:firstLine="0"/>
        <w:jc w:val="both"/>
        <w:rPr>
          <w:rFonts w:cs="Arial"/>
          <w:szCs w:val="20"/>
        </w:rPr>
      </w:pPr>
      <w:r w:rsidRPr="00D130BD">
        <w:rPr>
          <w:rFonts w:cs="Arial"/>
          <w:color w:val="000000"/>
          <w:szCs w:val="20"/>
        </w:rPr>
        <w:t xml:space="preserve">Poderão participar deste Pregão interessados cujo ramo de atividade seja compatível com o objeto desta licitação, e que estejam com Credenciamento regular no Sistema de Cadastramento Unificado de Fornecedores – </w:t>
      </w:r>
      <w:r w:rsidR="007A6DB7" w:rsidRPr="00D130BD">
        <w:rPr>
          <w:rFonts w:cs="Arial"/>
          <w:color w:val="000000"/>
          <w:szCs w:val="20"/>
        </w:rPr>
        <w:t>SICAF</w:t>
      </w:r>
      <w:r w:rsidRPr="00D130BD">
        <w:rPr>
          <w:rFonts w:cs="Arial"/>
          <w:color w:val="000000"/>
          <w:szCs w:val="20"/>
        </w:rPr>
        <w:t>, conforme disposto no art. 9º da IN SEGES/MP nº 3, de 2018</w:t>
      </w:r>
      <w:r w:rsidR="00BC6EAE" w:rsidRPr="00D130BD">
        <w:rPr>
          <w:rFonts w:cs="Arial"/>
          <w:color w:val="000000"/>
          <w:szCs w:val="20"/>
        </w:rPr>
        <w:t>.</w:t>
      </w:r>
    </w:p>
    <w:p w14:paraId="47BD9433" w14:textId="77777777" w:rsidR="002727A9" w:rsidRPr="00D130BD" w:rsidRDefault="002727A9" w:rsidP="002727A9">
      <w:pPr>
        <w:rPr>
          <w:rFonts w:cs="Arial"/>
          <w:szCs w:val="20"/>
        </w:rPr>
      </w:pPr>
    </w:p>
    <w:p w14:paraId="4C9AACEA" w14:textId="7325DABB" w:rsidR="00996A15" w:rsidRPr="00D130BD" w:rsidRDefault="2657C157" w:rsidP="00856639">
      <w:pPr>
        <w:numPr>
          <w:ilvl w:val="2"/>
          <w:numId w:val="1"/>
        </w:numPr>
        <w:autoSpaceDE w:val="0"/>
        <w:snapToGrid w:val="0"/>
        <w:spacing w:before="120" w:after="120" w:line="276" w:lineRule="auto"/>
        <w:jc w:val="both"/>
        <w:rPr>
          <w:rFonts w:cs="Arial"/>
          <w:szCs w:val="20"/>
        </w:rPr>
      </w:pPr>
      <w:r w:rsidRPr="00D130BD">
        <w:rPr>
          <w:rFonts w:cs="Arial"/>
          <w:szCs w:val="20"/>
        </w:rPr>
        <w:t xml:space="preserve">     Os licitantes deverão utilizar o certificado digital para acesso ao Sistema</w:t>
      </w:r>
    </w:p>
    <w:p w14:paraId="7E23BB99" w14:textId="401B9B98" w:rsidR="00201CEF" w:rsidRPr="00D130BD" w:rsidRDefault="00283D0A" w:rsidP="00856639">
      <w:pPr>
        <w:numPr>
          <w:ilvl w:val="2"/>
          <w:numId w:val="1"/>
        </w:numPr>
        <w:autoSpaceDE w:val="0"/>
        <w:snapToGrid w:val="0"/>
        <w:spacing w:before="120" w:after="120" w:line="276" w:lineRule="auto"/>
        <w:jc w:val="both"/>
        <w:rPr>
          <w:rFonts w:cs="Arial"/>
          <w:i/>
          <w:color w:val="FF0000"/>
          <w:szCs w:val="20"/>
        </w:rPr>
      </w:pPr>
      <w:r>
        <w:rPr>
          <w:rFonts w:cs="Arial"/>
          <w:i/>
          <w:color w:val="FF0000"/>
          <w:szCs w:val="20"/>
        </w:rPr>
        <w:t>A</w:t>
      </w:r>
      <w:r w:rsidR="00201CEF" w:rsidRPr="00D130BD">
        <w:rPr>
          <w:rFonts w:cs="Arial"/>
          <w:i/>
          <w:color w:val="FF0000"/>
          <w:szCs w:val="20"/>
        </w:rPr>
        <w:t xml:space="preserve"> participação é exclusiva a microempresas e empresas de pequeno porte, nos termos do art. 48 da Lei Complementar nº 123, de 14 de dezembro de 2006.</w:t>
      </w:r>
    </w:p>
    <w:p w14:paraId="0E45203D" w14:textId="135EE542" w:rsidR="00201CEF" w:rsidRPr="00A35DB0" w:rsidRDefault="00813520" w:rsidP="00C51315">
      <w:pPr>
        <w:numPr>
          <w:ilvl w:val="2"/>
          <w:numId w:val="1"/>
        </w:numPr>
        <w:autoSpaceDE w:val="0"/>
        <w:snapToGrid w:val="0"/>
        <w:spacing w:before="120" w:after="120" w:line="276" w:lineRule="auto"/>
        <w:jc w:val="both"/>
        <w:rPr>
          <w:rFonts w:cs="Arial"/>
          <w:szCs w:val="20"/>
          <w:highlight w:val="yellow"/>
        </w:rPr>
      </w:pPr>
      <w:r w:rsidRPr="00A35DB0">
        <w:rPr>
          <w:rFonts w:cs="Arial"/>
          <w:color w:val="000000" w:themeColor="text1"/>
          <w:szCs w:val="20"/>
          <w:highlight w:val="yellow"/>
        </w:rPr>
        <w:t>Será concedido tratamento favorecido para as microempresas e empresas de pequeno porte, para o agricultor familiar, o produtor rural pessoa física e para o microempreendedor individual - MEI, nos limites previstos da Lei Complementar nº 123, de 2006.</w:t>
      </w:r>
      <w:r w:rsidR="002727A9" w:rsidRPr="00A35DB0">
        <w:rPr>
          <w:rFonts w:cs="Arial"/>
          <w:szCs w:val="20"/>
          <w:highlight w:val="yellow"/>
        </w:rPr>
        <w:tab/>
      </w:r>
    </w:p>
    <w:p w14:paraId="47C6140D" w14:textId="77777777" w:rsidR="000F104D" w:rsidRPr="00D130BD" w:rsidRDefault="2657C157"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Não poderão participar desta licitação os interessados:</w:t>
      </w:r>
    </w:p>
    <w:p w14:paraId="14FC11EA" w14:textId="5F1F99FB" w:rsidR="00025E06" w:rsidRPr="00D130BD" w:rsidRDefault="00201CEF" w:rsidP="00C51315">
      <w:pPr>
        <w:numPr>
          <w:ilvl w:val="2"/>
          <w:numId w:val="1"/>
        </w:numPr>
        <w:spacing w:before="120" w:after="120" w:line="276" w:lineRule="auto"/>
        <w:jc w:val="both"/>
        <w:rPr>
          <w:rFonts w:cs="Arial"/>
          <w:color w:val="000000" w:themeColor="text1"/>
          <w:szCs w:val="20"/>
        </w:rPr>
      </w:pPr>
      <w:r w:rsidRPr="00D130BD">
        <w:rPr>
          <w:rFonts w:cs="Arial"/>
          <w:color w:val="000000" w:themeColor="text1"/>
          <w:szCs w:val="20"/>
        </w:rPr>
        <w:t>p</w:t>
      </w:r>
      <w:r w:rsidR="2657C157" w:rsidRPr="00D130BD">
        <w:rPr>
          <w:rFonts w:cs="Arial"/>
          <w:color w:val="000000" w:themeColor="text1"/>
          <w:szCs w:val="20"/>
        </w:rPr>
        <w:t>roibidos de participar de licitações e celebrar contratos administrativos, na forma da legislação vigente;</w:t>
      </w:r>
    </w:p>
    <w:p w14:paraId="2547F3A9" w14:textId="24AE9568" w:rsidR="00025E06" w:rsidRPr="00D130BD" w:rsidRDefault="00201CEF" w:rsidP="00C51315">
      <w:pPr>
        <w:numPr>
          <w:ilvl w:val="2"/>
          <w:numId w:val="1"/>
        </w:numPr>
        <w:spacing w:before="120" w:after="120" w:line="276" w:lineRule="auto"/>
        <w:jc w:val="both"/>
        <w:rPr>
          <w:rFonts w:cs="Arial"/>
          <w:color w:val="000000" w:themeColor="text1"/>
          <w:szCs w:val="20"/>
        </w:rPr>
      </w:pPr>
      <w:r w:rsidRPr="00D130BD">
        <w:rPr>
          <w:rFonts w:cs="Arial"/>
          <w:color w:val="000000" w:themeColor="text1"/>
          <w:szCs w:val="20"/>
        </w:rPr>
        <w:t>q</w:t>
      </w:r>
      <w:r w:rsidR="2657C157" w:rsidRPr="00D130BD">
        <w:rPr>
          <w:rFonts w:cs="Arial"/>
          <w:color w:val="000000" w:themeColor="text1"/>
          <w:szCs w:val="20"/>
        </w:rPr>
        <w:t>ue não atendam às condições deste Edital e seu(s) anexo(s);</w:t>
      </w:r>
    </w:p>
    <w:p w14:paraId="545B4FF8" w14:textId="04DF654A" w:rsidR="00025E06" w:rsidRPr="00D130BD" w:rsidRDefault="00201CEF" w:rsidP="00C51315">
      <w:pPr>
        <w:numPr>
          <w:ilvl w:val="2"/>
          <w:numId w:val="1"/>
        </w:numPr>
        <w:spacing w:before="120" w:after="120" w:line="276" w:lineRule="auto"/>
        <w:jc w:val="both"/>
        <w:rPr>
          <w:rFonts w:cs="Arial"/>
          <w:color w:val="000000" w:themeColor="text1"/>
          <w:szCs w:val="20"/>
        </w:rPr>
      </w:pPr>
      <w:r w:rsidRPr="00D130BD">
        <w:rPr>
          <w:rFonts w:cs="Arial"/>
          <w:color w:val="000000" w:themeColor="text1"/>
          <w:szCs w:val="20"/>
        </w:rPr>
        <w:t>e</w:t>
      </w:r>
      <w:r w:rsidR="2657C157" w:rsidRPr="00D130BD">
        <w:rPr>
          <w:rFonts w:cs="Arial"/>
          <w:color w:val="000000" w:themeColor="text1"/>
          <w:szCs w:val="20"/>
        </w:rPr>
        <w:t>strangeiros que não tenham representação legal no Brasil com poderes expressos para receber citação e responder administrativa ou judicialmente;</w:t>
      </w:r>
    </w:p>
    <w:p w14:paraId="4E17B210" w14:textId="152B5BAF" w:rsidR="00025E06" w:rsidRPr="00D130BD" w:rsidRDefault="00201CEF" w:rsidP="00C51315">
      <w:pPr>
        <w:numPr>
          <w:ilvl w:val="2"/>
          <w:numId w:val="1"/>
        </w:numPr>
        <w:spacing w:before="120" w:after="120" w:line="276" w:lineRule="auto"/>
        <w:jc w:val="both"/>
        <w:rPr>
          <w:rFonts w:cs="Arial"/>
          <w:color w:val="000000" w:themeColor="text1"/>
          <w:szCs w:val="20"/>
        </w:rPr>
      </w:pPr>
      <w:r w:rsidRPr="00D130BD">
        <w:rPr>
          <w:rFonts w:cs="Arial"/>
          <w:color w:val="000000" w:themeColor="text1"/>
          <w:szCs w:val="20"/>
        </w:rPr>
        <w:t>q</w:t>
      </w:r>
      <w:r w:rsidR="2657C157" w:rsidRPr="00D130BD">
        <w:rPr>
          <w:rFonts w:cs="Arial"/>
          <w:color w:val="000000" w:themeColor="text1"/>
          <w:szCs w:val="20"/>
        </w:rPr>
        <w:t>ue se enquadrem nas vedações previstas no artigo 9º da Lei nº 8.666, de 1993;</w:t>
      </w:r>
    </w:p>
    <w:p w14:paraId="7E16E8E6" w14:textId="5373897B" w:rsidR="001B7184" w:rsidRPr="00D130BD" w:rsidRDefault="2657C157" w:rsidP="00C51315">
      <w:pPr>
        <w:numPr>
          <w:ilvl w:val="2"/>
          <w:numId w:val="1"/>
        </w:numPr>
        <w:spacing w:before="120" w:after="120" w:line="276" w:lineRule="auto"/>
        <w:jc w:val="both"/>
        <w:rPr>
          <w:rFonts w:cs="Arial"/>
          <w:color w:val="000000" w:themeColor="text1"/>
          <w:szCs w:val="20"/>
        </w:rPr>
      </w:pPr>
      <w:bookmarkStart w:id="1" w:name="_Hlk519667653"/>
      <w:r w:rsidRPr="00D130BD">
        <w:rPr>
          <w:rFonts w:cs="Arial"/>
          <w:color w:val="000000" w:themeColor="text1"/>
          <w:szCs w:val="20"/>
        </w:rPr>
        <w:t>que estejam sob falência, concurso de credores ou insolvência, em processo de dissolução ou liquidação;</w:t>
      </w:r>
      <w:bookmarkEnd w:id="1"/>
    </w:p>
    <w:p w14:paraId="28DD8B9E" w14:textId="68E38034" w:rsidR="00471425" w:rsidRPr="00D130BD" w:rsidRDefault="00201CEF" w:rsidP="00C51315">
      <w:pPr>
        <w:numPr>
          <w:ilvl w:val="2"/>
          <w:numId w:val="1"/>
        </w:numPr>
        <w:spacing w:before="120" w:after="120" w:line="276" w:lineRule="auto"/>
        <w:jc w:val="both"/>
        <w:rPr>
          <w:rFonts w:cs="Arial"/>
          <w:szCs w:val="20"/>
          <w:lang w:eastAsia="en-US"/>
        </w:rPr>
      </w:pPr>
      <w:r w:rsidRPr="00D130BD">
        <w:rPr>
          <w:rFonts w:cs="Arial"/>
          <w:color w:val="000000" w:themeColor="text1"/>
          <w:szCs w:val="20"/>
        </w:rPr>
        <w:t>e</w:t>
      </w:r>
      <w:r w:rsidR="2657C157" w:rsidRPr="00D130BD">
        <w:rPr>
          <w:rFonts w:cs="Arial"/>
          <w:color w:val="000000" w:themeColor="text1"/>
          <w:szCs w:val="20"/>
        </w:rPr>
        <w:t>ntidades empresariais que estejam reunidas em consórcio;</w:t>
      </w:r>
    </w:p>
    <w:p w14:paraId="0F4BBF55" w14:textId="560E0141" w:rsidR="00706C56" w:rsidRPr="00D130BD" w:rsidRDefault="006414FF" w:rsidP="00C51315">
      <w:pPr>
        <w:numPr>
          <w:ilvl w:val="2"/>
          <w:numId w:val="1"/>
        </w:numPr>
        <w:spacing w:before="120" w:after="120" w:line="276" w:lineRule="auto"/>
        <w:jc w:val="both"/>
        <w:rPr>
          <w:rFonts w:cs="Arial"/>
          <w:color w:val="000000" w:themeColor="text1"/>
          <w:szCs w:val="20"/>
        </w:rPr>
      </w:pPr>
      <w:r w:rsidRPr="00D130BD">
        <w:rPr>
          <w:rFonts w:cs="Arial"/>
          <w:color w:val="000000"/>
          <w:szCs w:val="20"/>
        </w:rPr>
        <w:t xml:space="preserve">Organizações da Sociedade Civil de Interesse Público - OSCIP, atuando </w:t>
      </w:r>
      <w:r w:rsidR="006803C4" w:rsidRPr="00D130BD">
        <w:rPr>
          <w:rFonts w:cs="Arial"/>
          <w:color w:val="000000"/>
          <w:szCs w:val="20"/>
        </w:rPr>
        <w:t>nessa condição</w:t>
      </w:r>
      <w:r w:rsidRPr="00D130BD">
        <w:rPr>
          <w:rFonts w:cs="Arial"/>
          <w:color w:val="000000"/>
          <w:szCs w:val="20"/>
        </w:rPr>
        <w:t xml:space="preserve"> (</w:t>
      </w:r>
      <w:r w:rsidR="00257699" w:rsidRPr="00D130BD">
        <w:rPr>
          <w:rFonts w:cs="Arial"/>
          <w:color w:val="000000"/>
          <w:szCs w:val="20"/>
        </w:rPr>
        <w:t>Acórdão n</w:t>
      </w:r>
      <w:r w:rsidRPr="00D130BD">
        <w:rPr>
          <w:rFonts w:cs="Arial"/>
          <w:color w:val="000000"/>
          <w:szCs w:val="20"/>
        </w:rPr>
        <w:t>º 746/2014-TCU-</w:t>
      </w:r>
      <w:r w:rsidR="006803C4" w:rsidRPr="00D130BD">
        <w:rPr>
          <w:rFonts w:cs="Arial"/>
          <w:color w:val="000000"/>
          <w:szCs w:val="20"/>
        </w:rPr>
        <w:t>Plenário</w:t>
      </w:r>
      <w:r w:rsidRPr="00D130BD">
        <w:rPr>
          <w:rFonts w:cs="Arial"/>
          <w:color w:val="000000"/>
          <w:szCs w:val="20"/>
        </w:rPr>
        <w:t>)</w:t>
      </w:r>
      <w:r w:rsidR="006803C4" w:rsidRPr="00D130BD">
        <w:rPr>
          <w:rFonts w:cs="Arial"/>
          <w:color w:val="000000"/>
          <w:szCs w:val="20"/>
        </w:rPr>
        <w:t xml:space="preserve">; </w:t>
      </w:r>
    </w:p>
    <w:p w14:paraId="3F0DB5C1" w14:textId="00A61247" w:rsidR="00035CF5" w:rsidRPr="00D130BD" w:rsidRDefault="00035CF5" w:rsidP="00C51315">
      <w:pPr>
        <w:numPr>
          <w:ilvl w:val="2"/>
          <w:numId w:val="1"/>
        </w:numPr>
        <w:spacing w:before="120" w:after="120" w:line="276" w:lineRule="auto"/>
        <w:jc w:val="both"/>
        <w:rPr>
          <w:rFonts w:cs="Arial"/>
          <w:i/>
          <w:color w:val="FF0000"/>
          <w:szCs w:val="20"/>
        </w:rPr>
      </w:pPr>
      <w:bookmarkStart w:id="2" w:name="_Hlk519667815"/>
      <w:r w:rsidRPr="00D130BD">
        <w:rPr>
          <w:rFonts w:cs="Arial"/>
          <w:i/>
          <w:color w:val="FF0000"/>
          <w:szCs w:val="20"/>
        </w:rPr>
        <w:t>sociedades cooperativas, considerando a vedação contida no art. 10 da Instrução Normativa SEGES/MP nº 5, de 2017.</w:t>
      </w:r>
    </w:p>
    <w:bookmarkEnd w:id="2"/>
    <w:p w14:paraId="293EBEA4" w14:textId="7896D550" w:rsidR="006414FF" w:rsidRPr="00D130BD" w:rsidRDefault="006414FF" w:rsidP="00856639">
      <w:pPr>
        <w:numPr>
          <w:ilvl w:val="1"/>
          <w:numId w:val="1"/>
        </w:numPr>
        <w:spacing w:before="120" w:after="120" w:line="276" w:lineRule="auto"/>
        <w:ind w:left="425" w:firstLine="0"/>
        <w:jc w:val="both"/>
        <w:rPr>
          <w:rFonts w:cs="Arial"/>
          <w:szCs w:val="20"/>
        </w:rPr>
      </w:pPr>
      <w:r w:rsidRPr="00D130BD">
        <w:rPr>
          <w:rFonts w:cs="Arial"/>
          <w:color w:val="000000"/>
          <w:szCs w:val="20"/>
        </w:rPr>
        <w:t>Nos</w:t>
      </w:r>
      <w:r w:rsidRPr="00D130BD">
        <w:rPr>
          <w:rFonts w:cs="Arial"/>
          <w:color w:val="000000"/>
          <w:szCs w:val="20"/>
          <w:shd w:val="clear" w:color="auto" w:fill="FFFFFF"/>
        </w:rPr>
        <w:t xml:space="preserve"> termos do </w:t>
      </w:r>
      <w:r w:rsidR="008257ED" w:rsidRPr="00D130BD">
        <w:rPr>
          <w:rFonts w:cs="Arial"/>
          <w:color w:val="000000"/>
          <w:szCs w:val="20"/>
          <w:shd w:val="clear" w:color="auto" w:fill="FFFFFF"/>
        </w:rPr>
        <w:t xml:space="preserve">art. </w:t>
      </w:r>
      <w:r w:rsidR="006A1E80" w:rsidRPr="00D130BD">
        <w:rPr>
          <w:rFonts w:cs="Arial"/>
          <w:color w:val="000000"/>
          <w:szCs w:val="20"/>
          <w:shd w:val="clear" w:color="auto" w:fill="FFFFFF"/>
        </w:rPr>
        <w:t>5º do Decreto nº 9.507, de 2018</w:t>
      </w:r>
      <w:r w:rsidRPr="00D130BD">
        <w:rPr>
          <w:rFonts w:cs="Arial"/>
          <w:color w:val="000000"/>
          <w:szCs w:val="20"/>
          <w:shd w:val="clear" w:color="auto" w:fill="FFFFFF"/>
        </w:rPr>
        <w:t xml:space="preserve">, é vedada a contratação de </w:t>
      </w:r>
      <w:r w:rsidRPr="00D130BD">
        <w:rPr>
          <w:rFonts w:cs="Arial"/>
          <w:szCs w:val="20"/>
        </w:rPr>
        <w:t>pessoa</w:t>
      </w:r>
      <w:r w:rsidRPr="00D130BD">
        <w:rPr>
          <w:rFonts w:cs="Arial"/>
          <w:color w:val="000000"/>
          <w:szCs w:val="20"/>
          <w:shd w:val="clear" w:color="auto" w:fill="FFFFFF"/>
        </w:rPr>
        <w:t xml:space="preserve"> jurídica na qual haja administrador ou sócio com poder de direção, familiar de:</w:t>
      </w:r>
    </w:p>
    <w:p w14:paraId="6724652E" w14:textId="77777777" w:rsidR="006414FF" w:rsidRPr="00D130BD" w:rsidRDefault="006414FF" w:rsidP="00BB2DED">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color w:val="003366"/>
          <w:sz w:val="20"/>
          <w:szCs w:val="20"/>
        </w:rPr>
      </w:pPr>
      <w:r w:rsidRPr="00D130BD">
        <w:rPr>
          <w:rFonts w:ascii="Arial" w:hAnsi="Arial" w:cs="Arial"/>
          <w:color w:val="000000"/>
          <w:sz w:val="20"/>
          <w:szCs w:val="20"/>
          <w:shd w:val="clear" w:color="auto" w:fill="FFFFFF"/>
        </w:rPr>
        <w:t>detentor de cargo em comissão ou função de confiança que atue na área responsável pela demanda ou contratação; ou</w:t>
      </w:r>
    </w:p>
    <w:p w14:paraId="7A4A7A1D" w14:textId="77777777" w:rsidR="006414FF" w:rsidRPr="00D130BD" w:rsidRDefault="006414FF" w:rsidP="00BB2DED">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color w:val="003366"/>
          <w:sz w:val="20"/>
          <w:szCs w:val="20"/>
        </w:rPr>
      </w:pPr>
      <w:r w:rsidRPr="00D130BD">
        <w:rPr>
          <w:rFonts w:ascii="Arial" w:hAnsi="Arial" w:cs="Arial"/>
          <w:color w:val="000000"/>
          <w:sz w:val="20"/>
          <w:szCs w:val="20"/>
          <w:shd w:val="clear" w:color="auto" w:fill="FFFFFF"/>
        </w:rPr>
        <w:t>de autoridade hierarquicamente superior no âmbito do órgão contratante.</w:t>
      </w:r>
    </w:p>
    <w:p w14:paraId="163B93AA" w14:textId="0E1043EB" w:rsidR="006414FF" w:rsidRPr="00D130BD" w:rsidRDefault="006414FF" w:rsidP="00BB2DED">
      <w:pPr>
        <w:pStyle w:val="xwestern"/>
        <w:numPr>
          <w:ilvl w:val="2"/>
          <w:numId w:val="5"/>
        </w:numPr>
        <w:shd w:val="clear" w:color="auto" w:fill="FFFFFF" w:themeFill="background1"/>
        <w:spacing w:before="119" w:beforeAutospacing="0" w:after="119" w:afterAutospacing="0" w:line="276" w:lineRule="auto"/>
        <w:jc w:val="both"/>
        <w:rPr>
          <w:rFonts w:ascii="Arial" w:hAnsi="Arial" w:cs="Arial"/>
          <w:color w:val="003366"/>
          <w:sz w:val="20"/>
          <w:szCs w:val="20"/>
        </w:rPr>
      </w:pPr>
      <w:r w:rsidRPr="00D130BD">
        <w:rPr>
          <w:rFonts w:ascii="Arial" w:hAnsi="Arial" w:cs="Arial"/>
          <w:color w:val="000000"/>
          <w:sz w:val="20"/>
          <w:szCs w:val="20"/>
          <w:shd w:val="clear" w:color="auto" w:fill="FFFFFF"/>
        </w:rPr>
        <w:t>Para os fins do disposto neste item</w:t>
      </w:r>
      <w:r w:rsidRPr="00D130BD">
        <w:rPr>
          <w:rFonts w:ascii="Arial" w:hAnsi="Arial" w:cs="Arial"/>
          <w:i/>
          <w:color w:val="000000"/>
          <w:sz w:val="20"/>
          <w:szCs w:val="20"/>
          <w:shd w:val="clear" w:color="auto" w:fill="FFFFFF"/>
        </w:rPr>
        <w:t>,</w:t>
      </w:r>
      <w:r w:rsidRPr="00D130BD">
        <w:rPr>
          <w:rFonts w:ascii="Arial" w:hAnsi="Arial" w:cs="Arial"/>
          <w:color w:val="000000"/>
          <w:sz w:val="20"/>
          <w:szCs w:val="20"/>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069C8E3E" w14:textId="77777777" w:rsidR="006414FF" w:rsidRPr="00D130BD" w:rsidRDefault="006414FF"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szCs w:val="20"/>
          <w:shd w:val="clear" w:color="auto" w:fill="FFFFFF"/>
        </w:rPr>
        <w:t xml:space="preserve">Nos termos do art. 7° do Decreto n° 7.203, de 2010, é vedada, ainda, a utilização, na execução dos serviços </w:t>
      </w:r>
      <w:r w:rsidRPr="00D130BD">
        <w:rPr>
          <w:rFonts w:cs="Arial"/>
          <w:color w:val="000000"/>
          <w:szCs w:val="20"/>
        </w:rPr>
        <w:t>contratados</w:t>
      </w:r>
      <w:r w:rsidRPr="00D130BD">
        <w:rPr>
          <w:rFonts w:cs="Arial"/>
          <w:color w:val="000000"/>
          <w:szCs w:val="20"/>
          <w:shd w:val="clear" w:color="auto" w:fill="FFFFFF"/>
        </w:rPr>
        <w:t>, de empregado da futura Contratada que seja familiar de agente público ocupante de cargo em comissão ou função de confiança neste órgão contratante.</w:t>
      </w:r>
    </w:p>
    <w:p w14:paraId="3207C26B" w14:textId="77777777" w:rsidR="000F104D" w:rsidRPr="00D130BD" w:rsidRDefault="000F104D"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szCs w:val="20"/>
        </w:rPr>
        <w:t>Como condição para participação no Pregão, o licitante assinalará “sim” ou “não” em campo próprio do sistema eletrônico, relativo às seguintes declarações:</w:t>
      </w:r>
      <w:r w:rsidRPr="00D130BD">
        <w:rPr>
          <w:rFonts w:eastAsia="Zurich BT" w:cs="Arial"/>
          <w:color w:val="000000"/>
          <w:szCs w:val="20"/>
        </w:rPr>
        <w:t xml:space="preserve"> </w:t>
      </w:r>
    </w:p>
    <w:p w14:paraId="6581BE7B" w14:textId="77777777" w:rsidR="00471425" w:rsidRPr="00D130BD" w:rsidRDefault="00471425" w:rsidP="00BB2DED">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5D00E66C" w14:textId="77777777" w:rsidR="00471425" w:rsidRPr="00D130BD" w:rsidRDefault="00471425" w:rsidP="00BB2DED">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0E9118C6" w14:textId="77777777" w:rsidR="00471425" w:rsidRPr="00D130BD" w:rsidRDefault="00471425" w:rsidP="00BB2DED">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3C470B0C" w14:textId="77777777" w:rsidR="00471425" w:rsidRPr="00D130BD" w:rsidRDefault="00471425" w:rsidP="00BB2DED">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EBA4DCC" w14:textId="77777777" w:rsidR="000F104D" w:rsidRPr="00D130BD" w:rsidRDefault="2657C157" w:rsidP="00BB2DED">
      <w:pPr>
        <w:pStyle w:val="PargrafodaLista"/>
        <w:numPr>
          <w:ilvl w:val="2"/>
          <w:numId w:val="3"/>
        </w:numPr>
        <w:tabs>
          <w:tab w:val="left" w:pos="1440"/>
        </w:tabs>
        <w:autoSpaceDE w:val="0"/>
        <w:snapToGrid w:val="0"/>
        <w:spacing w:before="120" w:after="120" w:line="276" w:lineRule="auto"/>
        <w:jc w:val="both"/>
        <w:rPr>
          <w:rFonts w:cs="Arial"/>
          <w:color w:val="000000" w:themeColor="text1"/>
          <w:szCs w:val="20"/>
        </w:rPr>
      </w:pPr>
      <w:r w:rsidRPr="00D130BD">
        <w:rPr>
          <w:rFonts w:cs="Arial"/>
          <w:color w:val="000000" w:themeColor="text1"/>
          <w:szCs w:val="20"/>
        </w:rPr>
        <w:t>que cumpre os requisitos estabelecidos no artigo 3° da Lei Complementar nº 123, de 2006, estando apto a usufruir do tratamento favorecido estabelecido em seus arts. 42 a 49.</w:t>
      </w:r>
    </w:p>
    <w:p w14:paraId="162A2FB8" w14:textId="77777777" w:rsidR="00035CF5" w:rsidRPr="00D130BD" w:rsidRDefault="00035CF5" w:rsidP="00BB2DED">
      <w:pPr>
        <w:pStyle w:val="PargrafodaLista"/>
        <w:numPr>
          <w:ilvl w:val="3"/>
          <w:numId w:val="3"/>
        </w:numPr>
        <w:tabs>
          <w:tab w:val="left" w:pos="1440"/>
        </w:tabs>
        <w:autoSpaceDE w:val="0"/>
        <w:snapToGrid w:val="0"/>
        <w:spacing w:before="120" w:after="120" w:line="276" w:lineRule="auto"/>
        <w:jc w:val="both"/>
        <w:rPr>
          <w:rFonts w:cs="Arial"/>
          <w:color w:val="000000" w:themeColor="text1"/>
          <w:szCs w:val="20"/>
        </w:rPr>
      </w:pPr>
      <w:r w:rsidRPr="00D130BD">
        <w:rPr>
          <w:rFonts w:cs="Arial"/>
          <w:bCs/>
          <w:color w:val="000000"/>
          <w:szCs w:val="20"/>
        </w:rPr>
        <w:t xml:space="preserve">nos itens exclusivos para participação de microempresas e empresas de pequeno porte, a assinalação do campo “não” impedirá o prosseguimento no </w:t>
      </w:r>
      <w:r w:rsidRPr="00D130BD">
        <w:rPr>
          <w:rFonts w:cs="Arial"/>
          <w:color w:val="000000"/>
          <w:szCs w:val="20"/>
        </w:rPr>
        <w:t>certame</w:t>
      </w:r>
      <w:r w:rsidRPr="00D130BD">
        <w:rPr>
          <w:rFonts w:cs="Arial"/>
          <w:bCs/>
          <w:color w:val="000000"/>
          <w:szCs w:val="20"/>
        </w:rPr>
        <w:t>;</w:t>
      </w:r>
    </w:p>
    <w:p w14:paraId="6B755F9C" w14:textId="0C75895B" w:rsidR="00035CF5" w:rsidRPr="00D130BD" w:rsidRDefault="00035CF5" w:rsidP="00BB2DED">
      <w:pPr>
        <w:pStyle w:val="PargrafodaLista"/>
        <w:numPr>
          <w:ilvl w:val="3"/>
          <w:numId w:val="3"/>
        </w:numPr>
        <w:tabs>
          <w:tab w:val="left" w:pos="1440"/>
        </w:tabs>
        <w:autoSpaceDE w:val="0"/>
        <w:snapToGrid w:val="0"/>
        <w:spacing w:before="120" w:after="120" w:line="276" w:lineRule="auto"/>
        <w:jc w:val="both"/>
        <w:rPr>
          <w:rFonts w:cs="Arial"/>
          <w:color w:val="000000" w:themeColor="text1"/>
          <w:szCs w:val="20"/>
        </w:rPr>
      </w:pPr>
      <w:r w:rsidRPr="00D130BD">
        <w:rPr>
          <w:rFonts w:cs="Arial"/>
          <w:color w:val="000000" w:themeColor="text1"/>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DA7659B" w14:textId="0A6EC6F4" w:rsidR="000F104D" w:rsidRPr="00D130BD" w:rsidRDefault="2657C157" w:rsidP="00BB2DED">
      <w:pPr>
        <w:pStyle w:val="PargrafodaLista"/>
        <w:numPr>
          <w:ilvl w:val="2"/>
          <w:numId w:val="3"/>
        </w:numPr>
        <w:tabs>
          <w:tab w:val="left" w:pos="1440"/>
        </w:tabs>
        <w:autoSpaceDE w:val="0"/>
        <w:snapToGrid w:val="0"/>
        <w:spacing w:before="120" w:after="120" w:line="276" w:lineRule="auto"/>
        <w:jc w:val="both"/>
        <w:rPr>
          <w:rFonts w:cs="Arial"/>
          <w:color w:val="000000" w:themeColor="text1"/>
          <w:szCs w:val="20"/>
        </w:rPr>
      </w:pPr>
      <w:r w:rsidRPr="00D130BD">
        <w:rPr>
          <w:rFonts w:cs="Arial"/>
          <w:color w:val="000000" w:themeColor="text1"/>
          <w:szCs w:val="20"/>
        </w:rPr>
        <w:t>que está ciente e concorda com as condições contidas no Edital e seus anexos;</w:t>
      </w:r>
    </w:p>
    <w:p w14:paraId="7F7E9F7F" w14:textId="14231FE2" w:rsidR="00CB7314" w:rsidRPr="00D130BD" w:rsidRDefault="00CB7314" w:rsidP="00BB2DED">
      <w:pPr>
        <w:pStyle w:val="PargrafodaLista"/>
        <w:numPr>
          <w:ilvl w:val="2"/>
          <w:numId w:val="3"/>
        </w:numPr>
        <w:tabs>
          <w:tab w:val="left" w:pos="1440"/>
        </w:tabs>
        <w:autoSpaceDE w:val="0"/>
        <w:snapToGrid w:val="0"/>
        <w:spacing w:before="120" w:after="120" w:line="276" w:lineRule="auto"/>
        <w:jc w:val="both"/>
        <w:rPr>
          <w:rFonts w:eastAsia="Zurich BT" w:cs="Arial"/>
          <w:color w:val="000000" w:themeColor="text1"/>
          <w:szCs w:val="20"/>
        </w:rPr>
      </w:pPr>
      <w:r w:rsidRPr="00D130BD">
        <w:rPr>
          <w:rFonts w:eastAsia="Zurich BT" w:cs="Arial"/>
          <w:color w:val="000000" w:themeColor="text1"/>
          <w:szCs w:val="20"/>
        </w:rPr>
        <w:t>que cumpre os requisitos para a habilitação definidos no Edital e que a proposta apresentada está em conformidade com as exigências editalícias;</w:t>
      </w:r>
    </w:p>
    <w:p w14:paraId="79F1C2BF" w14:textId="15191D1D" w:rsidR="000F104D" w:rsidRPr="00D130BD" w:rsidRDefault="2657C157" w:rsidP="00BB2DED">
      <w:pPr>
        <w:pStyle w:val="PargrafodaLista"/>
        <w:numPr>
          <w:ilvl w:val="2"/>
          <w:numId w:val="3"/>
        </w:numPr>
        <w:tabs>
          <w:tab w:val="left" w:pos="1440"/>
        </w:tabs>
        <w:autoSpaceDE w:val="0"/>
        <w:snapToGrid w:val="0"/>
        <w:spacing w:before="120" w:after="120" w:line="276" w:lineRule="auto"/>
        <w:jc w:val="both"/>
        <w:rPr>
          <w:rFonts w:eastAsia="Zurich BT" w:cs="Arial"/>
          <w:color w:val="000000" w:themeColor="text1"/>
          <w:szCs w:val="20"/>
        </w:rPr>
      </w:pPr>
      <w:r w:rsidRPr="00D130BD">
        <w:rPr>
          <w:rFonts w:cs="Arial"/>
          <w:color w:val="000000" w:themeColor="text1"/>
          <w:szCs w:val="20"/>
        </w:rPr>
        <w:t xml:space="preserve">que inexistem fatos impeditivos para sua habilitação no certame, ciente da obrigatoriedade de declarar ocorrências posteriores; </w:t>
      </w:r>
    </w:p>
    <w:p w14:paraId="4AC9189D" w14:textId="77777777" w:rsidR="000F104D" w:rsidRPr="00D130BD" w:rsidRDefault="2657C157" w:rsidP="00BB2DED">
      <w:pPr>
        <w:pStyle w:val="PargrafodaLista"/>
        <w:numPr>
          <w:ilvl w:val="2"/>
          <w:numId w:val="3"/>
        </w:numPr>
        <w:tabs>
          <w:tab w:val="left" w:pos="1440"/>
        </w:tabs>
        <w:autoSpaceDE w:val="0"/>
        <w:snapToGrid w:val="0"/>
        <w:spacing w:before="120" w:after="120" w:line="276" w:lineRule="auto"/>
        <w:jc w:val="both"/>
        <w:rPr>
          <w:rFonts w:eastAsia="Zurich BT" w:cs="Arial"/>
          <w:color w:val="000000" w:themeColor="text1"/>
          <w:szCs w:val="20"/>
        </w:rPr>
      </w:pPr>
      <w:r w:rsidRPr="00D130BD">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4BAE341C" w14:textId="77777777" w:rsidR="004763AE" w:rsidRPr="004763AE" w:rsidRDefault="2657C157" w:rsidP="00BB2DED">
      <w:pPr>
        <w:pStyle w:val="PargrafodaLista"/>
        <w:numPr>
          <w:ilvl w:val="2"/>
          <w:numId w:val="3"/>
        </w:numPr>
        <w:tabs>
          <w:tab w:val="left" w:pos="1440"/>
        </w:tabs>
        <w:autoSpaceDE w:val="0"/>
        <w:snapToGrid w:val="0"/>
        <w:spacing w:before="120" w:after="120" w:line="276" w:lineRule="auto"/>
        <w:jc w:val="both"/>
        <w:rPr>
          <w:rFonts w:eastAsia="Zurich BT" w:cs="Arial"/>
          <w:szCs w:val="20"/>
        </w:rPr>
      </w:pPr>
      <w:r w:rsidRPr="004763AE">
        <w:rPr>
          <w:rFonts w:eastAsia="Zurich BT" w:cs="Arial"/>
          <w:color w:val="000000" w:themeColor="text1"/>
          <w:szCs w:val="20"/>
        </w:rPr>
        <w:t>que a proposta foi elaborada de forma independente</w:t>
      </w:r>
      <w:r w:rsidR="004763AE">
        <w:rPr>
          <w:rFonts w:eastAsia="Zurich BT" w:cs="Arial"/>
          <w:color w:val="000000" w:themeColor="text1"/>
          <w:szCs w:val="20"/>
        </w:rPr>
        <w:t>;</w:t>
      </w:r>
    </w:p>
    <w:p w14:paraId="76B97E98" w14:textId="7511FBC6" w:rsidR="00A356F4" w:rsidRPr="004763AE" w:rsidRDefault="2657C157" w:rsidP="00BB2DED">
      <w:pPr>
        <w:pStyle w:val="PargrafodaLista"/>
        <w:numPr>
          <w:ilvl w:val="2"/>
          <w:numId w:val="3"/>
        </w:numPr>
        <w:tabs>
          <w:tab w:val="left" w:pos="1440"/>
        </w:tabs>
        <w:autoSpaceDE w:val="0"/>
        <w:snapToGrid w:val="0"/>
        <w:spacing w:before="120" w:after="120" w:line="276" w:lineRule="auto"/>
        <w:jc w:val="both"/>
        <w:rPr>
          <w:rFonts w:eastAsia="Zurich BT" w:cs="Arial"/>
          <w:szCs w:val="20"/>
        </w:rPr>
      </w:pPr>
      <w:r w:rsidRPr="004763AE">
        <w:rPr>
          <w:rFonts w:eastAsia="Zurich BT" w:cs="Arial"/>
          <w:szCs w:val="20"/>
        </w:rPr>
        <w:t>que não possui, em sua cadeia produtiva, empregados executando trabalho degradante ou forçado, observando o disposto nos incisos III e IV do art. 1º e no inciso III do art. 5º da Constituição Federal;</w:t>
      </w:r>
    </w:p>
    <w:p w14:paraId="226F621B" w14:textId="749FB9B4" w:rsidR="00925EDA" w:rsidRPr="00D130BD" w:rsidRDefault="2657C157" w:rsidP="00BB2DED">
      <w:pPr>
        <w:pStyle w:val="PargrafodaLista"/>
        <w:numPr>
          <w:ilvl w:val="2"/>
          <w:numId w:val="3"/>
        </w:numPr>
        <w:tabs>
          <w:tab w:val="left" w:pos="1440"/>
        </w:tabs>
        <w:autoSpaceDE w:val="0"/>
        <w:snapToGrid w:val="0"/>
        <w:spacing w:before="120" w:after="120" w:line="276" w:lineRule="auto"/>
        <w:jc w:val="both"/>
        <w:rPr>
          <w:rFonts w:eastAsia="Zurich BT" w:cs="Arial"/>
          <w:szCs w:val="20"/>
        </w:rPr>
      </w:pPr>
      <w:r w:rsidRPr="00D130BD">
        <w:rPr>
          <w:rFonts w:eastAsia="Zurich BT" w:cs="Arial"/>
          <w:szCs w:val="20"/>
        </w:rPr>
        <w:t xml:space="preserve">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6E9BA4A8" w14:textId="77777777" w:rsidR="00C21875" w:rsidRPr="00D130BD" w:rsidRDefault="2657C157" w:rsidP="00856639">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A declaração falsa relativa ao cumprimento de qualquer condição sujeitará o licitante às sanções previstas em lei e neste Edital.</w:t>
      </w:r>
    </w:p>
    <w:p w14:paraId="3CB965B0" w14:textId="0B9BEBF5" w:rsidR="000F104D" w:rsidRPr="00D130BD" w:rsidRDefault="00CB7314" w:rsidP="2657C157">
      <w:pPr>
        <w:pStyle w:val="Nivel01"/>
        <w:rPr>
          <w:rFonts w:cs="Arial"/>
        </w:rPr>
      </w:pPr>
      <w:r w:rsidRPr="00D130BD">
        <w:rPr>
          <w:rFonts w:cs="Arial"/>
        </w:rPr>
        <w:t>DA APRESENTAÇÃO DA PROPOSTA E DOS DOCUMENTOS DE HABILITAÇÃO</w:t>
      </w:r>
    </w:p>
    <w:p w14:paraId="366361DB" w14:textId="6AADB99F" w:rsidR="00836FFE" w:rsidRPr="00D130BD" w:rsidRDefault="00836FFE" w:rsidP="00836FFE">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 xml:space="preserve">Os licitantes </w:t>
      </w:r>
      <w:r w:rsidRPr="00D130BD">
        <w:rPr>
          <w:rFonts w:cs="Arial"/>
          <w:color w:val="000000"/>
          <w:szCs w:val="20"/>
        </w:rPr>
        <w:t>encaminharão, exclusivamente por meio do sistema, concomitantemente com os documentos de habilitação exigidos no edital, proposta com a descrição do objeto ofertado e o preço, até a data e o horário estabelecidos para abertura da sessão pública</w:t>
      </w:r>
      <w:r w:rsidRPr="00D130BD">
        <w:rPr>
          <w:rFonts w:cs="Arial"/>
          <w:color w:val="000000" w:themeColor="text1"/>
          <w:szCs w:val="20"/>
        </w:rPr>
        <w:t>, quando, então, encerrar-se-á automaticamente a eta</w:t>
      </w:r>
      <w:r w:rsidR="00C51315" w:rsidRPr="00D130BD">
        <w:rPr>
          <w:rFonts w:cs="Arial"/>
          <w:color w:val="000000" w:themeColor="text1"/>
          <w:szCs w:val="20"/>
        </w:rPr>
        <w:t>pa de envio dessa documentação.</w:t>
      </w:r>
    </w:p>
    <w:p w14:paraId="4D85F4C3" w14:textId="77777777" w:rsidR="00836FFE" w:rsidRPr="00D130BD" w:rsidRDefault="00836FFE" w:rsidP="00836FFE">
      <w:pPr>
        <w:numPr>
          <w:ilvl w:val="1"/>
          <w:numId w:val="1"/>
        </w:numPr>
        <w:spacing w:before="120" w:after="120" w:line="276" w:lineRule="auto"/>
        <w:ind w:left="425" w:firstLine="0"/>
        <w:jc w:val="both"/>
        <w:rPr>
          <w:rFonts w:cs="Arial"/>
          <w:color w:val="000000" w:themeColor="text1"/>
          <w:szCs w:val="20"/>
        </w:rPr>
      </w:pPr>
      <w:r w:rsidRPr="00D130BD">
        <w:rPr>
          <w:rFonts w:cs="Arial"/>
          <w:color w:val="000000"/>
          <w:szCs w:val="20"/>
        </w:rPr>
        <w:t>O envio da proposta, acompanhada dos documentos de habilitação exigidos neste Edital, ocorrerá por meio de chave de acesso e senha.</w:t>
      </w:r>
    </w:p>
    <w:p w14:paraId="270BB089" w14:textId="77777777" w:rsidR="00836FFE" w:rsidRPr="00D130BD" w:rsidRDefault="00836FFE" w:rsidP="00836FFE">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Os licitantes poderão deixar de apresentar os documentos de habilitação que constem do SICAF, assegurado aos demais licitantes o direito de acesso aos dados constantes dos sistemas.</w:t>
      </w:r>
    </w:p>
    <w:p w14:paraId="27982ADF" w14:textId="437E58D0" w:rsidR="00836FFE" w:rsidRPr="00D130BD" w:rsidRDefault="00836FFE" w:rsidP="00836FFE">
      <w:pPr>
        <w:numPr>
          <w:ilvl w:val="1"/>
          <w:numId w:val="1"/>
        </w:numPr>
        <w:spacing w:before="120" w:after="120" w:line="276" w:lineRule="auto"/>
        <w:ind w:left="425" w:firstLine="0"/>
        <w:jc w:val="both"/>
        <w:rPr>
          <w:rFonts w:cs="Arial"/>
          <w:color w:val="000000" w:themeColor="text1"/>
          <w:szCs w:val="20"/>
        </w:rPr>
      </w:pPr>
      <w:r w:rsidRPr="00D130BD">
        <w:rPr>
          <w:rFonts w:eastAsia="Arial" w:cs="Arial"/>
          <w:szCs w:val="20"/>
        </w:rPr>
        <w:t>As Microempresas e Empresas de Pequeno Porte deverão encaminhar a documentação de habilitação, ainda que haja alguma restrição de regularidade fiscal e trabalhista, nos termos do art. 43, § 1º da LC nº 123, de 2006.</w:t>
      </w:r>
      <w:r w:rsidRPr="00D130BD">
        <w:rPr>
          <w:rFonts w:cs="Arial"/>
          <w:color w:val="000000" w:themeColor="text1"/>
          <w:szCs w:val="20"/>
        </w:rPr>
        <w:t xml:space="preserve"> </w:t>
      </w:r>
    </w:p>
    <w:p w14:paraId="08530B42" w14:textId="04D52B65" w:rsidR="00836FFE" w:rsidRPr="00D130BD" w:rsidRDefault="00836FFE" w:rsidP="00836FFE">
      <w:pPr>
        <w:numPr>
          <w:ilvl w:val="1"/>
          <w:numId w:val="1"/>
        </w:numPr>
        <w:spacing w:before="120" w:after="120" w:line="276" w:lineRule="auto"/>
        <w:ind w:left="425" w:firstLine="0"/>
        <w:jc w:val="both"/>
        <w:rPr>
          <w:rFonts w:cs="Arial"/>
          <w:color w:val="000000" w:themeColor="text1"/>
          <w:szCs w:val="20"/>
        </w:rPr>
      </w:pPr>
      <w:r w:rsidRPr="00D130BD">
        <w:rPr>
          <w:rFonts w:cs="Arial"/>
          <w:szCs w:val="2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1712800" w14:textId="77777777" w:rsidR="005C07EC" w:rsidRPr="00D130BD" w:rsidRDefault="005C07EC" w:rsidP="005C07EC">
      <w:pPr>
        <w:numPr>
          <w:ilvl w:val="1"/>
          <w:numId w:val="1"/>
        </w:numPr>
        <w:spacing w:before="120" w:after="120" w:line="276" w:lineRule="auto"/>
        <w:ind w:left="425" w:firstLine="0"/>
        <w:jc w:val="both"/>
        <w:rPr>
          <w:rFonts w:cs="Arial"/>
          <w:color w:val="000000" w:themeColor="text1"/>
          <w:szCs w:val="20"/>
        </w:rPr>
      </w:pPr>
      <w:r w:rsidRPr="00D130BD">
        <w:rPr>
          <w:rFonts w:cs="Arial"/>
          <w:szCs w:val="20"/>
        </w:rPr>
        <w:t xml:space="preserve">Até a abertura da sessão pública, os licitantes poderão retirar ou substituir </w:t>
      </w:r>
      <w:r w:rsidRPr="00D130BD">
        <w:rPr>
          <w:rFonts w:cs="Arial"/>
          <w:color w:val="000000"/>
          <w:szCs w:val="20"/>
        </w:rPr>
        <w:t>a proposta e os documentos de habilitação anteriormente inseridos no sistema;</w:t>
      </w:r>
    </w:p>
    <w:p w14:paraId="74A73F3B" w14:textId="77777777" w:rsidR="00234C04" w:rsidRPr="00D130BD" w:rsidRDefault="00234C04" w:rsidP="00234C04">
      <w:pPr>
        <w:numPr>
          <w:ilvl w:val="1"/>
          <w:numId w:val="1"/>
        </w:numPr>
        <w:spacing w:before="120" w:after="120" w:line="276" w:lineRule="auto"/>
        <w:ind w:left="425" w:firstLine="0"/>
        <w:jc w:val="both"/>
        <w:rPr>
          <w:rFonts w:cs="Arial"/>
          <w:color w:val="000000" w:themeColor="text1"/>
          <w:szCs w:val="20"/>
        </w:rPr>
      </w:pPr>
      <w:r w:rsidRPr="00D130BD">
        <w:rPr>
          <w:rFonts w:cs="Arial"/>
          <w:color w:val="000000"/>
          <w:szCs w:val="20"/>
        </w:rPr>
        <w:t>Não será estabelecida, nessa etapa do certame, ordem de classificação entre as propostas apresentadas, o que somente ocorrerá após a realização dos procedimentos de negociação e julgamento da proposta.</w:t>
      </w:r>
    </w:p>
    <w:p w14:paraId="4F31B637" w14:textId="77777777" w:rsidR="00234C04" w:rsidRPr="00D130BD" w:rsidRDefault="00234C04" w:rsidP="00234C04">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 xml:space="preserve">Os documentos que compõem a proposta e a habilitação do licitante melhor classificado somente </w:t>
      </w:r>
      <w:r w:rsidRPr="00D130BD">
        <w:rPr>
          <w:rFonts w:cs="Arial"/>
          <w:color w:val="000000"/>
          <w:szCs w:val="20"/>
        </w:rPr>
        <w:t>serão</w:t>
      </w:r>
      <w:r w:rsidRPr="00D130BD">
        <w:rPr>
          <w:rFonts w:cs="Arial"/>
          <w:color w:val="000000" w:themeColor="text1"/>
          <w:szCs w:val="20"/>
        </w:rPr>
        <w:t xml:space="preserve"> disponibilizados para avaliação do pregoeiro e para acesso público após o encerramento do envio de lances.</w:t>
      </w:r>
    </w:p>
    <w:p w14:paraId="0D39E839" w14:textId="108A5B7F" w:rsidR="00460CB2" w:rsidRPr="00D130BD" w:rsidRDefault="00460CB2" w:rsidP="00460CB2">
      <w:pPr>
        <w:pStyle w:val="Nivel01"/>
        <w:rPr>
          <w:rFonts w:cs="Arial"/>
        </w:rPr>
      </w:pPr>
      <w:r w:rsidRPr="00D130BD">
        <w:rPr>
          <w:rFonts w:cs="Arial"/>
        </w:rPr>
        <w:t>DO PREENCHIMENTO DA PROPOSTA</w:t>
      </w:r>
    </w:p>
    <w:p w14:paraId="681AA678" w14:textId="77777777" w:rsidR="005C07EC" w:rsidRPr="00D130BD" w:rsidRDefault="005C07EC" w:rsidP="000258BE">
      <w:pPr>
        <w:pStyle w:val="PargrafodaLista"/>
        <w:rPr>
          <w:rFonts w:cs="Arial"/>
          <w:szCs w:val="20"/>
        </w:rPr>
      </w:pPr>
    </w:p>
    <w:p w14:paraId="4F58D352" w14:textId="1829949C" w:rsidR="000F104D" w:rsidRPr="00D130BD" w:rsidRDefault="2657C157" w:rsidP="00856639">
      <w:pPr>
        <w:numPr>
          <w:ilvl w:val="1"/>
          <w:numId w:val="1"/>
        </w:numPr>
        <w:spacing w:before="120" w:after="120" w:line="276" w:lineRule="auto"/>
        <w:ind w:left="425" w:firstLine="0"/>
        <w:jc w:val="both"/>
        <w:rPr>
          <w:rFonts w:cs="Arial"/>
          <w:color w:val="000000" w:themeColor="text1"/>
          <w:szCs w:val="20"/>
        </w:rPr>
      </w:pPr>
      <w:r w:rsidRPr="00D130BD">
        <w:rPr>
          <w:rFonts w:cs="Arial"/>
          <w:szCs w:val="20"/>
        </w:rPr>
        <w:t>O licitante deverá enviar sua proposta mediante o preenchimento, no sistema eletrônico, dos seguintes campos:</w:t>
      </w:r>
    </w:p>
    <w:p w14:paraId="7F4799BA" w14:textId="653D8EE1" w:rsidR="000502FB" w:rsidRPr="00D130BD" w:rsidRDefault="2657C157" w:rsidP="00C51315">
      <w:pPr>
        <w:numPr>
          <w:ilvl w:val="2"/>
          <w:numId w:val="1"/>
        </w:numPr>
        <w:autoSpaceDE w:val="0"/>
        <w:snapToGrid w:val="0"/>
        <w:spacing w:before="120" w:after="120" w:line="276" w:lineRule="auto"/>
        <w:jc w:val="both"/>
        <w:rPr>
          <w:rFonts w:cs="Arial"/>
          <w:color w:val="000000"/>
          <w:szCs w:val="20"/>
        </w:rPr>
      </w:pPr>
      <w:r w:rsidRPr="00D130BD">
        <w:rPr>
          <w:rFonts w:cs="Arial"/>
          <w:i/>
          <w:iCs/>
          <w:color w:val="FF0000"/>
          <w:szCs w:val="20"/>
        </w:rPr>
        <w:t xml:space="preserve"> </w:t>
      </w:r>
      <w:r w:rsidRPr="00D130BD">
        <w:rPr>
          <w:rFonts w:cs="Arial"/>
          <w:color w:val="FF0000"/>
          <w:szCs w:val="20"/>
        </w:rPr>
        <w:t>valor</w:t>
      </w:r>
      <w:r w:rsidRPr="00D130BD">
        <w:rPr>
          <w:rFonts w:cs="Arial"/>
          <w:i/>
          <w:iCs/>
          <w:color w:val="FF0000"/>
          <w:szCs w:val="20"/>
        </w:rPr>
        <w:t xml:space="preserve"> </w:t>
      </w:r>
      <w:r w:rsidR="00EC4DEB">
        <w:rPr>
          <w:rFonts w:cs="Arial"/>
          <w:i/>
          <w:iCs/>
          <w:color w:val="FF0000"/>
          <w:szCs w:val="20"/>
        </w:rPr>
        <w:t>unitário e total</w:t>
      </w:r>
      <w:r w:rsidRPr="00D130BD">
        <w:rPr>
          <w:rFonts w:cs="Arial"/>
          <w:szCs w:val="20"/>
        </w:rPr>
        <w:t xml:space="preserve"> </w:t>
      </w:r>
      <w:r w:rsidRPr="00D130BD">
        <w:rPr>
          <w:rFonts w:cs="Arial"/>
          <w:i/>
          <w:iCs/>
          <w:color w:val="FF0000"/>
          <w:szCs w:val="20"/>
        </w:rPr>
        <w:t>do item;</w:t>
      </w:r>
    </w:p>
    <w:p w14:paraId="2BD8CAEC" w14:textId="059F3897" w:rsidR="002B2563" w:rsidRPr="00D130BD" w:rsidRDefault="2657C157" w:rsidP="00C51315">
      <w:pPr>
        <w:numPr>
          <w:ilvl w:val="2"/>
          <w:numId w:val="1"/>
        </w:numPr>
        <w:autoSpaceDE w:val="0"/>
        <w:snapToGrid w:val="0"/>
        <w:spacing w:before="120" w:after="120" w:line="276" w:lineRule="auto"/>
        <w:jc w:val="both"/>
        <w:rPr>
          <w:rFonts w:cs="Arial"/>
          <w:szCs w:val="20"/>
        </w:rPr>
      </w:pPr>
      <w:r w:rsidRPr="00D130BD">
        <w:rPr>
          <w:rFonts w:cs="Arial"/>
          <w:iCs/>
          <w:szCs w:val="20"/>
        </w:rPr>
        <w:t>Descrição</w:t>
      </w:r>
      <w:r w:rsidRPr="00D130BD">
        <w:rPr>
          <w:rFonts w:eastAsia="WenQuanYi Micro Hei" w:cs="Arial"/>
          <w:szCs w:val="20"/>
        </w:rPr>
        <w:t xml:space="preserve"> do objeto, contendo as informações similares à especificação do Termo de Referência</w:t>
      </w:r>
    </w:p>
    <w:p w14:paraId="1BCB6F25" w14:textId="77777777" w:rsidR="000F104D" w:rsidRPr="00D130BD" w:rsidRDefault="000F104D" w:rsidP="00856639">
      <w:pPr>
        <w:numPr>
          <w:ilvl w:val="1"/>
          <w:numId w:val="1"/>
        </w:numPr>
        <w:spacing w:before="120" w:after="120" w:line="276" w:lineRule="auto"/>
        <w:ind w:left="425" w:firstLine="0"/>
        <w:jc w:val="both"/>
        <w:rPr>
          <w:rFonts w:cs="Arial"/>
          <w:szCs w:val="20"/>
        </w:rPr>
      </w:pPr>
      <w:r w:rsidRPr="00D130BD">
        <w:rPr>
          <w:rFonts w:cs="Arial"/>
          <w:szCs w:val="20"/>
        </w:rPr>
        <w:t>Todas as especificações do objeto contidas na proposta vinculam a Contratada</w:t>
      </w:r>
      <w:r w:rsidR="00E8357D" w:rsidRPr="00D130BD">
        <w:rPr>
          <w:rFonts w:cs="Arial"/>
          <w:szCs w:val="20"/>
        </w:rPr>
        <w:t>.</w:t>
      </w:r>
    </w:p>
    <w:p w14:paraId="4EF680A9" w14:textId="7FDC1D66" w:rsidR="002727A9" w:rsidRPr="00D130BD" w:rsidRDefault="002727A9" w:rsidP="000258BE">
      <w:pPr>
        <w:pStyle w:val="PargrafodaLista"/>
        <w:numPr>
          <w:ilvl w:val="1"/>
          <w:numId w:val="1"/>
        </w:numPr>
        <w:spacing w:before="120" w:after="120" w:line="276" w:lineRule="auto"/>
        <w:ind w:left="425" w:firstLine="0"/>
        <w:jc w:val="both"/>
        <w:rPr>
          <w:rFonts w:cs="Arial"/>
          <w:szCs w:val="20"/>
        </w:rPr>
      </w:pPr>
      <w:r w:rsidRPr="00D130BD">
        <w:rPr>
          <w:rFonts w:cs="Arial"/>
          <w:szCs w:val="20"/>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3A60E178" w14:textId="44E44E19" w:rsidR="002727A9" w:rsidRPr="00D130BD" w:rsidRDefault="2657C157" w:rsidP="002727A9">
      <w:pPr>
        <w:pStyle w:val="PargrafodaLista"/>
        <w:tabs>
          <w:tab w:val="left" w:pos="1440"/>
        </w:tabs>
        <w:autoSpaceDE w:val="0"/>
        <w:snapToGrid w:val="0"/>
        <w:spacing w:before="120" w:after="120" w:line="276" w:lineRule="auto"/>
        <w:ind w:left="1712"/>
        <w:jc w:val="both"/>
        <w:rPr>
          <w:rFonts w:cs="Arial"/>
          <w:color w:val="000000" w:themeColor="text1"/>
          <w:szCs w:val="20"/>
        </w:rPr>
      </w:pPr>
      <w:r w:rsidRPr="00D130BD">
        <w:rPr>
          <w:rFonts w:cs="Arial"/>
          <w:szCs w:val="20"/>
        </w:rPr>
        <w:t xml:space="preserve">    </w:t>
      </w:r>
    </w:p>
    <w:p w14:paraId="66739FA1" w14:textId="31B6858C" w:rsidR="000F104D" w:rsidRPr="00D130BD" w:rsidRDefault="2657C157" w:rsidP="000258BE">
      <w:pPr>
        <w:pStyle w:val="PargrafodaLista"/>
        <w:numPr>
          <w:ilvl w:val="2"/>
          <w:numId w:val="1"/>
        </w:numPr>
        <w:spacing w:before="120" w:after="120" w:line="276" w:lineRule="auto"/>
        <w:jc w:val="both"/>
        <w:rPr>
          <w:rFonts w:cs="Arial"/>
          <w:szCs w:val="20"/>
        </w:rPr>
      </w:pPr>
      <w:r w:rsidRPr="00D130BD">
        <w:rPr>
          <w:rFonts w:cs="Arial"/>
          <w:szCs w:val="20"/>
        </w:rPr>
        <w:t xml:space="preserve"> 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7CBFBE5F" w14:textId="26BBD393" w:rsidR="00D47E56" w:rsidRPr="00D130BD" w:rsidRDefault="2657C157" w:rsidP="000258BE">
      <w:pPr>
        <w:pStyle w:val="PargrafodaLista"/>
        <w:numPr>
          <w:ilvl w:val="2"/>
          <w:numId w:val="1"/>
        </w:numPr>
        <w:spacing w:before="120" w:after="120" w:line="276" w:lineRule="auto"/>
        <w:jc w:val="both"/>
        <w:rPr>
          <w:rFonts w:cs="Arial"/>
          <w:szCs w:val="20"/>
        </w:rPr>
      </w:pPr>
      <w:r w:rsidRPr="00D130BD">
        <w:rPr>
          <w:rFonts w:cs="Arial"/>
          <w:szCs w:val="20"/>
        </w:rPr>
        <w:t xml:space="preserve">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e nos termos do art. 63, §2° da IN SEGES/</w:t>
      </w:r>
      <w:r w:rsidR="007A6DB7" w:rsidRPr="00D130BD">
        <w:rPr>
          <w:rFonts w:cs="Arial"/>
          <w:szCs w:val="20"/>
        </w:rPr>
        <w:t>MP</w:t>
      </w:r>
      <w:r w:rsidRPr="00D130BD">
        <w:rPr>
          <w:rFonts w:cs="Arial"/>
          <w:szCs w:val="20"/>
        </w:rPr>
        <w:t xml:space="preserve"> n.5/2017. </w:t>
      </w:r>
    </w:p>
    <w:p w14:paraId="5E55FC7D" w14:textId="77777777" w:rsidR="006A1E80" w:rsidRPr="00D130BD" w:rsidRDefault="00F01FD1" w:rsidP="000258BE">
      <w:pPr>
        <w:numPr>
          <w:ilvl w:val="1"/>
          <w:numId w:val="1"/>
        </w:numPr>
        <w:spacing w:before="120" w:after="120" w:line="276" w:lineRule="auto"/>
        <w:ind w:left="496" w:firstLine="0"/>
        <w:jc w:val="both"/>
        <w:rPr>
          <w:rFonts w:cs="Arial"/>
          <w:szCs w:val="20"/>
        </w:rPr>
      </w:pPr>
      <w:r w:rsidRPr="00D130BD">
        <w:rPr>
          <w:rFonts w:cs="Arial"/>
          <w:szCs w:val="20"/>
        </w:rPr>
        <w:t>A empresa é a única responsável pela cotação correta dos encargos tributários. Em caso de erro ou cotação incompatível com o regime tributário a que se submete, serão adotadas as orientações a seguir:</w:t>
      </w:r>
    </w:p>
    <w:p w14:paraId="45AC188E" w14:textId="77777777" w:rsidR="006A1E80" w:rsidRPr="00D130BD" w:rsidRDefault="00F01FD1" w:rsidP="00856639">
      <w:pPr>
        <w:numPr>
          <w:ilvl w:val="2"/>
          <w:numId w:val="1"/>
        </w:numPr>
        <w:spacing w:before="120" w:after="120" w:line="276" w:lineRule="auto"/>
        <w:jc w:val="both"/>
        <w:rPr>
          <w:rFonts w:cs="Arial"/>
          <w:szCs w:val="20"/>
        </w:rPr>
      </w:pPr>
      <w:r w:rsidRPr="00D130BD">
        <w:rPr>
          <w:rFonts w:cs="Arial"/>
          <w:szCs w:val="20"/>
        </w:rPr>
        <w:t>cotação de percentual menor que o adequado: o percentual será mantido durante toda a execução contratual;</w:t>
      </w:r>
    </w:p>
    <w:p w14:paraId="46D2A926" w14:textId="4C10C7C5" w:rsidR="00457B6F" w:rsidRPr="00D130BD" w:rsidRDefault="00F01FD1" w:rsidP="00C51315">
      <w:pPr>
        <w:numPr>
          <w:ilvl w:val="2"/>
          <w:numId w:val="1"/>
        </w:numPr>
        <w:spacing w:before="120" w:after="120" w:line="276" w:lineRule="auto"/>
        <w:jc w:val="both"/>
        <w:rPr>
          <w:rFonts w:cs="Arial"/>
          <w:szCs w:val="20"/>
        </w:rPr>
      </w:pPr>
      <w:r w:rsidRPr="00D130BD">
        <w:rPr>
          <w:rFonts w:cs="Arial"/>
          <w:szCs w:val="20"/>
        </w:rPr>
        <w:t>cotação de percentual maior que o adequado: o excesso será suprimido, unilateralmente, da planilha e haverá glosa, quando do pagamento</w:t>
      </w:r>
      <w:r w:rsidR="008025AE" w:rsidRPr="00D130BD">
        <w:rPr>
          <w:rFonts w:cs="Arial"/>
          <w:szCs w:val="20"/>
        </w:rPr>
        <w:t>,</w:t>
      </w:r>
      <w:r w:rsidRPr="00D130BD">
        <w:rPr>
          <w:rFonts w:cs="Arial"/>
          <w:szCs w:val="20"/>
        </w:rPr>
        <w:t xml:space="preserve"> </w:t>
      </w:r>
      <w:r w:rsidR="008025AE" w:rsidRPr="00D130BD">
        <w:rPr>
          <w:rFonts w:cs="Arial"/>
          <w:szCs w:val="20"/>
        </w:rPr>
        <w:t>e/</w:t>
      </w:r>
      <w:r w:rsidRPr="00D130BD">
        <w:rPr>
          <w:rFonts w:cs="Arial"/>
          <w:szCs w:val="20"/>
        </w:rPr>
        <w:t xml:space="preserve">ou </w:t>
      </w:r>
      <w:r w:rsidR="008025AE" w:rsidRPr="00D130BD">
        <w:rPr>
          <w:rFonts w:cs="Arial"/>
          <w:szCs w:val="20"/>
        </w:rPr>
        <w:t xml:space="preserve">redução, quando </w:t>
      </w:r>
      <w:r w:rsidRPr="00D130BD">
        <w:rPr>
          <w:rFonts w:cs="Arial"/>
          <w:szCs w:val="20"/>
        </w:rPr>
        <w:t>da repactuação, para fins de total ressarcimento do débito.</w:t>
      </w:r>
    </w:p>
    <w:p w14:paraId="4F72B303" w14:textId="345AAA2E" w:rsidR="00383436" w:rsidRPr="00D130BD" w:rsidRDefault="00F01FD1" w:rsidP="00856639">
      <w:pPr>
        <w:numPr>
          <w:ilvl w:val="1"/>
          <w:numId w:val="1"/>
        </w:numPr>
        <w:spacing w:before="120" w:after="120" w:line="276" w:lineRule="auto"/>
        <w:ind w:left="496" w:firstLine="0"/>
        <w:jc w:val="both"/>
        <w:rPr>
          <w:rFonts w:cs="Arial"/>
          <w:szCs w:val="20"/>
        </w:rPr>
      </w:pPr>
      <w:r w:rsidRPr="00D130BD">
        <w:rPr>
          <w:rFonts w:cs="Arial"/>
          <w:szCs w:val="20"/>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7AEE5E70" w14:textId="1CA1219E" w:rsidR="00F01FD1" w:rsidRPr="00D130BD" w:rsidRDefault="00F01FD1" w:rsidP="00856639">
      <w:pPr>
        <w:numPr>
          <w:ilvl w:val="1"/>
          <w:numId w:val="1"/>
        </w:numPr>
        <w:spacing w:before="120" w:after="120" w:line="276" w:lineRule="auto"/>
        <w:ind w:left="496" w:firstLine="0"/>
        <w:jc w:val="both"/>
        <w:rPr>
          <w:rFonts w:cs="Arial"/>
          <w:szCs w:val="20"/>
        </w:rPr>
      </w:pPr>
      <w:r w:rsidRPr="00D130BD">
        <w:rPr>
          <w:rFonts w:cs="Arial"/>
          <w:szCs w:val="20"/>
        </w:rPr>
        <w:t>Independent</w:t>
      </w:r>
      <w:r w:rsidR="390C2635" w:rsidRPr="00D130BD">
        <w:rPr>
          <w:rFonts w:cs="Arial"/>
          <w:szCs w:val="20"/>
        </w:rPr>
        <w:t>emente</w:t>
      </w:r>
      <w:r w:rsidRPr="00D130BD">
        <w:rPr>
          <w:rFonts w:cs="Arial"/>
          <w:szCs w:val="20"/>
        </w:rPr>
        <w:t xml:space="preserve"> do percentual de tributo inserido na planilha, no pagamento dos serviços, serão retidos na fonte os percentuais estabelecidos na legislação vigente.</w:t>
      </w:r>
    </w:p>
    <w:p w14:paraId="25A9D976" w14:textId="4F342187" w:rsidR="00F01FD1" w:rsidRDefault="00F01FD1" w:rsidP="00856639">
      <w:pPr>
        <w:numPr>
          <w:ilvl w:val="1"/>
          <w:numId w:val="1"/>
        </w:numPr>
        <w:spacing w:before="120" w:after="120" w:line="276" w:lineRule="auto"/>
        <w:ind w:left="496" w:firstLine="0"/>
        <w:jc w:val="both"/>
        <w:rPr>
          <w:rFonts w:cs="Arial"/>
          <w:szCs w:val="20"/>
        </w:rPr>
      </w:pPr>
      <w:r w:rsidRPr="00D130BD">
        <w:rPr>
          <w:rFonts w:cs="Arial"/>
          <w:szCs w:val="20"/>
        </w:rPr>
        <w:t>A apresentação das propostas implica obrigatoriedade do cumprimento das disposições nelas contidas,</w:t>
      </w:r>
      <w:r w:rsidR="00383436" w:rsidRPr="00D130BD">
        <w:rPr>
          <w:rFonts w:cs="Arial"/>
          <w:szCs w:val="20"/>
        </w:rPr>
        <w:t xml:space="preserve"> em conformidade com o que dispõe o Termo de Referência,</w:t>
      </w:r>
      <w:r w:rsidRPr="00D130BD">
        <w:rPr>
          <w:rFonts w:cs="Arial"/>
          <w:szCs w:val="20"/>
        </w:rPr>
        <w:t xml:space="preserve"> assumindo o proponente o compromisso de executar os serviços nos seus termos, bem como de fornecer </w:t>
      </w:r>
      <w:r w:rsidR="00383436" w:rsidRPr="00D130BD">
        <w:rPr>
          <w:rFonts w:cs="Arial"/>
          <w:szCs w:val="20"/>
        </w:rPr>
        <w:t>o</w:t>
      </w:r>
      <w:r w:rsidRPr="00D130BD">
        <w:rPr>
          <w:rFonts w:cs="Arial"/>
          <w:szCs w:val="20"/>
        </w:rPr>
        <w:t>s materiais, equipamentos, ferramentas e utensílios necessários, em quantidades e qualidades adequadas à perfeita execução contratual, promovendo, quando requerido, sua substituição.</w:t>
      </w:r>
    </w:p>
    <w:p w14:paraId="00085791" w14:textId="77777777" w:rsidR="00F01FD1" w:rsidRPr="00D130BD" w:rsidRDefault="00F01FD1" w:rsidP="00856639">
      <w:pPr>
        <w:numPr>
          <w:ilvl w:val="1"/>
          <w:numId w:val="1"/>
        </w:numPr>
        <w:spacing w:before="120" w:after="120" w:line="276" w:lineRule="auto"/>
        <w:ind w:left="496" w:firstLine="0"/>
        <w:jc w:val="both"/>
        <w:rPr>
          <w:rFonts w:cs="Arial"/>
          <w:szCs w:val="20"/>
        </w:rPr>
      </w:pPr>
      <w:r w:rsidRPr="00D130BD">
        <w:rPr>
          <w:rFonts w:cs="Arial"/>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F567371" w14:textId="3B5D1083" w:rsidR="000F104D" w:rsidRPr="00D130BD" w:rsidRDefault="2657C157" w:rsidP="00856639">
      <w:pPr>
        <w:numPr>
          <w:ilvl w:val="1"/>
          <w:numId w:val="1"/>
        </w:numPr>
        <w:spacing w:before="120" w:after="120" w:line="276" w:lineRule="auto"/>
        <w:ind w:left="496" w:firstLine="0"/>
        <w:jc w:val="both"/>
        <w:rPr>
          <w:rFonts w:cs="Arial"/>
          <w:color w:val="000000" w:themeColor="text1"/>
          <w:szCs w:val="20"/>
        </w:rPr>
      </w:pPr>
      <w:r w:rsidRPr="00D130BD">
        <w:rPr>
          <w:rFonts w:cs="Arial"/>
          <w:color w:val="000000" w:themeColor="text1"/>
          <w:szCs w:val="20"/>
        </w:rPr>
        <w:t xml:space="preserve">O prazo de validade da proposta não será inferior a </w:t>
      </w:r>
      <w:r w:rsidR="00EC4DEB">
        <w:rPr>
          <w:rFonts w:cs="Arial"/>
          <w:color w:val="FF0000"/>
          <w:szCs w:val="20"/>
        </w:rPr>
        <w:t>60 (sessenta)</w:t>
      </w:r>
      <w:r w:rsidRPr="00D130BD">
        <w:rPr>
          <w:rFonts w:cs="Arial"/>
          <w:color w:val="000000" w:themeColor="text1"/>
          <w:szCs w:val="20"/>
        </w:rPr>
        <w:t xml:space="preserve"> dias</w:t>
      </w:r>
      <w:r w:rsidRPr="00D130BD">
        <w:rPr>
          <w:rFonts w:cs="Arial"/>
          <w:b/>
          <w:bCs/>
          <w:color w:val="000000" w:themeColor="text1"/>
          <w:szCs w:val="20"/>
        </w:rPr>
        <w:t>,</w:t>
      </w:r>
      <w:r w:rsidRPr="00D130BD">
        <w:rPr>
          <w:rFonts w:cs="Arial"/>
          <w:color w:val="000000" w:themeColor="text1"/>
          <w:szCs w:val="20"/>
        </w:rPr>
        <w:t xml:space="preserve"> a contar da data de sua apresentação.</w:t>
      </w:r>
    </w:p>
    <w:p w14:paraId="6B84FC94" w14:textId="0D5DE430" w:rsidR="00B607A0" w:rsidRPr="00D130BD" w:rsidRDefault="00B607A0" w:rsidP="00856639">
      <w:pPr>
        <w:numPr>
          <w:ilvl w:val="1"/>
          <w:numId w:val="1"/>
        </w:numPr>
        <w:spacing w:before="120" w:after="120" w:line="276" w:lineRule="auto"/>
        <w:ind w:left="496" w:firstLine="0"/>
        <w:jc w:val="both"/>
        <w:rPr>
          <w:rFonts w:cs="Arial"/>
          <w:color w:val="000000" w:themeColor="text1"/>
          <w:szCs w:val="20"/>
        </w:rPr>
      </w:pPr>
      <w:r w:rsidRPr="00D130BD">
        <w:rPr>
          <w:rFonts w:cs="Arial"/>
          <w:color w:val="000000" w:themeColor="text1"/>
          <w:szCs w:val="20"/>
        </w:rPr>
        <w:t>Os licitantes devem respeitar os preços máximos estabelecidos nas normas de regência de contratações públicas federais, quando participarem de licitações públicas;</w:t>
      </w:r>
    </w:p>
    <w:p w14:paraId="5FCD73BC" w14:textId="7E1EB2DD" w:rsidR="00B607A0" w:rsidRPr="00D130BD" w:rsidRDefault="00B607A0" w:rsidP="00856639">
      <w:pPr>
        <w:numPr>
          <w:ilvl w:val="2"/>
          <w:numId w:val="1"/>
        </w:numPr>
        <w:spacing w:before="120" w:after="120" w:line="276" w:lineRule="auto"/>
        <w:jc w:val="both"/>
        <w:rPr>
          <w:rFonts w:cs="Arial"/>
          <w:szCs w:val="20"/>
          <w:lang w:eastAsia="en-US"/>
        </w:rPr>
      </w:pPr>
      <w:r w:rsidRPr="00D130BD">
        <w:rPr>
          <w:rFonts w:cs="Arial"/>
          <w:color w:val="000000" w:themeColor="text1"/>
          <w:szCs w:val="20"/>
        </w:rPr>
        <w:t xml:space="preserve">O descumprimento das regras supramencionadas pela Administração por parte dos </w:t>
      </w:r>
      <w:r w:rsidR="00646E4B" w:rsidRPr="00D130BD">
        <w:rPr>
          <w:rFonts w:cs="Arial"/>
          <w:color w:val="000000" w:themeColor="text1"/>
          <w:szCs w:val="20"/>
        </w:rPr>
        <w:t>contratados</w:t>
      </w:r>
      <w:r w:rsidRPr="00D130BD">
        <w:rPr>
          <w:rFonts w:cs="Arial"/>
          <w:color w:val="000000" w:themeColor="text1"/>
          <w:szCs w:val="20"/>
        </w:rPr>
        <w:t xml:space="preserve"> pode ensejar a </w:t>
      </w:r>
      <w:r w:rsidR="00BC273A" w:rsidRPr="00D130BD">
        <w:rPr>
          <w:rFonts w:cs="Arial"/>
          <w:color w:val="000000" w:themeColor="text1"/>
          <w:szCs w:val="20"/>
        </w:rPr>
        <w:t>responsabilização pelo</w:t>
      </w:r>
      <w:r w:rsidRPr="00D130BD">
        <w:rPr>
          <w:rFonts w:cs="Arial"/>
          <w:color w:val="000000" w:themeColor="text1"/>
          <w:szCs w:val="20"/>
        </w:rPr>
        <w:t xml:space="preserve">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r w:rsidR="00861926" w:rsidRPr="00D130BD">
        <w:rPr>
          <w:rFonts w:cs="Arial"/>
          <w:color w:val="000000" w:themeColor="text1"/>
          <w:szCs w:val="20"/>
        </w:rPr>
        <w:t>.</w:t>
      </w:r>
    </w:p>
    <w:p w14:paraId="2C27479D" w14:textId="56B27790" w:rsidR="000F104D" w:rsidRPr="00D130BD" w:rsidRDefault="2657C157" w:rsidP="002727A9">
      <w:pPr>
        <w:pStyle w:val="Nivel01"/>
        <w:rPr>
          <w:rFonts w:cs="Arial"/>
          <w:color w:val="auto"/>
        </w:rPr>
      </w:pPr>
      <w:r w:rsidRPr="00D130BD">
        <w:rPr>
          <w:rFonts w:cs="Arial"/>
          <w:color w:val="auto"/>
        </w:rPr>
        <w:t xml:space="preserve"> </w:t>
      </w:r>
      <w:r w:rsidR="00861926" w:rsidRPr="00D130BD">
        <w:rPr>
          <w:rFonts w:cs="Arial"/>
        </w:rPr>
        <w:t>DA ABERTURA DA SESSÃO, CLASSIFICAÇÃO DAS PROPOSTAS E FORMULAÇÃO DE LANCES</w:t>
      </w:r>
    </w:p>
    <w:p w14:paraId="43DAAAC1" w14:textId="77777777" w:rsidR="00132096"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szCs w:val="20"/>
          <w:lang w:eastAsia="en-US"/>
        </w:rPr>
        <w:t xml:space="preserve">A abertura da presente licitação dar-se-á em sessão </w:t>
      </w:r>
      <w:r w:rsidRPr="00D130BD">
        <w:rPr>
          <w:rFonts w:cs="Arial"/>
          <w:color w:val="000000" w:themeColor="text1"/>
          <w:szCs w:val="20"/>
          <w:lang w:eastAsia="en-US"/>
        </w:rPr>
        <w:t>pública, por meio de sistema eletrônico, na data, horário e local indicados neste Edital.</w:t>
      </w:r>
    </w:p>
    <w:p w14:paraId="06A6052C" w14:textId="45A5AE53" w:rsidR="00132096"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5D481564" w14:textId="77777777" w:rsidR="00132096" w:rsidRPr="00D130BD" w:rsidRDefault="00132096" w:rsidP="00BB2DED">
      <w:pPr>
        <w:pStyle w:val="PargrafodaLista"/>
        <w:numPr>
          <w:ilvl w:val="2"/>
          <w:numId w:val="9"/>
        </w:numPr>
        <w:spacing w:before="120" w:after="120" w:line="276" w:lineRule="auto"/>
        <w:jc w:val="both"/>
        <w:rPr>
          <w:rFonts w:cs="Arial"/>
          <w:color w:val="000000" w:themeColor="text1"/>
          <w:szCs w:val="20"/>
        </w:rPr>
      </w:pPr>
      <w:r w:rsidRPr="00D130BD">
        <w:rPr>
          <w:rFonts w:cs="Arial"/>
          <w:color w:val="000000" w:themeColor="text1"/>
          <w:szCs w:val="20"/>
        </w:rPr>
        <w:t xml:space="preserve">Também será desclassificada a proposta que </w:t>
      </w:r>
      <w:r w:rsidRPr="00D130BD">
        <w:rPr>
          <w:rFonts w:cs="Arial"/>
          <w:b/>
          <w:color w:val="000000" w:themeColor="text1"/>
          <w:szCs w:val="20"/>
        </w:rPr>
        <w:t>identifique o licitante.</w:t>
      </w:r>
    </w:p>
    <w:p w14:paraId="316989C0" w14:textId="77777777" w:rsidR="00132096" w:rsidRPr="00D130BD" w:rsidRDefault="00132096" w:rsidP="00BB2DED">
      <w:pPr>
        <w:pStyle w:val="PargrafodaLista"/>
        <w:numPr>
          <w:ilvl w:val="2"/>
          <w:numId w:val="9"/>
        </w:numPr>
        <w:spacing w:before="120" w:after="120" w:line="276" w:lineRule="auto"/>
        <w:jc w:val="both"/>
        <w:rPr>
          <w:rFonts w:cs="Arial"/>
          <w:color w:val="000000" w:themeColor="text1"/>
          <w:szCs w:val="20"/>
        </w:rPr>
      </w:pPr>
      <w:r w:rsidRPr="00D130BD">
        <w:rPr>
          <w:rFonts w:cs="Arial"/>
          <w:color w:val="000000" w:themeColor="text1"/>
          <w:szCs w:val="20"/>
        </w:rPr>
        <w:t>A desclassificação será sempre fundamentada e registrada no sistema, com acompanhamento em tempo real por todos os participantes.</w:t>
      </w:r>
    </w:p>
    <w:p w14:paraId="38D65E39" w14:textId="77777777" w:rsidR="00132096" w:rsidRPr="00D130BD" w:rsidRDefault="00132096" w:rsidP="00BB2DED">
      <w:pPr>
        <w:pStyle w:val="PargrafodaLista"/>
        <w:numPr>
          <w:ilvl w:val="2"/>
          <w:numId w:val="9"/>
        </w:numPr>
        <w:spacing w:before="120" w:after="120" w:line="276" w:lineRule="auto"/>
        <w:jc w:val="both"/>
        <w:rPr>
          <w:rFonts w:cs="Arial"/>
          <w:color w:val="000000" w:themeColor="text1"/>
          <w:szCs w:val="20"/>
        </w:rPr>
      </w:pPr>
      <w:r w:rsidRPr="00D130BD">
        <w:rPr>
          <w:rFonts w:cs="Arial"/>
          <w:color w:val="000000" w:themeColor="text1"/>
          <w:szCs w:val="20"/>
        </w:rPr>
        <w:t>A não desclassificação da proposta não impede o seu julgamento definitivo em sentido contrário, levado a efeito na fase de aceitação.</w:t>
      </w:r>
    </w:p>
    <w:p w14:paraId="0B188C0F" w14:textId="40398248" w:rsidR="00005A68" w:rsidRPr="00D130BD" w:rsidRDefault="2657C157" w:rsidP="00BB2DED">
      <w:pPr>
        <w:pStyle w:val="PargrafodaLista"/>
        <w:numPr>
          <w:ilvl w:val="1"/>
          <w:numId w:val="9"/>
        </w:numPr>
        <w:spacing w:before="120" w:after="120" w:line="276" w:lineRule="auto"/>
        <w:jc w:val="both"/>
        <w:rPr>
          <w:rFonts w:cs="Arial"/>
          <w:color w:val="000000" w:themeColor="text1"/>
          <w:szCs w:val="20"/>
        </w:rPr>
      </w:pPr>
      <w:r w:rsidRPr="00D130BD">
        <w:rPr>
          <w:rFonts w:cs="Arial"/>
          <w:color w:val="000000" w:themeColor="text1"/>
          <w:szCs w:val="20"/>
        </w:rPr>
        <w:t>O sistema ordenará automaticamente as propostas classificadas, sendo que somente estas participarão da fase de lances.</w:t>
      </w:r>
    </w:p>
    <w:p w14:paraId="47C1CA47" w14:textId="6607BDDB" w:rsidR="000F104D" w:rsidRPr="00D130BD" w:rsidRDefault="390C2635"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O sistema disponibilizará campo próprio para troca de mensagens entre o Pregoeiro e os licitantes.</w:t>
      </w:r>
    </w:p>
    <w:p w14:paraId="66162957" w14:textId="520B7225" w:rsidR="00132096"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Iniciada a etapa competitiva, os licitantes deverão encaminhar lances exclusivamente por meio de sistema eletrônico, sendo imediatamente informados do seu recebimento e do valor consignado no registro. </w:t>
      </w:r>
    </w:p>
    <w:p w14:paraId="0DECD024" w14:textId="3A1BDF54" w:rsidR="00132096" w:rsidRPr="00D130BD" w:rsidRDefault="00132096" w:rsidP="00BB2DED">
      <w:pPr>
        <w:pStyle w:val="PargrafodaLista"/>
        <w:numPr>
          <w:ilvl w:val="2"/>
          <w:numId w:val="9"/>
        </w:numPr>
        <w:spacing w:before="120" w:after="120" w:line="276" w:lineRule="auto"/>
        <w:jc w:val="both"/>
        <w:rPr>
          <w:rFonts w:cs="Arial"/>
          <w:color w:val="000000" w:themeColor="text1"/>
          <w:szCs w:val="20"/>
        </w:rPr>
      </w:pPr>
      <w:r w:rsidRPr="00D130BD">
        <w:rPr>
          <w:rFonts w:cs="Arial"/>
          <w:i/>
          <w:iCs/>
          <w:color w:val="FF0000"/>
          <w:szCs w:val="20"/>
        </w:rPr>
        <w:t xml:space="preserve">O lance deverá ser ofertado pelo valor </w:t>
      </w:r>
      <w:r w:rsidR="00EC4DEB">
        <w:rPr>
          <w:rFonts w:cs="Arial"/>
          <w:i/>
          <w:iCs/>
          <w:color w:val="FF0000"/>
          <w:szCs w:val="20"/>
        </w:rPr>
        <w:t>unitário do item.</w:t>
      </w:r>
    </w:p>
    <w:p w14:paraId="083070CC" w14:textId="1C26CB63" w:rsidR="00132096" w:rsidRPr="00D130BD" w:rsidRDefault="2657C157" w:rsidP="00BB2DED">
      <w:pPr>
        <w:pStyle w:val="PargrafodaLista"/>
        <w:numPr>
          <w:ilvl w:val="1"/>
          <w:numId w:val="9"/>
        </w:numPr>
        <w:spacing w:before="120" w:after="120" w:line="276" w:lineRule="auto"/>
        <w:jc w:val="both"/>
        <w:rPr>
          <w:rFonts w:cs="Arial"/>
          <w:color w:val="000000" w:themeColor="text1"/>
          <w:szCs w:val="20"/>
        </w:rPr>
      </w:pPr>
      <w:r w:rsidRPr="00D130BD">
        <w:rPr>
          <w:rFonts w:cs="Arial"/>
          <w:szCs w:val="20"/>
        </w:rPr>
        <w:t>Os licitantes poderão oferecer lances sucessivos, observando o horário fixado para abertura da sessão e as regras estabelecidas no Edital.</w:t>
      </w:r>
    </w:p>
    <w:p w14:paraId="668EF8CC" w14:textId="77777777" w:rsidR="00132096" w:rsidRPr="00D130BD" w:rsidRDefault="00343DE8" w:rsidP="00BB2DED">
      <w:pPr>
        <w:pStyle w:val="PargrafodaLista"/>
        <w:numPr>
          <w:ilvl w:val="1"/>
          <w:numId w:val="9"/>
        </w:numPr>
        <w:spacing w:before="120" w:after="120" w:line="276" w:lineRule="auto"/>
        <w:jc w:val="both"/>
        <w:rPr>
          <w:rFonts w:cs="Arial"/>
          <w:color w:val="000000" w:themeColor="text1"/>
          <w:szCs w:val="20"/>
        </w:rPr>
      </w:pPr>
      <w:r w:rsidRPr="00D130BD">
        <w:rPr>
          <w:rFonts w:cs="Arial"/>
          <w:szCs w:val="20"/>
        </w:rPr>
        <w:t>O licitante somente poderá oferecer lance</w:t>
      </w:r>
      <w:r w:rsidR="00E234A1" w:rsidRPr="00D130BD">
        <w:rPr>
          <w:rFonts w:cs="Arial"/>
          <w:szCs w:val="20"/>
        </w:rPr>
        <w:t xml:space="preserve"> </w:t>
      </w:r>
      <w:r w:rsidR="00E234A1" w:rsidRPr="00D130BD">
        <w:rPr>
          <w:rFonts w:cs="Arial"/>
          <w:i/>
          <w:color w:val="FF0000"/>
          <w:szCs w:val="20"/>
        </w:rPr>
        <w:t>de valor</w:t>
      </w:r>
      <w:r w:rsidRPr="00D130BD">
        <w:rPr>
          <w:rFonts w:cs="Arial"/>
          <w:color w:val="FF0000"/>
          <w:szCs w:val="20"/>
        </w:rPr>
        <w:t xml:space="preserve"> </w:t>
      </w:r>
      <w:r w:rsidRPr="00D130BD">
        <w:rPr>
          <w:rFonts w:cs="Arial"/>
          <w:i/>
          <w:color w:val="FF0000"/>
          <w:szCs w:val="20"/>
        </w:rPr>
        <w:t>inferior</w:t>
      </w:r>
      <w:r w:rsidR="00E234A1" w:rsidRPr="00D130BD">
        <w:rPr>
          <w:rFonts w:cs="Arial"/>
          <w:color w:val="FF0000"/>
          <w:szCs w:val="20"/>
        </w:rPr>
        <w:t xml:space="preserve"> </w:t>
      </w:r>
      <w:r w:rsidR="00E234A1" w:rsidRPr="00D130BD">
        <w:rPr>
          <w:rFonts w:cs="Arial"/>
          <w:i/>
          <w:color w:val="FF0000"/>
          <w:szCs w:val="20"/>
        </w:rPr>
        <w:t>ou percentual de desconto superior</w:t>
      </w:r>
      <w:r w:rsidRPr="00D130BD">
        <w:rPr>
          <w:rFonts w:cs="Arial"/>
          <w:color w:val="FF0000"/>
          <w:szCs w:val="20"/>
        </w:rPr>
        <w:t xml:space="preserve"> </w:t>
      </w:r>
      <w:r w:rsidRPr="00D130BD">
        <w:rPr>
          <w:rFonts w:cs="Arial"/>
          <w:szCs w:val="20"/>
        </w:rPr>
        <w:t xml:space="preserve">ao último por ele ofertado e registrado pelo sistema. </w:t>
      </w:r>
    </w:p>
    <w:p w14:paraId="4719C3F5" w14:textId="045ECF8E" w:rsidR="00132096" w:rsidRPr="00D130BD" w:rsidRDefault="005B12EE" w:rsidP="00BB2DED">
      <w:pPr>
        <w:pStyle w:val="PargrafodaLista"/>
        <w:numPr>
          <w:ilvl w:val="1"/>
          <w:numId w:val="9"/>
        </w:numPr>
        <w:spacing w:before="120" w:after="120" w:line="276" w:lineRule="auto"/>
        <w:jc w:val="both"/>
        <w:rPr>
          <w:rFonts w:cs="Arial"/>
          <w:color w:val="000000" w:themeColor="text1"/>
          <w:szCs w:val="20"/>
        </w:rPr>
      </w:pPr>
      <w:r w:rsidRPr="00D130BD">
        <w:rPr>
          <w:rFonts w:cs="Arial"/>
          <w:i/>
          <w:iCs/>
          <w:color w:val="FF0000"/>
          <w:szCs w:val="20"/>
        </w:rPr>
        <w:t xml:space="preserve">O </w:t>
      </w:r>
      <w:r w:rsidRPr="00D130BD">
        <w:rPr>
          <w:rFonts w:cs="Arial"/>
          <w:i/>
          <w:color w:val="FF0000"/>
          <w:szCs w:val="20"/>
        </w:rPr>
        <w:t>intervalo</w:t>
      </w:r>
      <w:r w:rsidRPr="00D130BD">
        <w:rPr>
          <w:rFonts w:cs="Arial"/>
          <w:i/>
          <w:iCs/>
          <w:color w:val="FF0000"/>
          <w:szCs w:val="20"/>
        </w:rPr>
        <w:t xml:space="preserve"> mínimo de diferença de valores</w:t>
      </w:r>
      <w:r w:rsidR="00DD2DB2" w:rsidRPr="00D130BD">
        <w:rPr>
          <w:rFonts w:cs="Arial"/>
          <w:i/>
          <w:iCs/>
          <w:color w:val="FF0000"/>
          <w:szCs w:val="20"/>
        </w:rPr>
        <w:t xml:space="preserve"> ou percentuais</w:t>
      </w:r>
      <w:r w:rsidRPr="00D130BD">
        <w:rPr>
          <w:rFonts w:cs="Arial"/>
          <w:i/>
          <w:iCs/>
          <w:color w:val="FF0000"/>
          <w:szCs w:val="20"/>
        </w:rPr>
        <w:t xml:space="preserve"> entre os lances, que incidirá tanto em relação aos lances intermediários quanto em relação à proposta que cobri</w:t>
      </w:r>
      <w:r w:rsidR="006B3A27" w:rsidRPr="00D130BD">
        <w:rPr>
          <w:rFonts w:cs="Arial"/>
          <w:i/>
          <w:iCs/>
          <w:color w:val="FF0000"/>
          <w:szCs w:val="20"/>
        </w:rPr>
        <w:t>r a melhor oferta deverá ser de</w:t>
      </w:r>
      <w:r w:rsidR="00EC4DEB">
        <w:rPr>
          <w:rFonts w:cs="Arial"/>
          <w:i/>
          <w:iCs/>
          <w:color w:val="FF0000"/>
          <w:szCs w:val="20"/>
        </w:rPr>
        <w:t xml:space="preserve"> 10% (dez porcento).</w:t>
      </w:r>
      <w:r w:rsidR="00EC4DEB" w:rsidRPr="00D130BD">
        <w:rPr>
          <w:rFonts w:cs="Arial"/>
          <w:color w:val="000000" w:themeColor="text1"/>
          <w:szCs w:val="20"/>
        </w:rPr>
        <w:t xml:space="preserve"> </w:t>
      </w:r>
    </w:p>
    <w:p w14:paraId="1909262D" w14:textId="36D2CCEB" w:rsidR="00132096" w:rsidRPr="00D130BD" w:rsidRDefault="00132096" w:rsidP="00BB2DED">
      <w:pPr>
        <w:numPr>
          <w:ilvl w:val="1"/>
          <w:numId w:val="9"/>
        </w:numPr>
        <w:spacing w:before="120" w:after="120" w:line="276" w:lineRule="auto"/>
        <w:jc w:val="both"/>
        <w:rPr>
          <w:rFonts w:cs="Arial"/>
          <w:i/>
          <w:color w:val="FF0000"/>
          <w:szCs w:val="20"/>
        </w:rPr>
      </w:pPr>
      <w:r w:rsidRPr="00D130BD">
        <w:rPr>
          <w:rFonts w:cs="Arial"/>
          <w:i/>
          <w:iCs/>
          <w:color w:val="FF0000"/>
          <w:szCs w:val="20"/>
        </w:rPr>
        <w:t xml:space="preserve">Será adotado </w:t>
      </w:r>
      <w:r w:rsidRPr="00D130BD">
        <w:rPr>
          <w:rFonts w:cs="Arial"/>
          <w:i/>
          <w:color w:val="FF0000"/>
          <w:szCs w:val="20"/>
        </w:rPr>
        <w:t xml:space="preserve">para o envio de lances no pregão eletrônico o modo de disputa “aberto”, em que os </w:t>
      </w:r>
      <w:r w:rsidRPr="00D130BD">
        <w:rPr>
          <w:rFonts w:cs="Arial"/>
          <w:i/>
          <w:iCs/>
          <w:color w:val="FF0000"/>
          <w:szCs w:val="20"/>
        </w:rPr>
        <w:t>licitantes</w:t>
      </w:r>
      <w:r w:rsidRPr="00D130BD">
        <w:rPr>
          <w:rFonts w:cs="Arial"/>
          <w:i/>
          <w:color w:val="FF0000"/>
          <w:szCs w:val="20"/>
        </w:rPr>
        <w:t xml:space="preserve"> apresentarão lances públicos e sucessivos, com prorrogações.</w:t>
      </w:r>
    </w:p>
    <w:p w14:paraId="59779940" w14:textId="6E08ACDA" w:rsidR="00132096" w:rsidRPr="00D130BD" w:rsidRDefault="00132096" w:rsidP="00BB2DED">
      <w:pPr>
        <w:numPr>
          <w:ilvl w:val="1"/>
          <w:numId w:val="9"/>
        </w:numPr>
        <w:spacing w:before="120" w:after="120" w:line="276" w:lineRule="auto"/>
        <w:jc w:val="both"/>
        <w:rPr>
          <w:rFonts w:cs="Arial"/>
          <w:i/>
          <w:iCs/>
          <w:color w:val="FF0000"/>
          <w:szCs w:val="20"/>
        </w:rPr>
      </w:pPr>
      <w:r w:rsidRPr="00D130BD">
        <w:rPr>
          <w:rFonts w:cs="Arial"/>
          <w:i/>
          <w:color w:val="FF0000"/>
          <w:szCs w:val="20"/>
        </w:rPr>
        <w:t>A etapa de lances da sessão pública terá duração de dez minutos e, após isso, será prorrogada automaticamente pelo sistema quando houver lance ofertado nos últimos dois minutos do período de duração da sessão pública.</w:t>
      </w:r>
    </w:p>
    <w:p w14:paraId="5C3F0CFB" w14:textId="7A850D38" w:rsidR="00132096" w:rsidRPr="00D130BD" w:rsidRDefault="00132096" w:rsidP="00BB2DED">
      <w:pPr>
        <w:numPr>
          <w:ilvl w:val="1"/>
          <w:numId w:val="9"/>
        </w:numPr>
        <w:spacing w:before="120" w:after="120" w:line="276" w:lineRule="auto"/>
        <w:jc w:val="both"/>
        <w:rPr>
          <w:rFonts w:cs="Arial"/>
          <w:i/>
          <w:iCs/>
          <w:color w:val="FF0000"/>
          <w:szCs w:val="20"/>
        </w:rPr>
      </w:pPr>
      <w:r w:rsidRPr="00D130BD">
        <w:rPr>
          <w:rFonts w:cs="Arial"/>
          <w:i/>
          <w:color w:val="FF0000"/>
          <w:szCs w:val="20"/>
        </w:rPr>
        <w:t>A prorrogação automática da etapa de lances, de que trata o item anterior, será de dois minutos e ocorrerá sucessivamente sempre que houver lances enviados nesse período de prorrogação, inclusive no caso de lances intermediários.</w:t>
      </w:r>
    </w:p>
    <w:p w14:paraId="79E1E620" w14:textId="3E9C9AD1" w:rsidR="00132096" w:rsidRPr="00D130BD" w:rsidRDefault="00132096" w:rsidP="00BB2DED">
      <w:pPr>
        <w:numPr>
          <w:ilvl w:val="1"/>
          <w:numId w:val="9"/>
        </w:numPr>
        <w:spacing w:before="120" w:after="120" w:line="276" w:lineRule="auto"/>
        <w:jc w:val="both"/>
        <w:rPr>
          <w:rFonts w:cs="Arial"/>
          <w:i/>
          <w:iCs/>
          <w:color w:val="FF0000"/>
          <w:szCs w:val="20"/>
        </w:rPr>
      </w:pPr>
      <w:r w:rsidRPr="00D130BD">
        <w:rPr>
          <w:rFonts w:cs="Arial"/>
          <w:i/>
          <w:color w:val="FF0000"/>
          <w:szCs w:val="20"/>
        </w:rPr>
        <w:t>Não havendo novos lances na forma estabelecida nos itens anteriores, a sessão pública encerrar-se-á automaticamente.</w:t>
      </w:r>
    </w:p>
    <w:p w14:paraId="6A465DDF" w14:textId="64C53737" w:rsidR="00132096" w:rsidRPr="00D130BD" w:rsidRDefault="00132096" w:rsidP="00BB2DED">
      <w:pPr>
        <w:numPr>
          <w:ilvl w:val="1"/>
          <w:numId w:val="9"/>
        </w:numPr>
        <w:spacing w:before="120" w:after="120" w:line="276" w:lineRule="auto"/>
        <w:jc w:val="both"/>
        <w:rPr>
          <w:rFonts w:cs="Arial"/>
          <w:color w:val="FF0000"/>
          <w:szCs w:val="20"/>
        </w:rPr>
      </w:pPr>
      <w:r w:rsidRPr="00D130BD">
        <w:rPr>
          <w:rFonts w:cs="Arial"/>
          <w:i/>
          <w:color w:val="FF0000"/>
          <w:szCs w:val="20"/>
        </w:rPr>
        <w:t>Encerrada a fase competitiva sem que haja a prorrogação automática pelo sistema, poderá o pregoeiro, assessorado pela equipe de apoio, justificadamente, admitir o reinício da sessão pública de lances, em prol da consecução do melhor preço.</w:t>
      </w:r>
    </w:p>
    <w:p w14:paraId="56FA59E8" w14:textId="444D3CF9" w:rsidR="00BD1ABE" w:rsidRPr="00D130BD" w:rsidRDefault="00BD1ABE" w:rsidP="00BB2DED">
      <w:pPr>
        <w:numPr>
          <w:ilvl w:val="1"/>
          <w:numId w:val="12"/>
        </w:numPr>
        <w:spacing w:before="120" w:after="120" w:line="276" w:lineRule="auto"/>
        <w:jc w:val="both"/>
        <w:rPr>
          <w:rFonts w:cs="Arial"/>
          <w:i/>
          <w:color w:val="FF0000"/>
          <w:szCs w:val="20"/>
        </w:rPr>
      </w:pPr>
    </w:p>
    <w:p w14:paraId="0D6836BC" w14:textId="5C30F8CD" w:rsidR="000F104D" w:rsidRPr="00D130BD" w:rsidRDefault="000F104D"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szCs w:val="20"/>
        </w:rPr>
        <w:t xml:space="preserve">Não serão aceitos dois ou mais lances de mesmo valor, prevalecendo aquele que for recebido e registrado em </w:t>
      </w:r>
      <w:r w:rsidRPr="00D130BD">
        <w:rPr>
          <w:rFonts w:cs="Arial"/>
          <w:szCs w:val="20"/>
        </w:rPr>
        <w:t>primeiro</w:t>
      </w:r>
      <w:r w:rsidRPr="00D130BD">
        <w:rPr>
          <w:rFonts w:cs="Arial"/>
          <w:color w:val="000000"/>
          <w:szCs w:val="20"/>
        </w:rPr>
        <w:t xml:space="preserve"> lugar. </w:t>
      </w:r>
    </w:p>
    <w:p w14:paraId="72088A95" w14:textId="20ABA5F9" w:rsidR="000F104D"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Durante o transcurso </w:t>
      </w:r>
      <w:r w:rsidRPr="00D130BD">
        <w:rPr>
          <w:rFonts w:cs="Arial"/>
          <w:szCs w:val="20"/>
        </w:rPr>
        <w:t>da</w:t>
      </w:r>
      <w:r w:rsidRPr="00D130BD">
        <w:rPr>
          <w:rFonts w:cs="Arial"/>
          <w:color w:val="000000" w:themeColor="text1"/>
          <w:szCs w:val="20"/>
        </w:rPr>
        <w:t xml:space="preserve"> sessão pública, os licitantes serão informados, em tempo real, do valor do menor lance registrado, vedada a identificação do licitante. </w:t>
      </w:r>
    </w:p>
    <w:p w14:paraId="4CB9707D" w14:textId="050C29CB" w:rsidR="000F104D"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No caso de desconexão com o Pregoeiro, no decorrer da etapa competitiva do Pregão, o sistema eletrônico poderá permanecer acessível aos licitantes para a recepção dos lances. </w:t>
      </w:r>
    </w:p>
    <w:p w14:paraId="351742BB" w14:textId="41B73D76" w:rsidR="00A43192" w:rsidRPr="00D130BD" w:rsidRDefault="00B55916"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A43192" w:rsidRPr="00D130BD">
        <w:rPr>
          <w:rFonts w:cs="Arial"/>
          <w:color w:val="000000"/>
          <w:szCs w:val="20"/>
        </w:rPr>
        <w:t>.</w:t>
      </w:r>
    </w:p>
    <w:p w14:paraId="47E9334D" w14:textId="3F2DFA43" w:rsidR="00A43192" w:rsidRPr="00D130BD" w:rsidRDefault="00A43192"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O c</w:t>
      </w:r>
      <w:r w:rsidR="2657C157" w:rsidRPr="00D130BD">
        <w:rPr>
          <w:rFonts w:cs="Arial"/>
          <w:color w:val="000000" w:themeColor="text1"/>
          <w:szCs w:val="20"/>
        </w:rPr>
        <w:t xml:space="preserve">ritério de julgamento adotado será o </w:t>
      </w:r>
      <w:r w:rsidR="2657C157" w:rsidRPr="00D130BD">
        <w:rPr>
          <w:rFonts w:cs="Arial"/>
          <w:i/>
          <w:color w:val="FF0000"/>
          <w:szCs w:val="20"/>
        </w:rPr>
        <w:t>menor preço</w:t>
      </w:r>
      <w:r w:rsidR="2657C157" w:rsidRPr="00D130BD">
        <w:rPr>
          <w:rFonts w:cs="Arial"/>
          <w:color w:val="000000" w:themeColor="text1"/>
          <w:szCs w:val="20"/>
        </w:rPr>
        <w:t>, conforme definido neste Edital e seus anexos.</w:t>
      </w:r>
    </w:p>
    <w:p w14:paraId="3F912A2B" w14:textId="5861E5F1" w:rsidR="00A43192" w:rsidRPr="00D130BD" w:rsidRDefault="2657C157" w:rsidP="00BB2DED">
      <w:pPr>
        <w:pStyle w:val="PargrafodaLista"/>
        <w:numPr>
          <w:ilvl w:val="1"/>
          <w:numId w:val="9"/>
        </w:numPr>
        <w:spacing w:before="120" w:after="120" w:line="276" w:lineRule="auto"/>
        <w:jc w:val="both"/>
        <w:rPr>
          <w:rFonts w:cs="Arial"/>
          <w:color w:val="000000" w:themeColor="text1"/>
          <w:szCs w:val="20"/>
        </w:rPr>
      </w:pPr>
      <w:r w:rsidRPr="00D130BD">
        <w:rPr>
          <w:rFonts w:cs="Arial"/>
          <w:color w:val="000000" w:themeColor="text1"/>
          <w:szCs w:val="20"/>
          <w:lang w:eastAsia="en-US"/>
        </w:rPr>
        <w:t>Caso o licitante não apresente lances, concorr</w:t>
      </w:r>
      <w:r w:rsidR="00A43192" w:rsidRPr="00D130BD">
        <w:rPr>
          <w:rFonts w:cs="Arial"/>
          <w:color w:val="000000" w:themeColor="text1"/>
          <w:szCs w:val="20"/>
          <w:lang w:eastAsia="en-US"/>
        </w:rPr>
        <w:t>erá com o valor de sua proposta.</w:t>
      </w:r>
    </w:p>
    <w:p w14:paraId="13EB2E94" w14:textId="4182CB41" w:rsidR="000F104D" w:rsidRPr="00D130BD" w:rsidRDefault="00BC273A" w:rsidP="00BB2DED">
      <w:pPr>
        <w:pStyle w:val="PargrafodaLista"/>
        <w:numPr>
          <w:ilvl w:val="1"/>
          <w:numId w:val="9"/>
        </w:numPr>
        <w:spacing w:before="120" w:after="120" w:line="276" w:lineRule="auto"/>
        <w:jc w:val="both"/>
        <w:rPr>
          <w:rFonts w:cs="Arial"/>
          <w:color w:val="000000" w:themeColor="text1"/>
          <w:szCs w:val="20"/>
        </w:rPr>
      </w:pPr>
      <w:r w:rsidRPr="00D130BD">
        <w:rPr>
          <w:rFonts w:cs="Arial"/>
          <w:color w:val="000000" w:themeColor="text1"/>
          <w:szCs w:val="20"/>
          <w:lang w:eastAsia="en-US"/>
        </w:rPr>
        <w:t>Em relação a itens não exclusivos para participação de microempresas e empresas de pequeno porte, uma vez encerrada</w:t>
      </w:r>
      <w:r w:rsidR="2657C157" w:rsidRPr="00D130BD">
        <w:rPr>
          <w:rFonts w:cs="Arial"/>
          <w:color w:val="000000" w:themeColor="text1"/>
          <w:szCs w:val="20"/>
          <w:lang w:eastAsia="en-US"/>
        </w:rPr>
        <w:t xml:space="preserve"> a etapa de lances</w:t>
      </w:r>
      <w:r w:rsidR="2657C157" w:rsidRPr="00D130BD">
        <w:rPr>
          <w:rFonts w:eastAsia="Zurich BT" w:cs="Arial"/>
          <w:szCs w:val="20"/>
        </w:rPr>
        <w:t xml:space="preserve">, será efetivada a verificação automática, junto à Receita Federal, do porte da entidade empresarial. O sistema identificará em coluna própria as </w:t>
      </w:r>
      <w:r w:rsidR="2657C157" w:rsidRPr="00D130BD">
        <w:rPr>
          <w:rFonts w:eastAsia="Zurich BT" w:cs="Arial"/>
          <w:color w:val="000000" w:themeColor="text1"/>
          <w:szCs w:val="20"/>
        </w:rPr>
        <w:t>microempresas e empresas de pequeno</w:t>
      </w:r>
      <w:r w:rsidR="2657C157" w:rsidRPr="00D130BD">
        <w:rPr>
          <w:rFonts w:eastAsia="Zurich BT" w:cs="Arial"/>
          <w:szCs w:val="20"/>
        </w:rPr>
        <w:t xml:space="preserve">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4066A6AD" w14:textId="5F1454AE" w:rsidR="000F104D"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Nessas condições, as propostas de </w:t>
      </w:r>
      <w:r w:rsidRPr="00D130BD">
        <w:rPr>
          <w:rFonts w:eastAsia="Zurich BT" w:cs="Arial"/>
          <w:color w:val="000000" w:themeColor="text1"/>
          <w:szCs w:val="20"/>
        </w:rPr>
        <w:t xml:space="preserve">microempresas e empresas de pequeno porte </w:t>
      </w:r>
      <w:r w:rsidRPr="00D130BD">
        <w:rPr>
          <w:rFonts w:cs="Arial"/>
          <w:color w:val="000000" w:themeColor="text1"/>
          <w:szCs w:val="20"/>
        </w:rPr>
        <w:t>que se encontrarem na faixa de até 5% (cinco por cento) acima da</w:t>
      </w:r>
      <w:r w:rsidR="00A43192" w:rsidRPr="00D130BD">
        <w:rPr>
          <w:rFonts w:cs="Arial"/>
          <w:color w:val="000000" w:themeColor="text1"/>
          <w:szCs w:val="20"/>
        </w:rPr>
        <w:t xml:space="preserve"> melhor</w:t>
      </w:r>
      <w:r w:rsidRPr="00D130BD">
        <w:rPr>
          <w:rFonts w:cs="Arial"/>
          <w:color w:val="000000" w:themeColor="text1"/>
          <w:szCs w:val="20"/>
        </w:rPr>
        <w:t xml:space="preserve"> proposta ou</w:t>
      </w:r>
      <w:r w:rsidR="00A43192" w:rsidRPr="00D130BD">
        <w:rPr>
          <w:rFonts w:cs="Arial"/>
          <w:color w:val="000000" w:themeColor="text1"/>
          <w:szCs w:val="20"/>
        </w:rPr>
        <w:t xml:space="preserve"> melhor</w:t>
      </w:r>
      <w:r w:rsidRPr="00D130BD">
        <w:rPr>
          <w:rFonts w:cs="Arial"/>
          <w:color w:val="000000" w:themeColor="text1"/>
          <w:szCs w:val="20"/>
        </w:rPr>
        <w:t xml:space="preserve"> lance serão consideradas empatadas com a primeira colocada.</w:t>
      </w:r>
    </w:p>
    <w:p w14:paraId="3D151C8E" w14:textId="0C9F57D8" w:rsidR="00BC76B1" w:rsidRPr="00D130BD" w:rsidRDefault="2657C157"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DF54807" w14:textId="7F860D19" w:rsidR="000F104D" w:rsidRPr="00D130BD" w:rsidRDefault="000F104D"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szCs w:val="20"/>
        </w:rPr>
        <w:t xml:space="preserve">Caso a </w:t>
      </w:r>
      <w:r w:rsidRPr="00D130BD">
        <w:rPr>
          <w:rFonts w:eastAsia="Zurich BT" w:cs="Arial"/>
          <w:color w:val="000000"/>
          <w:szCs w:val="20"/>
        </w:rPr>
        <w:t>microempresa</w:t>
      </w:r>
      <w:r w:rsidR="004037DD" w:rsidRPr="00D130BD">
        <w:rPr>
          <w:rFonts w:eastAsia="Zurich BT" w:cs="Arial"/>
          <w:color w:val="000000"/>
          <w:szCs w:val="20"/>
        </w:rPr>
        <w:t xml:space="preserve"> </w:t>
      </w:r>
      <w:r w:rsidRPr="00D130BD">
        <w:rPr>
          <w:rFonts w:eastAsia="Zurich BT" w:cs="Arial"/>
          <w:color w:val="000000"/>
          <w:szCs w:val="20"/>
        </w:rPr>
        <w:t>ou a empresa de pequeno porte</w:t>
      </w:r>
      <w:r w:rsidRPr="00D130BD">
        <w:rPr>
          <w:rFonts w:cs="Arial"/>
          <w:color w:val="000000"/>
          <w:szCs w:val="20"/>
        </w:rPr>
        <w:t xml:space="preserve"> melhor classificada desista ou não se manifeste no prazo estabelecido, serão convocadas as demais licitantes </w:t>
      </w:r>
      <w:r w:rsidRPr="00D130BD">
        <w:rPr>
          <w:rFonts w:eastAsia="Zurich BT" w:cs="Arial"/>
          <w:color w:val="000000"/>
          <w:szCs w:val="20"/>
        </w:rPr>
        <w:t>microempresa e empresa de pequeno porte</w:t>
      </w:r>
      <w:r w:rsidRPr="00D130BD">
        <w:rPr>
          <w:rFonts w:cs="Arial"/>
          <w:color w:val="000000"/>
          <w:szCs w:val="20"/>
        </w:rPr>
        <w:t xml:space="preserve"> que se encontrem naquele intervalo de 5% (cinco por cento), na ordem de classificação, para o exercício do mesmo direito, no prazo estabelecido no subitem anterior.</w:t>
      </w:r>
    </w:p>
    <w:p w14:paraId="64C1C314" w14:textId="77777777" w:rsidR="00A43192" w:rsidRPr="00D130BD" w:rsidRDefault="00EC15AF"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FE4C23" w14:textId="77777777" w:rsidR="00CB7595" w:rsidRPr="00D130BD" w:rsidRDefault="00CB7595" w:rsidP="00BB2DED">
      <w:pPr>
        <w:pStyle w:val="PargrafodaLista"/>
        <w:numPr>
          <w:ilvl w:val="1"/>
          <w:numId w:val="9"/>
        </w:numPr>
        <w:spacing w:before="120" w:after="120" w:line="276" w:lineRule="auto"/>
        <w:jc w:val="both"/>
        <w:rPr>
          <w:rFonts w:cs="Arial"/>
          <w:color w:val="000000"/>
          <w:szCs w:val="20"/>
          <w:lang w:eastAsia="en-US"/>
        </w:rPr>
      </w:pPr>
      <w:r w:rsidRPr="00D130BD">
        <w:rPr>
          <w:rFonts w:eastAsia="Arial" w:cs="Arial"/>
          <w:szCs w:val="20"/>
        </w:rPr>
        <w:t xml:space="preserve">Só poderá haver empate entre propostas iguais (não seguidas de lances), ou entre lances finais da fase fechada do modo de disputa aberto e fechado. </w:t>
      </w:r>
    </w:p>
    <w:p w14:paraId="443D3BA3" w14:textId="258EBDCC" w:rsidR="00FC24D9" w:rsidRPr="00D130BD" w:rsidRDefault="00FC24D9" w:rsidP="00BB2DED">
      <w:pPr>
        <w:pStyle w:val="PargrafodaLista"/>
        <w:numPr>
          <w:ilvl w:val="2"/>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Havendo eventual empate entre propostas </w:t>
      </w:r>
      <w:r w:rsidRPr="00D130BD">
        <w:rPr>
          <w:rFonts w:cs="Arial"/>
          <w:szCs w:val="20"/>
        </w:rPr>
        <w:t>ou lances</w:t>
      </w:r>
      <w:r w:rsidRPr="00D130BD">
        <w:rPr>
          <w:rFonts w:cs="Arial"/>
          <w:color w:val="000000" w:themeColor="text1"/>
          <w:szCs w:val="20"/>
        </w:rPr>
        <w:t xml:space="preserve">, o critério de desempate será aquele previsto no </w:t>
      </w:r>
      <w:r w:rsidRPr="00D130BD">
        <w:rPr>
          <w:rFonts w:eastAsia="Arial" w:cs="Arial"/>
          <w:szCs w:val="20"/>
        </w:rPr>
        <w:t>art</w:t>
      </w:r>
      <w:r w:rsidRPr="00D130BD">
        <w:rPr>
          <w:rFonts w:cs="Arial"/>
          <w:color w:val="000000" w:themeColor="text1"/>
          <w:szCs w:val="20"/>
        </w:rPr>
        <w:t xml:space="preserve">. 3º, § 2º, da Lei nº 8.666, de 1993, assegurando-se a preferência, sucessivamente, </w:t>
      </w:r>
      <w:r w:rsidR="00BB5587" w:rsidRPr="00D130BD">
        <w:rPr>
          <w:rFonts w:cs="Arial"/>
          <w:color w:val="000000" w:themeColor="text1"/>
          <w:szCs w:val="20"/>
        </w:rPr>
        <w:t xml:space="preserve">ao </w:t>
      </w:r>
      <w:r w:rsidR="001E722B" w:rsidRPr="00D130BD">
        <w:rPr>
          <w:rFonts w:cs="Arial"/>
          <w:color w:val="000000" w:themeColor="text1"/>
          <w:szCs w:val="20"/>
        </w:rPr>
        <w:t>objeto executado</w:t>
      </w:r>
      <w:r w:rsidRPr="00D130BD">
        <w:rPr>
          <w:rFonts w:cs="Arial"/>
          <w:color w:val="000000" w:themeColor="text1"/>
          <w:szCs w:val="20"/>
        </w:rPr>
        <w:t>:</w:t>
      </w:r>
    </w:p>
    <w:p w14:paraId="7C25A844" w14:textId="3DBD2E17" w:rsidR="00FC24D9" w:rsidRPr="00D130BD" w:rsidRDefault="00FC24D9" w:rsidP="00BB2DED">
      <w:pPr>
        <w:pStyle w:val="PargrafodaLista"/>
        <w:numPr>
          <w:ilvl w:val="3"/>
          <w:numId w:val="9"/>
        </w:numPr>
        <w:spacing w:before="120" w:after="120" w:line="276" w:lineRule="auto"/>
        <w:jc w:val="both"/>
        <w:rPr>
          <w:rFonts w:cs="Arial"/>
          <w:color w:val="000000" w:themeColor="text1"/>
          <w:szCs w:val="20"/>
          <w:lang w:eastAsia="en-US"/>
        </w:rPr>
      </w:pPr>
      <w:r w:rsidRPr="00D130BD">
        <w:rPr>
          <w:rFonts w:cs="Arial"/>
          <w:color w:val="000000" w:themeColor="text1"/>
          <w:szCs w:val="20"/>
        </w:rPr>
        <w:t xml:space="preserve">por empresas brasileiras; </w:t>
      </w:r>
    </w:p>
    <w:p w14:paraId="4BB5208E" w14:textId="1D9DFBD4" w:rsidR="00FC24D9" w:rsidRPr="00D130BD" w:rsidRDefault="00FC24D9" w:rsidP="00BB2DED">
      <w:pPr>
        <w:pStyle w:val="PargrafodaLista"/>
        <w:numPr>
          <w:ilvl w:val="3"/>
          <w:numId w:val="9"/>
        </w:numPr>
        <w:spacing w:before="120" w:after="120" w:line="276" w:lineRule="auto"/>
        <w:jc w:val="both"/>
        <w:rPr>
          <w:rFonts w:cs="Arial"/>
          <w:color w:val="000000" w:themeColor="text1"/>
          <w:szCs w:val="20"/>
        </w:rPr>
      </w:pPr>
      <w:r w:rsidRPr="00D130BD">
        <w:rPr>
          <w:rFonts w:cs="Arial"/>
          <w:color w:val="000000" w:themeColor="text1"/>
          <w:szCs w:val="20"/>
        </w:rPr>
        <w:t>por empresas que invistam em pesquisa e no desenvolvimento de tecnologia no País;</w:t>
      </w:r>
    </w:p>
    <w:p w14:paraId="2C071D2A" w14:textId="50D2B4D4" w:rsidR="00FC24D9" w:rsidRPr="00D130BD" w:rsidRDefault="00FC24D9" w:rsidP="00BB2DED">
      <w:pPr>
        <w:pStyle w:val="PargrafodaLista"/>
        <w:numPr>
          <w:ilvl w:val="3"/>
          <w:numId w:val="9"/>
        </w:numPr>
        <w:spacing w:before="120" w:after="120" w:line="276" w:lineRule="auto"/>
        <w:jc w:val="both"/>
        <w:rPr>
          <w:rFonts w:cs="Arial"/>
          <w:color w:val="000000" w:themeColor="text1"/>
          <w:szCs w:val="20"/>
        </w:rPr>
      </w:pPr>
      <w:r w:rsidRPr="00D130BD">
        <w:rPr>
          <w:rFonts w:cs="Arial"/>
          <w:color w:val="000000" w:themeColor="text1"/>
          <w:szCs w:val="20"/>
        </w:rPr>
        <w:t>por empresas que comprovem cumprimento de reserva de cargos prevista em lei para pessoa com deficiência ou para reabilitado da Previdência Social e que atendam às regras de acessibilidade previstas na legislação.</w:t>
      </w:r>
    </w:p>
    <w:p w14:paraId="4D69FB32" w14:textId="77777777" w:rsidR="00CB7595" w:rsidRPr="00D130BD" w:rsidRDefault="00CB7595" w:rsidP="00BB2DED">
      <w:pPr>
        <w:pStyle w:val="PargrafodaLista"/>
        <w:numPr>
          <w:ilvl w:val="1"/>
          <w:numId w:val="9"/>
        </w:numPr>
        <w:spacing w:before="120" w:after="120" w:line="276" w:lineRule="auto"/>
        <w:jc w:val="both"/>
        <w:rPr>
          <w:rFonts w:cs="Arial"/>
          <w:color w:val="000000"/>
          <w:szCs w:val="20"/>
          <w:lang w:eastAsia="en-US"/>
        </w:rPr>
      </w:pPr>
      <w:r w:rsidRPr="00D130BD">
        <w:rPr>
          <w:rFonts w:cs="Arial"/>
          <w:szCs w:val="20"/>
        </w:rPr>
        <w:t xml:space="preserve">Persistindo </w:t>
      </w:r>
      <w:r w:rsidRPr="00D130BD">
        <w:rPr>
          <w:rFonts w:eastAsia="Arial" w:cs="Arial"/>
          <w:szCs w:val="20"/>
        </w:rPr>
        <w:t xml:space="preserve">o empate, </w:t>
      </w:r>
      <w:r w:rsidRPr="00D130BD">
        <w:rPr>
          <w:rFonts w:cs="Arial"/>
          <w:color w:val="000000"/>
          <w:szCs w:val="20"/>
        </w:rPr>
        <w:t>a proposta vencedora será sorteada pelo sistema eletrônico dentre as propostas ou os lances empatados</w:t>
      </w:r>
      <w:r w:rsidRPr="00D130BD">
        <w:rPr>
          <w:rFonts w:eastAsia="Arial" w:cs="Arial"/>
          <w:szCs w:val="20"/>
        </w:rPr>
        <w:t>.</w:t>
      </w:r>
      <w:r w:rsidRPr="00D130BD">
        <w:rPr>
          <w:rFonts w:cs="Arial"/>
          <w:color w:val="000000"/>
          <w:szCs w:val="20"/>
          <w:lang w:eastAsia="en-US"/>
        </w:rPr>
        <w:t xml:space="preserve"> </w:t>
      </w:r>
    </w:p>
    <w:p w14:paraId="3CB5EEC8" w14:textId="2828B13E" w:rsidR="00FC24D9" w:rsidRPr="00D130BD" w:rsidRDefault="00FC24D9" w:rsidP="00BB2DED">
      <w:pPr>
        <w:pStyle w:val="PargrafodaLista"/>
        <w:numPr>
          <w:ilvl w:val="1"/>
          <w:numId w:val="9"/>
        </w:numPr>
        <w:spacing w:before="120" w:after="120" w:line="276" w:lineRule="auto"/>
        <w:jc w:val="both"/>
        <w:rPr>
          <w:rFonts w:cs="Arial"/>
          <w:color w:val="000000" w:themeColor="text1"/>
          <w:szCs w:val="20"/>
          <w:lang w:eastAsia="en-US"/>
        </w:rPr>
      </w:pPr>
      <w:r w:rsidRPr="00D130BD">
        <w:rPr>
          <w:rFonts w:cs="Arial"/>
          <w:color w:val="00000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B12FD66" w14:textId="77777777" w:rsidR="00AD569A" w:rsidRPr="00FE7A10" w:rsidRDefault="00AD569A" w:rsidP="00BB2DED">
      <w:pPr>
        <w:pStyle w:val="PargrafodaLista"/>
        <w:numPr>
          <w:ilvl w:val="2"/>
          <w:numId w:val="9"/>
        </w:numPr>
        <w:spacing w:before="120" w:after="120" w:line="276" w:lineRule="auto"/>
        <w:jc w:val="both"/>
        <w:rPr>
          <w:rFonts w:cs="Arial"/>
          <w:color w:val="000000" w:themeColor="text1"/>
          <w:szCs w:val="20"/>
        </w:rPr>
      </w:pPr>
      <w:r w:rsidRPr="00D130BD">
        <w:rPr>
          <w:rFonts w:cs="Arial"/>
          <w:szCs w:val="20"/>
        </w:rPr>
        <w:t xml:space="preserve">A </w:t>
      </w:r>
      <w:r w:rsidRPr="00D130BD">
        <w:rPr>
          <w:rFonts w:eastAsia="Arial" w:cs="Arial"/>
          <w:szCs w:val="20"/>
        </w:rPr>
        <w:t>negociação será realizada por meio do sistema, podendo ser acompanhada pelos demais licitantes.</w:t>
      </w:r>
    </w:p>
    <w:p w14:paraId="6178E309" w14:textId="77777777" w:rsidR="00FE7A10" w:rsidRDefault="00FE7A10" w:rsidP="00BB2DED">
      <w:pPr>
        <w:pStyle w:val="PargrafodaLista"/>
        <w:numPr>
          <w:ilvl w:val="2"/>
          <w:numId w:val="9"/>
        </w:numPr>
        <w:tabs>
          <w:tab w:val="left" w:pos="-12"/>
        </w:tabs>
        <w:spacing w:before="120" w:after="120" w:line="276" w:lineRule="auto"/>
        <w:jc w:val="both"/>
        <w:rPr>
          <w:rFonts w:eastAsia="Arial" w:cs="Arial"/>
        </w:rPr>
      </w:pPr>
      <w:r>
        <w:rPr>
          <w:rFonts w:eastAsia="Arial" w:cs="Arial"/>
        </w:rPr>
        <w:t xml:space="preserve">O pregoeiro solicitará ao licitante melhor classificado que, no prazo de ....... </w:t>
      </w:r>
      <w:r>
        <w:rPr>
          <w:rFonts w:eastAsia="Arial" w:cs="Arial"/>
          <w:color w:val="FF0000"/>
        </w:rPr>
        <w:t xml:space="preserve">(.........) </w:t>
      </w:r>
      <w:r>
        <w:rPr>
          <w:rFonts w:eastAsia="Arial" w:cs="Arial"/>
        </w:rPr>
        <w:t>horas [mínimo de duas horas], envie a proposta adequada ao último lance ofertado após a negociação realizada, acompanhada, se for o caso, dos documentos complementares, quando necessários à confirmação daqueles exigidos neste Edital e já apresentados.</w:t>
      </w:r>
    </w:p>
    <w:p w14:paraId="77C69861" w14:textId="1CFC567D" w:rsidR="00FE7A10" w:rsidRPr="00FE7A10" w:rsidRDefault="00FE7A10" w:rsidP="00BB2DED">
      <w:pPr>
        <w:numPr>
          <w:ilvl w:val="2"/>
          <w:numId w:val="9"/>
        </w:numPr>
        <w:spacing w:before="120" w:after="120" w:line="276" w:lineRule="auto"/>
        <w:ind w:right="-15"/>
        <w:jc w:val="both"/>
        <w:rPr>
          <w:rFonts w:cs="Arial"/>
          <w:iCs/>
          <w:color w:val="000000" w:themeColor="text1"/>
          <w:szCs w:val="20"/>
        </w:rPr>
      </w:pPr>
      <w:r>
        <w:rPr>
          <w:rFonts w:cs="Arial"/>
          <w:iCs/>
          <w:color w:val="000000" w:themeColor="text1"/>
          <w:szCs w:val="20"/>
        </w:rPr>
        <w:t xml:space="preserve">É </w:t>
      </w:r>
      <w:r>
        <w:rPr>
          <w:rFonts w:cs="Arial"/>
          <w:iCs/>
          <w:color w:val="000000" w:themeColor="text1"/>
          <w:lang w:eastAsia="en-US"/>
        </w:rPr>
        <w:t>facultado</w:t>
      </w:r>
      <w:r>
        <w:rPr>
          <w:rFonts w:cs="Arial"/>
          <w:iCs/>
          <w:color w:val="000000" w:themeColor="text1"/>
          <w:szCs w:val="20"/>
        </w:rPr>
        <w:t xml:space="preserve"> ao pregoeiro prorrogar o prazo estabelecido, a partir de solicitação fundamentada feita no chat pelo licitante, antes de findo o prazo.</w:t>
      </w:r>
    </w:p>
    <w:p w14:paraId="29FE4732" w14:textId="1C64368A" w:rsidR="00A12068" w:rsidRPr="00D130BD" w:rsidRDefault="2657C157" w:rsidP="00BB2DED">
      <w:pPr>
        <w:pStyle w:val="PargrafodaLista"/>
        <w:numPr>
          <w:ilvl w:val="1"/>
          <w:numId w:val="9"/>
        </w:numPr>
        <w:spacing w:before="120" w:after="120" w:line="276" w:lineRule="auto"/>
        <w:jc w:val="both"/>
        <w:rPr>
          <w:rFonts w:cs="Arial"/>
          <w:color w:val="000000" w:themeColor="text1"/>
          <w:szCs w:val="20"/>
        </w:rPr>
      </w:pPr>
      <w:r w:rsidRPr="00D130BD">
        <w:rPr>
          <w:rFonts w:eastAsia="Arial" w:cs="Arial"/>
          <w:szCs w:val="20"/>
        </w:rPr>
        <w:t>Após a negociação do preço, o Pregoeiro iniciará a fase de aceitação e julgamento da proposta.</w:t>
      </w:r>
    </w:p>
    <w:p w14:paraId="1AFE0B8E" w14:textId="366E064B" w:rsidR="000F104D" w:rsidRPr="00D130BD" w:rsidRDefault="2657C157" w:rsidP="00D86C4A">
      <w:pPr>
        <w:pStyle w:val="Nivel01"/>
        <w:rPr>
          <w:rFonts w:cs="Arial"/>
        </w:rPr>
      </w:pPr>
      <w:r w:rsidRPr="00D130BD">
        <w:rPr>
          <w:rFonts w:cs="Arial"/>
          <w:lang w:eastAsia="en-US"/>
        </w:rPr>
        <w:t xml:space="preserve">DA </w:t>
      </w:r>
      <w:r w:rsidRPr="00D130BD">
        <w:rPr>
          <w:rFonts w:cs="Arial"/>
          <w:color w:val="auto"/>
        </w:rPr>
        <w:t xml:space="preserve">ACEITABILIDADE </w:t>
      </w:r>
      <w:r w:rsidRPr="00D130BD">
        <w:rPr>
          <w:rFonts w:cs="Arial"/>
          <w:lang w:eastAsia="en-US"/>
        </w:rPr>
        <w:t>DA PROPOSTA VENCEDORA.</w:t>
      </w:r>
    </w:p>
    <w:p w14:paraId="09ECEE98" w14:textId="33F033C6" w:rsidR="00D86C4A" w:rsidRPr="00D130BD" w:rsidRDefault="00D86C4A" w:rsidP="00C345FB">
      <w:pPr>
        <w:pStyle w:val="PargrafodaLista"/>
        <w:numPr>
          <w:ilvl w:val="1"/>
          <w:numId w:val="10"/>
        </w:numPr>
        <w:spacing w:before="120" w:after="120" w:line="276" w:lineRule="auto"/>
        <w:ind w:right="-15"/>
        <w:jc w:val="both"/>
        <w:rPr>
          <w:rFonts w:cs="Arial"/>
          <w:i/>
          <w:color w:val="000000" w:themeColor="text1"/>
          <w:szCs w:val="20"/>
        </w:rPr>
      </w:pPr>
      <w:bookmarkStart w:id="3" w:name="OLE_LINK1"/>
      <w:r w:rsidRPr="00D130BD">
        <w:rPr>
          <w:rFonts w:cs="Arial"/>
          <w:color w:val="000000"/>
          <w:szCs w:val="20"/>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4C87A589" w14:textId="77777777" w:rsidR="00D86C4A" w:rsidRPr="00D130BD" w:rsidRDefault="00D86C4A" w:rsidP="00BB2DED">
      <w:pPr>
        <w:numPr>
          <w:ilvl w:val="1"/>
          <w:numId w:val="10"/>
        </w:numPr>
        <w:spacing w:before="120" w:after="120" w:line="276" w:lineRule="auto"/>
        <w:ind w:right="-15"/>
        <w:jc w:val="both"/>
        <w:rPr>
          <w:rFonts w:cs="Arial"/>
          <w:i/>
          <w:color w:val="000000" w:themeColor="text1"/>
          <w:szCs w:val="20"/>
        </w:rPr>
      </w:pPr>
      <w:r w:rsidRPr="00D130BD">
        <w:rPr>
          <w:rFonts w:cs="Arial"/>
          <w:color w:val="000000"/>
          <w:szCs w:val="20"/>
          <w:shd w:val="clear" w:color="auto" w:fill="FFFFFF"/>
        </w:rPr>
        <w:t>A análise da exequibilidade da proposta de preços deverá ser realizada com o auxílio da Planilha de Custos e Formação de Preços, a ser preenchida pelo licitante em relação à sua proposta final, conforme anexo deste Edital.</w:t>
      </w:r>
    </w:p>
    <w:p w14:paraId="0B50409E" w14:textId="77777777" w:rsidR="00D86C4A" w:rsidRPr="00D130BD" w:rsidRDefault="00D86C4A"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 xml:space="preserve">A inexequibilidade dos valores referentes a itens isolados da Planilha de Custos e Formação de Preços não caracteriza motivo suficiente para a desclassificação da proposta, desde que não contrariem exigências legais. </w:t>
      </w:r>
    </w:p>
    <w:p w14:paraId="52B87680" w14:textId="7D6A52E9" w:rsidR="005B1C59" w:rsidRPr="00D130BD" w:rsidRDefault="00D86C4A" w:rsidP="00BB2DED">
      <w:pPr>
        <w:pStyle w:val="PargrafodaLista"/>
        <w:numPr>
          <w:ilvl w:val="1"/>
          <w:numId w:val="10"/>
        </w:numPr>
        <w:spacing w:before="120" w:after="120" w:line="276" w:lineRule="auto"/>
        <w:ind w:right="-15"/>
        <w:jc w:val="both"/>
        <w:rPr>
          <w:rFonts w:cs="Arial"/>
          <w:i/>
          <w:color w:val="000000" w:themeColor="text1"/>
          <w:szCs w:val="20"/>
        </w:rPr>
      </w:pPr>
      <w:r w:rsidRPr="00D130BD">
        <w:rPr>
          <w:rFonts w:cs="Arial"/>
          <w:color w:val="000000" w:themeColor="text1"/>
          <w:szCs w:val="20"/>
          <w:lang w:eastAsia="en-US"/>
        </w:rPr>
        <w:t xml:space="preserve"> </w:t>
      </w:r>
      <w:r w:rsidR="2657C157" w:rsidRPr="00D130BD">
        <w:rPr>
          <w:rFonts w:cs="Arial"/>
          <w:color w:val="000000" w:themeColor="text1"/>
          <w:szCs w:val="20"/>
          <w:lang w:eastAsia="en-US"/>
        </w:rPr>
        <w:t>Será desclassificada a proposta ou o lance vencedor, nos termos do item 9.1 do Anexo VII-A da In SEGES/</w:t>
      </w:r>
      <w:r w:rsidR="007A6DB7" w:rsidRPr="00D130BD">
        <w:rPr>
          <w:rFonts w:cs="Arial"/>
          <w:color w:val="000000" w:themeColor="text1"/>
          <w:szCs w:val="20"/>
          <w:lang w:eastAsia="en-US"/>
        </w:rPr>
        <w:t>MP</w:t>
      </w:r>
      <w:r w:rsidR="2657C157" w:rsidRPr="00D130BD">
        <w:rPr>
          <w:rFonts w:cs="Arial"/>
          <w:color w:val="000000" w:themeColor="text1"/>
          <w:szCs w:val="20"/>
          <w:lang w:eastAsia="en-US"/>
        </w:rPr>
        <w:t xml:space="preserve"> n. 5/2017, que: </w:t>
      </w:r>
    </w:p>
    <w:p w14:paraId="72FBA350" w14:textId="7C955DC3" w:rsidR="00D86C4A" w:rsidRPr="00D130BD" w:rsidRDefault="00D86C4A" w:rsidP="00BB2DED">
      <w:pPr>
        <w:pStyle w:val="PargrafodaLista"/>
        <w:numPr>
          <w:ilvl w:val="2"/>
          <w:numId w:val="10"/>
        </w:numPr>
        <w:spacing w:before="120" w:after="120" w:line="276" w:lineRule="auto"/>
        <w:ind w:right="-15" w:firstLine="273"/>
        <w:jc w:val="both"/>
        <w:rPr>
          <w:rFonts w:cs="Arial"/>
          <w:i/>
          <w:color w:val="000000" w:themeColor="text1"/>
          <w:szCs w:val="20"/>
        </w:rPr>
      </w:pPr>
      <w:r w:rsidRPr="00D130BD">
        <w:rPr>
          <w:rFonts w:cs="Arial"/>
          <w:iCs/>
          <w:color w:val="000000" w:themeColor="text1"/>
          <w:szCs w:val="20"/>
        </w:rPr>
        <w:t>não estiver em conformidade com os requisitos estabelecidos neste edital;</w:t>
      </w:r>
    </w:p>
    <w:p w14:paraId="093AF801" w14:textId="19D14BBD" w:rsidR="00D86C4A" w:rsidRPr="00D130BD" w:rsidRDefault="00D86C4A" w:rsidP="00BB2DED">
      <w:pPr>
        <w:pStyle w:val="PargrafodaLista"/>
        <w:numPr>
          <w:ilvl w:val="2"/>
          <w:numId w:val="10"/>
        </w:numPr>
        <w:spacing w:before="120" w:after="120" w:line="276" w:lineRule="auto"/>
        <w:ind w:right="-15" w:firstLine="273"/>
        <w:jc w:val="both"/>
        <w:rPr>
          <w:rFonts w:cs="Arial"/>
          <w:i/>
          <w:color w:val="000000" w:themeColor="text1"/>
          <w:szCs w:val="20"/>
        </w:rPr>
      </w:pPr>
      <w:r w:rsidRPr="00D130BD">
        <w:rPr>
          <w:rFonts w:cs="Arial"/>
          <w:iCs/>
          <w:color w:val="000000" w:themeColor="text1"/>
          <w:szCs w:val="20"/>
        </w:rPr>
        <w:t>contenha vício insanável ou ilegalidade;</w:t>
      </w:r>
    </w:p>
    <w:p w14:paraId="0D5363A3" w14:textId="05DFF738" w:rsidR="00D86C4A" w:rsidRPr="00D130BD" w:rsidRDefault="00D86C4A" w:rsidP="00BB2DED">
      <w:pPr>
        <w:pStyle w:val="PargrafodaLista"/>
        <w:numPr>
          <w:ilvl w:val="2"/>
          <w:numId w:val="10"/>
        </w:numPr>
        <w:spacing w:before="120" w:after="120" w:line="276" w:lineRule="auto"/>
        <w:ind w:right="-15" w:firstLine="273"/>
        <w:jc w:val="both"/>
        <w:rPr>
          <w:rFonts w:cs="Arial"/>
          <w:i/>
          <w:color w:val="000000" w:themeColor="text1"/>
          <w:szCs w:val="20"/>
        </w:rPr>
      </w:pPr>
      <w:r w:rsidRPr="00D130BD">
        <w:rPr>
          <w:rFonts w:cs="Arial"/>
          <w:iCs/>
          <w:color w:val="000000" w:themeColor="text1"/>
          <w:szCs w:val="20"/>
        </w:rPr>
        <w:t>não apresente as especificações técnicas exigidas pelo Termo de Referência;</w:t>
      </w:r>
    </w:p>
    <w:p w14:paraId="7C1BC03C" w14:textId="1596C21D" w:rsidR="00D86C4A" w:rsidRPr="00D130BD" w:rsidRDefault="00D86C4A" w:rsidP="00BB2DED">
      <w:pPr>
        <w:pStyle w:val="PargrafodaLista"/>
        <w:numPr>
          <w:ilvl w:val="2"/>
          <w:numId w:val="10"/>
        </w:numPr>
        <w:spacing w:before="120" w:after="120" w:line="276" w:lineRule="auto"/>
        <w:ind w:right="-15" w:firstLine="273"/>
        <w:jc w:val="both"/>
        <w:rPr>
          <w:rFonts w:cs="Arial"/>
          <w:i/>
          <w:color w:val="000000" w:themeColor="text1"/>
          <w:szCs w:val="20"/>
        </w:rPr>
      </w:pPr>
      <w:r w:rsidRPr="00D130BD">
        <w:rPr>
          <w:rFonts w:cs="Arial"/>
          <w:iCs/>
          <w:color w:val="000000" w:themeColor="text1"/>
          <w:szCs w:val="20"/>
        </w:rPr>
        <w:t xml:space="preserve">apresentar preço final superior ao preço máximo fixado (Acórdão n. 1455/2018- TCU- Plenário), </w:t>
      </w:r>
      <w:r w:rsidR="001468B3" w:rsidRPr="00D130BD">
        <w:rPr>
          <w:rFonts w:cs="Arial"/>
          <w:iCs/>
          <w:color w:val="000000" w:themeColor="text1"/>
          <w:szCs w:val="20"/>
        </w:rPr>
        <w:t xml:space="preserve">percentual de desconto inferior ao mínimo exigido </w:t>
      </w:r>
      <w:r w:rsidRPr="00D130BD">
        <w:rPr>
          <w:rFonts w:cs="Arial"/>
          <w:iCs/>
          <w:color w:val="000000" w:themeColor="text1"/>
          <w:szCs w:val="20"/>
        </w:rPr>
        <w:t>ou que apresentar preço manifestamente inexequível;</w:t>
      </w:r>
    </w:p>
    <w:p w14:paraId="5CCC97B4" w14:textId="0B3A1B3F" w:rsidR="00E07B7D" w:rsidRPr="00D130BD" w:rsidRDefault="00BC273A" w:rsidP="00BB2DED">
      <w:pPr>
        <w:pStyle w:val="PargrafodaLista"/>
        <w:numPr>
          <w:ilvl w:val="3"/>
          <w:numId w:val="10"/>
        </w:numPr>
        <w:spacing w:before="120" w:after="120" w:line="276" w:lineRule="auto"/>
        <w:ind w:right="-15"/>
        <w:jc w:val="both"/>
        <w:rPr>
          <w:rFonts w:cs="Arial"/>
          <w:i/>
          <w:color w:val="000000" w:themeColor="text1"/>
          <w:szCs w:val="20"/>
        </w:rPr>
      </w:pPr>
      <w:r w:rsidRPr="00D130BD">
        <w:rPr>
          <w:rFonts w:cs="Arial"/>
          <w:color w:val="000000" w:themeColor="text1"/>
          <w:szCs w:val="20"/>
        </w:rPr>
        <w:t>Quando</w:t>
      </w:r>
      <w:r w:rsidRPr="00D130BD">
        <w:rPr>
          <w:rFonts w:cs="Arial"/>
          <w:szCs w:val="20"/>
          <w:bdr w:val="none" w:sz="0" w:space="0" w:color="auto" w:frame="1"/>
        </w:rPr>
        <w:t xml:space="preserve"> o licitante não conseguir comprovar que possui ou possuirá recursos suficientes para executar a contento o objeto, será considerada </w:t>
      </w:r>
      <w:r w:rsidR="007C62E7" w:rsidRPr="00D130BD">
        <w:rPr>
          <w:rFonts w:cs="Arial"/>
          <w:szCs w:val="20"/>
          <w:bdr w:val="none" w:sz="0" w:space="0" w:color="auto" w:frame="1"/>
        </w:rPr>
        <w:t>inexequíve</w:t>
      </w:r>
      <w:r w:rsidR="00E07B7D" w:rsidRPr="00D130BD">
        <w:rPr>
          <w:rFonts w:cs="Arial"/>
          <w:szCs w:val="20"/>
          <w:bdr w:val="none" w:sz="0" w:space="0" w:color="auto" w:frame="1"/>
        </w:rPr>
        <w:t xml:space="preserve">l </w:t>
      </w:r>
      <w:r w:rsidR="007C62E7" w:rsidRPr="00D130BD">
        <w:rPr>
          <w:rFonts w:cs="Arial"/>
          <w:szCs w:val="20"/>
          <w:bdr w:val="none" w:sz="0" w:space="0" w:color="auto" w:frame="1"/>
        </w:rPr>
        <w:t>a proposta de preços ou menor lance que</w:t>
      </w:r>
      <w:r w:rsidR="00E07B7D" w:rsidRPr="00D130BD">
        <w:rPr>
          <w:rFonts w:cs="Arial"/>
          <w:szCs w:val="20"/>
          <w:bdr w:val="none" w:sz="0" w:space="0" w:color="auto" w:frame="1"/>
        </w:rPr>
        <w:t>:</w:t>
      </w:r>
    </w:p>
    <w:p w14:paraId="756F82E9" w14:textId="27777698" w:rsidR="007C62E7" w:rsidRPr="00D130BD" w:rsidRDefault="007C62E7" w:rsidP="00BB2DED">
      <w:pPr>
        <w:pStyle w:val="PargrafodaLista"/>
        <w:numPr>
          <w:ilvl w:val="4"/>
          <w:numId w:val="10"/>
        </w:numPr>
        <w:spacing w:before="120" w:after="120" w:line="276" w:lineRule="auto"/>
        <w:ind w:right="-15"/>
        <w:jc w:val="both"/>
        <w:rPr>
          <w:rFonts w:cs="Arial"/>
          <w:szCs w:val="20"/>
          <w:bdr w:val="none" w:sz="0" w:space="0" w:color="auto" w:frame="1"/>
        </w:rPr>
      </w:pPr>
      <w:r w:rsidRPr="00D130BD">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bookmarkEnd w:id="3"/>
      <w:r w:rsidRPr="00D130BD">
        <w:rPr>
          <w:rFonts w:cs="Arial"/>
          <w:szCs w:val="20"/>
          <w:bdr w:val="none" w:sz="0" w:space="0" w:color="auto" w:frame="1"/>
        </w:rPr>
        <w:t>.</w:t>
      </w:r>
    </w:p>
    <w:p w14:paraId="51FE145D" w14:textId="53AFF4A8" w:rsidR="00E07B7D" w:rsidRPr="00D130BD" w:rsidRDefault="2657C157" w:rsidP="00BB2DED">
      <w:pPr>
        <w:pStyle w:val="PargrafodaLista"/>
        <w:numPr>
          <w:ilvl w:val="4"/>
          <w:numId w:val="10"/>
        </w:numPr>
        <w:spacing w:before="120" w:after="120" w:line="276" w:lineRule="auto"/>
        <w:ind w:right="-15"/>
        <w:jc w:val="both"/>
        <w:rPr>
          <w:rFonts w:cs="Arial"/>
          <w:szCs w:val="20"/>
          <w:bdr w:val="none" w:sz="0" w:space="0" w:color="auto" w:frame="1"/>
        </w:rPr>
      </w:pPr>
      <w:r w:rsidRPr="00D130BD">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4336F34" w14:textId="1F4D1F07" w:rsidR="001C57FF"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Se houver indícios de inexequibilidade da proposta de preço, ou em caso da necessidade de esclarecimentos complementares, poderão ser efetuadas diligências, na forma do § 3° do artigo 43 da Lei n° 8.666, de 1993 e a exemplo das enumeradas no item 9.4 do Anexo VII-A da IN SEGES/</w:t>
      </w:r>
      <w:r w:rsidR="007A6DB7" w:rsidRPr="00D130BD">
        <w:rPr>
          <w:rFonts w:cs="Arial"/>
          <w:color w:val="000000" w:themeColor="text1"/>
          <w:szCs w:val="20"/>
          <w:lang w:eastAsia="en-US"/>
        </w:rPr>
        <w:t>MP</w:t>
      </w:r>
      <w:r w:rsidRPr="00D130BD">
        <w:rPr>
          <w:rFonts w:cs="Arial"/>
          <w:color w:val="000000" w:themeColor="text1"/>
          <w:szCs w:val="20"/>
          <w:lang w:eastAsia="en-US"/>
        </w:rPr>
        <w:t xml:space="preserve"> N. 5, de 2017, para que a empresa comprove a exequibilidade da proposta.  </w:t>
      </w:r>
    </w:p>
    <w:p w14:paraId="22D64C39" w14:textId="03EE2411" w:rsidR="00EB3E8A"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Quando o licitante 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14:paraId="47C01955" w14:textId="132F936A" w:rsidR="001C57FF"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rPr>
        <w:t>Qualquer interessado poderá requerer que se realizem di</w:t>
      </w:r>
      <w:r w:rsidR="004F4AF5" w:rsidRPr="00D130BD">
        <w:rPr>
          <w:rFonts w:cs="Arial"/>
          <w:color w:val="000000" w:themeColor="text1"/>
          <w:szCs w:val="20"/>
        </w:rPr>
        <w:t xml:space="preserve">ligências para aferir a exequibilidade </w:t>
      </w:r>
      <w:r w:rsidRPr="00D130BD">
        <w:rPr>
          <w:rFonts w:cs="Arial"/>
          <w:color w:val="000000" w:themeColor="text1"/>
          <w:szCs w:val="20"/>
        </w:rPr>
        <w:t>e a legalidade das propostas, devendo apresentar as provas ou os indícios que fundamentam a suspeita.</w:t>
      </w:r>
    </w:p>
    <w:p w14:paraId="7E8DF215" w14:textId="65211D8B" w:rsidR="004F4AF5" w:rsidRPr="00D130BD" w:rsidRDefault="004F4AF5" w:rsidP="00BB2DED">
      <w:pPr>
        <w:pStyle w:val="PargrafodaLista"/>
        <w:numPr>
          <w:ilvl w:val="2"/>
          <w:numId w:val="10"/>
        </w:numPr>
        <w:ind w:hanging="294"/>
        <w:jc w:val="both"/>
        <w:rPr>
          <w:rFonts w:cs="Arial"/>
          <w:color w:val="000000" w:themeColor="text1"/>
          <w:szCs w:val="20"/>
        </w:rPr>
      </w:pPr>
      <w:r w:rsidRPr="00D130BD">
        <w:rPr>
          <w:rFonts w:cs="Arial"/>
          <w:color w:val="000000" w:themeColor="text1"/>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F989B63" w14:textId="5B0AF77A" w:rsidR="000F104D"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O Pregoeiro poderá convocar o licitante para enviar documento digital</w:t>
      </w:r>
      <w:r w:rsidR="00F02B7A" w:rsidRPr="00D130BD">
        <w:rPr>
          <w:rFonts w:cs="Arial"/>
          <w:color w:val="000000" w:themeColor="text1"/>
          <w:szCs w:val="20"/>
          <w:lang w:eastAsia="en-US"/>
        </w:rPr>
        <w:t xml:space="preserve"> complementar</w:t>
      </w:r>
      <w:r w:rsidRPr="00D130BD">
        <w:rPr>
          <w:rFonts w:cs="Arial"/>
          <w:color w:val="000000" w:themeColor="text1"/>
          <w:szCs w:val="20"/>
          <w:lang w:eastAsia="en-US"/>
        </w:rPr>
        <w:t xml:space="preserve">, por meio de funcionalidade disponível no sistema, </w:t>
      </w:r>
      <w:r w:rsidR="00F02B7A" w:rsidRPr="00D130BD">
        <w:rPr>
          <w:rFonts w:cs="Arial"/>
          <w:color w:val="000000" w:themeColor="text1"/>
          <w:szCs w:val="20"/>
          <w:lang w:eastAsia="en-US"/>
        </w:rPr>
        <w:t xml:space="preserve">no </w:t>
      </w:r>
      <w:r w:rsidRPr="00D130BD">
        <w:rPr>
          <w:rFonts w:cs="Arial"/>
          <w:color w:val="000000" w:themeColor="text1"/>
          <w:szCs w:val="20"/>
          <w:lang w:eastAsia="en-US"/>
        </w:rPr>
        <w:t xml:space="preserve">prazo de </w:t>
      </w:r>
      <w:r w:rsidR="00EC4DEB">
        <w:rPr>
          <w:rFonts w:cs="Arial"/>
          <w:color w:val="FF0000"/>
          <w:szCs w:val="20"/>
          <w:lang w:eastAsia="en-US"/>
        </w:rPr>
        <w:t>3 (três) horas</w:t>
      </w:r>
      <w:r w:rsidRPr="00D130BD">
        <w:rPr>
          <w:rFonts w:cs="Arial"/>
          <w:color w:val="000000" w:themeColor="text1"/>
          <w:szCs w:val="20"/>
        </w:rPr>
        <w:t>,</w:t>
      </w:r>
      <w:r w:rsidRPr="00D130BD">
        <w:rPr>
          <w:rFonts w:cs="Arial"/>
          <w:color w:val="000000" w:themeColor="text1"/>
          <w:szCs w:val="20"/>
          <w:lang w:eastAsia="en-US"/>
        </w:rPr>
        <w:t xml:space="preserve"> sob pena de não aceitação da proposta.</w:t>
      </w:r>
    </w:p>
    <w:p w14:paraId="276647D2" w14:textId="77777777" w:rsidR="00365C7D" w:rsidRPr="00D130BD" w:rsidRDefault="00365C7D" w:rsidP="00BB2DED">
      <w:pPr>
        <w:pStyle w:val="PargrafodaLista"/>
        <w:numPr>
          <w:ilvl w:val="2"/>
          <w:numId w:val="13"/>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É facultado ao pregoeiro prorrogar o prazo estabelecido, a partir de solicitação fundamentada feita no chat pelo licitante, antes de findo o prazo</w:t>
      </w:r>
    </w:p>
    <w:p w14:paraId="63FC09FD" w14:textId="10E49BBD" w:rsidR="000F104D" w:rsidRPr="00D130BD" w:rsidRDefault="2657C157" w:rsidP="00BB2DED">
      <w:pPr>
        <w:pStyle w:val="PargrafodaLista"/>
        <w:numPr>
          <w:ilvl w:val="2"/>
          <w:numId w:val="10"/>
        </w:numPr>
        <w:spacing w:before="120" w:after="120" w:line="276" w:lineRule="auto"/>
        <w:ind w:right="-15" w:hanging="153"/>
        <w:jc w:val="both"/>
        <w:rPr>
          <w:rFonts w:cs="Arial"/>
          <w:color w:val="000000" w:themeColor="text1"/>
          <w:szCs w:val="20"/>
          <w:lang w:eastAsia="en-US"/>
        </w:rPr>
      </w:pPr>
      <w:r w:rsidRPr="00D130BD">
        <w:rPr>
          <w:rFonts w:cs="Arial"/>
          <w:color w:val="000000" w:themeColor="text1"/>
          <w:szCs w:val="20"/>
          <w:lang w:eastAsia="en-US"/>
        </w:rPr>
        <w:t xml:space="preserve"> Dentre os documentos passíveis de solicitação pelo Pregoeiro, destacam-se as planilhas de custo readequadas com o valor final ofertado.</w:t>
      </w:r>
    </w:p>
    <w:p w14:paraId="57182179" w14:textId="759A4F90" w:rsidR="000F104D"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 xml:space="preserve"> Todos os dados informados pelo licitante em sua planilha deverão refletir com fidelidade os custos especificados e a margem de lucro pretendida.</w:t>
      </w:r>
    </w:p>
    <w:p w14:paraId="53C914BE" w14:textId="4277396F" w:rsidR="000F104D"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7AD8583F" w14:textId="7C37D086" w:rsidR="00CB7595" w:rsidRPr="00D130BD" w:rsidRDefault="00CB7595" w:rsidP="00BB2DED">
      <w:pPr>
        <w:pStyle w:val="PargrafodaLista"/>
        <w:numPr>
          <w:ilvl w:val="1"/>
          <w:numId w:val="10"/>
        </w:numPr>
        <w:spacing w:before="120" w:after="120" w:line="276" w:lineRule="auto"/>
        <w:ind w:right="-15"/>
        <w:jc w:val="both"/>
        <w:rPr>
          <w:rFonts w:cs="Arial"/>
          <w:color w:val="000000" w:themeColor="text1"/>
          <w:szCs w:val="20"/>
        </w:rPr>
      </w:pPr>
      <w:r w:rsidRPr="00D130BD">
        <w:rPr>
          <w:rFonts w:cs="Arial"/>
          <w:color w:val="000000" w:themeColor="text1"/>
          <w:szCs w:val="20"/>
        </w:rPr>
        <w:t>Erros no preenchimento da planilha não constituem motivo para a desclassificação da proposta. A planilha poderá ser ajustada pelo licitante, no prazo indicado pelo Pregoeiro, desde que não haja majoração do preço.</w:t>
      </w:r>
    </w:p>
    <w:p w14:paraId="58BE5E39" w14:textId="65DC297C" w:rsidR="00CB7595" w:rsidRPr="00D130BD" w:rsidRDefault="00CB7595" w:rsidP="00BB2DED">
      <w:pPr>
        <w:pStyle w:val="PargrafodaLista"/>
        <w:numPr>
          <w:ilvl w:val="2"/>
          <w:numId w:val="10"/>
        </w:numPr>
        <w:spacing w:before="120" w:after="120" w:line="276" w:lineRule="auto"/>
        <w:ind w:right="-15"/>
        <w:jc w:val="both"/>
        <w:rPr>
          <w:rFonts w:cs="Arial"/>
          <w:color w:val="000000" w:themeColor="text1"/>
          <w:szCs w:val="20"/>
        </w:rPr>
      </w:pPr>
      <w:r w:rsidRPr="00D130BD">
        <w:rPr>
          <w:rFonts w:cs="Arial"/>
          <w:color w:val="000000" w:themeColor="text1"/>
          <w:szCs w:val="20"/>
        </w:rPr>
        <w:t>O ajuste de que trata este dispositivo se limita a sanar erros ou falhas que não alterem a substância das propostas;</w:t>
      </w:r>
    </w:p>
    <w:p w14:paraId="662C5D9A" w14:textId="431E5314" w:rsidR="00CB7595" w:rsidRPr="00D130BD" w:rsidRDefault="00CB7595" w:rsidP="00BB2DED">
      <w:pPr>
        <w:pStyle w:val="PargrafodaLista"/>
        <w:numPr>
          <w:ilvl w:val="2"/>
          <w:numId w:val="10"/>
        </w:numPr>
        <w:spacing w:before="120" w:after="120" w:line="276" w:lineRule="auto"/>
        <w:ind w:right="-15"/>
        <w:jc w:val="both"/>
        <w:rPr>
          <w:rFonts w:cs="Arial"/>
          <w:color w:val="000000" w:themeColor="text1"/>
          <w:szCs w:val="20"/>
        </w:rPr>
      </w:pPr>
      <w:r w:rsidRPr="00D130BD">
        <w:rPr>
          <w:rFonts w:cs="Arial"/>
          <w:color w:val="000000" w:themeColor="text1"/>
          <w:szCs w:val="20"/>
        </w:rPr>
        <w:t xml:space="preserve">Considera-se erro no preenchimento da planilha passível de correção a </w:t>
      </w:r>
      <w:r w:rsidR="00EC4DEB" w:rsidRPr="00D130BD">
        <w:rPr>
          <w:rFonts w:cs="Arial"/>
          <w:color w:val="000000" w:themeColor="text1"/>
          <w:szCs w:val="20"/>
        </w:rPr>
        <w:t>indicação</w:t>
      </w:r>
      <w:r w:rsidRPr="00D130BD">
        <w:rPr>
          <w:rFonts w:cs="Arial"/>
          <w:color w:val="000000" w:themeColor="text1"/>
          <w:szCs w:val="20"/>
        </w:rPr>
        <w:t xml:space="preserve"> de recolhimento de impostos e </w:t>
      </w:r>
      <w:r w:rsidR="00EC4DEB" w:rsidRPr="00D130BD">
        <w:rPr>
          <w:rFonts w:cs="Arial"/>
          <w:color w:val="000000" w:themeColor="text1"/>
          <w:szCs w:val="20"/>
        </w:rPr>
        <w:t>contribuições</w:t>
      </w:r>
      <w:r w:rsidRPr="00D130BD">
        <w:rPr>
          <w:rFonts w:cs="Arial"/>
          <w:color w:val="000000" w:themeColor="text1"/>
          <w:szCs w:val="20"/>
        </w:rPr>
        <w:t xml:space="preserve"> na forma do Simples Nacional, quando não cabível esse regime.</w:t>
      </w:r>
    </w:p>
    <w:p w14:paraId="6F38C75D" w14:textId="7DD36001" w:rsidR="00C24686" w:rsidRPr="00D130BD" w:rsidRDefault="00C24686" w:rsidP="00BB2DED">
      <w:pPr>
        <w:pStyle w:val="PargrafodaLista"/>
        <w:numPr>
          <w:ilvl w:val="1"/>
          <w:numId w:val="10"/>
        </w:numPr>
        <w:spacing w:before="120" w:after="120" w:line="276" w:lineRule="auto"/>
        <w:ind w:right="-15"/>
        <w:jc w:val="both"/>
        <w:rPr>
          <w:rFonts w:cs="Arial"/>
          <w:szCs w:val="20"/>
        </w:rPr>
      </w:pPr>
      <w:r w:rsidRPr="00D130BD">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69CE5337" w14:textId="77777777" w:rsidR="000F104D" w:rsidRPr="00D130BD" w:rsidRDefault="2657C157"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Se a proposta ou lance vencedor for desclassificado, o Pregoeiro examinará a proposta ou lance subsequente, e, assim sucessivamente, na ordem de classificação.</w:t>
      </w:r>
    </w:p>
    <w:p w14:paraId="2B5B4DE2" w14:textId="2B30A223" w:rsidR="000F104D" w:rsidRPr="00D130BD" w:rsidRDefault="2657C157" w:rsidP="00BB2DED">
      <w:pPr>
        <w:pStyle w:val="PargrafodaLista"/>
        <w:numPr>
          <w:ilvl w:val="2"/>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 xml:space="preserve">Havendo necessidade, o Pregoeiro suspenderá a sessão, informando no “chat” a nova data e horário para </w:t>
      </w:r>
      <w:r w:rsidR="00051312" w:rsidRPr="00D130BD">
        <w:rPr>
          <w:rFonts w:cs="Arial"/>
          <w:color w:val="000000" w:themeColor="text1"/>
          <w:szCs w:val="20"/>
          <w:lang w:eastAsia="en-US"/>
        </w:rPr>
        <w:t>sua</w:t>
      </w:r>
      <w:r w:rsidRPr="00D130BD">
        <w:rPr>
          <w:rFonts w:cs="Arial"/>
          <w:color w:val="000000" w:themeColor="text1"/>
          <w:szCs w:val="20"/>
          <w:lang w:eastAsia="en-US"/>
        </w:rPr>
        <w:t xml:space="preserve"> continuidade.</w:t>
      </w:r>
    </w:p>
    <w:p w14:paraId="63A22F4F" w14:textId="4E9637B3" w:rsidR="000F104D" w:rsidRPr="00D130BD" w:rsidRDefault="00BC273A" w:rsidP="00BB2DED">
      <w:pPr>
        <w:pStyle w:val="PargrafodaLista"/>
        <w:numPr>
          <w:ilvl w:val="1"/>
          <w:numId w:val="10"/>
        </w:numPr>
        <w:spacing w:before="120" w:after="120" w:line="276" w:lineRule="auto"/>
        <w:ind w:right="-15"/>
        <w:jc w:val="both"/>
        <w:rPr>
          <w:rFonts w:cs="Arial"/>
          <w:color w:val="000000" w:themeColor="text1"/>
          <w:szCs w:val="20"/>
          <w:lang w:eastAsia="en-US"/>
        </w:rPr>
      </w:pPr>
      <w:r w:rsidRPr="00D130BD">
        <w:rPr>
          <w:rFonts w:cs="Arial"/>
          <w:color w:val="000000" w:themeColor="text1"/>
          <w:szCs w:val="20"/>
          <w:lang w:eastAsia="en-US"/>
        </w:rPr>
        <w:t xml:space="preserve">Nos itens não exclusivos para a participação de microempresas e empresas de pequeno porte, sempre </w:t>
      </w:r>
      <w:r w:rsidR="2657C157" w:rsidRPr="00D130BD">
        <w:rPr>
          <w:rFonts w:cs="Arial"/>
          <w:color w:val="000000" w:themeColor="text1"/>
          <w:szCs w:val="20"/>
          <w:lang w:eastAsia="en-US"/>
        </w:rPr>
        <w:t>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3E3B487" w14:textId="435D4FBC" w:rsidR="00C24686" w:rsidRPr="00D130BD" w:rsidRDefault="00C24686" w:rsidP="00BB2DED">
      <w:pPr>
        <w:numPr>
          <w:ilvl w:val="1"/>
          <w:numId w:val="10"/>
        </w:numPr>
        <w:spacing w:before="120" w:after="120" w:line="276" w:lineRule="auto"/>
        <w:ind w:right="-15"/>
        <w:jc w:val="both"/>
        <w:rPr>
          <w:rFonts w:cs="Arial"/>
          <w:color w:val="000000" w:themeColor="text1"/>
          <w:szCs w:val="20"/>
        </w:rPr>
      </w:pPr>
      <w:r w:rsidRPr="00D130BD">
        <w:rPr>
          <w:rFonts w:cs="Arial"/>
          <w:color w:val="000000"/>
          <w:szCs w:val="20"/>
        </w:rPr>
        <w:t xml:space="preserve">Encerrada a análise quanto à aceitação da proposta, o pregoeiro verificará a habilitação do licitante, </w:t>
      </w:r>
      <w:r w:rsidRPr="00D130BD">
        <w:rPr>
          <w:rFonts w:cs="Arial"/>
          <w:color w:val="000000" w:themeColor="text1"/>
          <w:szCs w:val="20"/>
          <w:lang w:eastAsia="en-US"/>
        </w:rPr>
        <w:t>observado</w:t>
      </w:r>
      <w:r w:rsidRPr="00D130BD">
        <w:rPr>
          <w:rFonts w:cs="Arial"/>
          <w:color w:val="000000"/>
          <w:szCs w:val="20"/>
        </w:rPr>
        <w:t xml:space="preserve"> o disposto neste Edital. </w:t>
      </w:r>
    </w:p>
    <w:p w14:paraId="5FFDDD9D" w14:textId="110700B5" w:rsidR="000F104D" w:rsidRPr="00D130BD" w:rsidRDefault="2657C157" w:rsidP="000258BE">
      <w:pPr>
        <w:pStyle w:val="Nivel01"/>
        <w:rPr>
          <w:rFonts w:cs="Arial"/>
        </w:rPr>
      </w:pPr>
      <w:r w:rsidRPr="00D130BD">
        <w:rPr>
          <w:rFonts w:cs="Arial"/>
          <w:lang w:eastAsia="en-US"/>
        </w:rPr>
        <w:t xml:space="preserve">DA HABILITAÇÃO </w:t>
      </w:r>
    </w:p>
    <w:p w14:paraId="42520B4E" w14:textId="77777777" w:rsidR="003D6665" w:rsidRPr="00D130BD" w:rsidRDefault="003D6665" w:rsidP="003D6665">
      <w:pPr>
        <w:pStyle w:val="PargrafodaLista"/>
        <w:spacing w:before="120" w:after="120" w:line="276" w:lineRule="auto"/>
        <w:ind w:left="1854"/>
        <w:jc w:val="both"/>
        <w:rPr>
          <w:rFonts w:cs="Arial"/>
          <w:szCs w:val="20"/>
        </w:rPr>
      </w:pPr>
    </w:p>
    <w:p w14:paraId="3A83E31B" w14:textId="77777777" w:rsidR="00D130BD" w:rsidRPr="00D130BD" w:rsidRDefault="00D130BD" w:rsidP="00BB2DED">
      <w:pPr>
        <w:pStyle w:val="PargrafodaLista"/>
        <w:numPr>
          <w:ilvl w:val="1"/>
          <w:numId w:val="11"/>
        </w:numPr>
        <w:spacing w:before="120" w:after="120" w:line="276" w:lineRule="auto"/>
        <w:jc w:val="both"/>
        <w:rPr>
          <w:rFonts w:cs="Arial"/>
          <w:b/>
          <w:szCs w:val="20"/>
          <w:lang w:eastAsia="ar-SA"/>
        </w:rPr>
      </w:pPr>
      <w:r w:rsidRPr="00D130BD">
        <w:rPr>
          <w:rFonts w:cs="Arial"/>
          <w:szCs w:val="20"/>
          <w:lang w:eastAsia="ar-SA"/>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70AC46FE" w14:textId="77777777" w:rsidR="00D130BD" w:rsidRPr="00D130BD" w:rsidRDefault="00D130BD" w:rsidP="00D130BD">
      <w:pPr>
        <w:pStyle w:val="PargrafodaLista"/>
        <w:spacing w:before="120" w:after="120" w:line="276" w:lineRule="auto"/>
        <w:ind w:left="1134"/>
        <w:jc w:val="both"/>
        <w:rPr>
          <w:rFonts w:cs="Arial"/>
          <w:szCs w:val="20"/>
          <w:lang w:eastAsia="ar-SA"/>
        </w:rPr>
      </w:pPr>
      <w:r w:rsidRPr="00D130BD">
        <w:rPr>
          <w:rFonts w:cs="Arial"/>
          <w:szCs w:val="20"/>
          <w:lang w:eastAsia="ar-SA"/>
        </w:rPr>
        <w:t xml:space="preserve">a) SICAF;  </w:t>
      </w:r>
    </w:p>
    <w:p w14:paraId="1C2C635B" w14:textId="77777777" w:rsidR="00D130BD" w:rsidRPr="00D130BD" w:rsidRDefault="00D130BD" w:rsidP="00D130BD">
      <w:pPr>
        <w:pStyle w:val="PargrafodaLista"/>
        <w:spacing w:before="120" w:after="120" w:line="276" w:lineRule="auto"/>
        <w:ind w:left="1134"/>
        <w:jc w:val="both"/>
        <w:rPr>
          <w:rFonts w:cs="Arial"/>
          <w:szCs w:val="20"/>
          <w:lang w:eastAsia="ar-SA"/>
        </w:rPr>
      </w:pPr>
      <w:r w:rsidRPr="00D130BD">
        <w:rPr>
          <w:rFonts w:cs="Arial"/>
          <w:szCs w:val="20"/>
          <w:lang w:eastAsia="ar-SA"/>
        </w:rPr>
        <w:t>b) Cadastro Nacional de Empresas Inidôneas e Suspensas - CEIS, mantido pela Controladoria-Geral da União (</w:t>
      </w:r>
      <w:hyperlink r:id="rId14" w:history="1">
        <w:r w:rsidRPr="00D130BD">
          <w:rPr>
            <w:rStyle w:val="Hyperlink"/>
            <w:rFonts w:cs="Arial"/>
            <w:szCs w:val="20"/>
            <w:lang w:eastAsia="ar-SA"/>
          </w:rPr>
          <w:t>www.portaldatransparencia.gov.br/ceis</w:t>
        </w:r>
      </w:hyperlink>
      <w:r w:rsidRPr="00D130BD">
        <w:rPr>
          <w:rFonts w:cs="Arial"/>
          <w:szCs w:val="20"/>
          <w:lang w:eastAsia="ar-SA"/>
        </w:rPr>
        <w:t xml:space="preserve">);  </w:t>
      </w:r>
    </w:p>
    <w:p w14:paraId="6DEC4EE1" w14:textId="77777777" w:rsidR="00D130BD" w:rsidRPr="00D130BD" w:rsidRDefault="00D130BD" w:rsidP="00D130BD">
      <w:pPr>
        <w:pStyle w:val="PargrafodaLista"/>
        <w:spacing w:before="120" w:after="120" w:line="276" w:lineRule="auto"/>
        <w:ind w:left="1134"/>
        <w:jc w:val="both"/>
        <w:rPr>
          <w:rFonts w:cs="Arial"/>
          <w:szCs w:val="20"/>
          <w:lang w:eastAsia="ar-SA"/>
        </w:rPr>
      </w:pPr>
      <w:r w:rsidRPr="00D130BD">
        <w:rPr>
          <w:rFonts w:cs="Arial"/>
          <w:szCs w:val="20"/>
          <w:lang w:eastAsia="ar-SA"/>
        </w:rPr>
        <w:t>c) Cadastro Nacional de Condenações Cíveis por Atos de Improbidade Administrativa, mantido pelo Conselho Nacional de Justiça (</w:t>
      </w:r>
      <w:hyperlink r:id="rId15" w:history="1">
        <w:r w:rsidRPr="00D130BD">
          <w:rPr>
            <w:rStyle w:val="Hyperlink"/>
            <w:rFonts w:cs="Arial"/>
            <w:szCs w:val="20"/>
            <w:lang w:eastAsia="ar-SA"/>
          </w:rPr>
          <w:t>www.cnj.jus.br/improbidade_adm/consultar_requerido.php</w:t>
        </w:r>
      </w:hyperlink>
      <w:r w:rsidRPr="00D130BD">
        <w:rPr>
          <w:rFonts w:cs="Arial"/>
          <w:szCs w:val="20"/>
          <w:lang w:eastAsia="ar-SA"/>
        </w:rPr>
        <w:t xml:space="preserve">).  </w:t>
      </w:r>
    </w:p>
    <w:p w14:paraId="1D9B101E" w14:textId="77777777" w:rsidR="00D130BD" w:rsidRPr="00D130BD" w:rsidRDefault="00D130BD" w:rsidP="00D130BD">
      <w:pPr>
        <w:pStyle w:val="PargrafodaLista"/>
        <w:spacing w:before="120" w:after="120" w:line="276" w:lineRule="auto"/>
        <w:ind w:left="1134"/>
        <w:jc w:val="both"/>
        <w:rPr>
          <w:rFonts w:cs="Arial"/>
          <w:szCs w:val="20"/>
          <w:highlight w:val="magenta"/>
          <w:lang w:eastAsia="ar-SA"/>
        </w:rPr>
      </w:pPr>
      <w:r w:rsidRPr="00D130BD">
        <w:rPr>
          <w:rFonts w:cs="Arial"/>
          <w:szCs w:val="20"/>
          <w:lang w:eastAsia="ar-SA"/>
        </w:rPr>
        <w:t xml:space="preserve">d) </w:t>
      </w:r>
      <w:r w:rsidRPr="00D130BD">
        <w:rPr>
          <w:rFonts w:cs="Arial"/>
          <w:szCs w:val="20"/>
          <w:highlight w:val="yellow"/>
          <w:lang w:eastAsia="ar-SA"/>
        </w:rPr>
        <w:t>Lista de Inidôneos mantida pelo Tribunal de Contas da União - TCU(</w:t>
      </w:r>
      <w:hyperlink r:id="rId16" w:history="1">
        <w:r w:rsidRPr="00D130BD">
          <w:rPr>
            <w:rStyle w:val="Hyperlink"/>
            <w:rFonts w:cs="Arial"/>
            <w:szCs w:val="20"/>
            <w:highlight w:val="yellow"/>
            <w:lang w:eastAsia="ar-SA"/>
          </w:rPr>
          <w:t>https://contas.tcu.gov.br/ords/f?p=INABILITADO:CERTIDAO:0</w:t>
        </w:r>
      </w:hyperlink>
      <w:r w:rsidRPr="00D130BD">
        <w:rPr>
          <w:rFonts w:cs="Arial"/>
          <w:szCs w:val="20"/>
          <w:highlight w:val="yellow"/>
          <w:lang w:eastAsia="ar-SA"/>
        </w:rPr>
        <w:t xml:space="preserve">:); </w:t>
      </w:r>
    </w:p>
    <w:p w14:paraId="655A35E4" w14:textId="5E5A0040" w:rsidR="00C51315" w:rsidRPr="00D130BD" w:rsidRDefault="00D130BD" w:rsidP="00BB2DED">
      <w:pPr>
        <w:pStyle w:val="PargrafodaLista"/>
        <w:numPr>
          <w:ilvl w:val="2"/>
          <w:numId w:val="11"/>
        </w:numPr>
        <w:spacing w:before="120" w:after="120" w:line="276" w:lineRule="auto"/>
        <w:jc w:val="both"/>
        <w:rPr>
          <w:rFonts w:cs="Arial"/>
          <w:b/>
          <w:szCs w:val="20"/>
        </w:rPr>
      </w:pPr>
      <w:r w:rsidRPr="00D130BD">
        <w:rPr>
          <w:rFonts w:cs="Arial"/>
          <w:szCs w:val="20"/>
          <w:lang w:eastAsia="ar-SA"/>
        </w:rPr>
        <w:t>Para a consulta de licitantes pessoa jurídica poderá haver a substituição das consultas das alíneas “b”, “c” e “d” acima pela Consulta Consolidada de Pessoa Jurídica do TCU (https://certidoesapf.apps.tcu.gov.br/)</w:t>
      </w:r>
    </w:p>
    <w:p w14:paraId="608875EB" w14:textId="3F095DA4" w:rsidR="003D6665" w:rsidRPr="00D130BD" w:rsidRDefault="003D6665" w:rsidP="00BB2DED">
      <w:pPr>
        <w:pStyle w:val="PargrafodaLista"/>
        <w:numPr>
          <w:ilvl w:val="2"/>
          <w:numId w:val="11"/>
        </w:numPr>
        <w:spacing w:before="120" w:after="120" w:line="276" w:lineRule="auto"/>
        <w:jc w:val="both"/>
        <w:rPr>
          <w:rFonts w:cs="Arial"/>
          <w:szCs w:val="20"/>
        </w:rPr>
      </w:pPr>
      <w:r w:rsidRPr="00D130BD">
        <w:rPr>
          <w:rFonts w:cs="Arial"/>
          <w:color w:val="000000" w:themeColor="text1"/>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209641" w14:textId="77777777" w:rsidR="003D6665" w:rsidRPr="00D130BD" w:rsidRDefault="003D6665" w:rsidP="00BB2DED">
      <w:pPr>
        <w:pStyle w:val="PargrafodaLista"/>
        <w:numPr>
          <w:ilvl w:val="2"/>
          <w:numId w:val="11"/>
        </w:numPr>
        <w:spacing w:before="120" w:after="120" w:line="276" w:lineRule="auto"/>
        <w:jc w:val="both"/>
        <w:rPr>
          <w:rFonts w:cs="Arial"/>
          <w:szCs w:val="20"/>
        </w:rPr>
      </w:pPr>
      <w:r w:rsidRPr="00D130BD">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73312C4D" w14:textId="77777777" w:rsidR="003D6665" w:rsidRPr="00D130BD" w:rsidRDefault="003D6665" w:rsidP="00BB2DED">
      <w:pPr>
        <w:pStyle w:val="PargrafodaLista"/>
        <w:numPr>
          <w:ilvl w:val="3"/>
          <w:numId w:val="11"/>
        </w:numPr>
        <w:spacing w:before="120" w:after="120" w:line="276" w:lineRule="auto"/>
        <w:jc w:val="both"/>
        <w:rPr>
          <w:rFonts w:cs="Arial"/>
          <w:szCs w:val="20"/>
        </w:rPr>
      </w:pPr>
      <w:r w:rsidRPr="00D130BD">
        <w:rPr>
          <w:rFonts w:cs="Arial"/>
          <w:color w:val="000000" w:themeColor="text1"/>
          <w:szCs w:val="20"/>
        </w:rPr>
        <w:t>A tentativa de burla será verificada por meio dos vínculos societários, linhas de fornecimento similares, dentre outros.</w:t>
      </w:r>
    </w:p>
    <w:p w14:paraId="407D8D5E" w14:textId="3E4712E5" w:rsidR="003D6665" w:rsidRPr="00D130BD" w:rsidRDefault="003D6665" w:rsidP="00BB2DED">
      <w:pPr>
        <w:pStyle w:val="PargrafodaLista"/>
        <w:numPr>
          <w:ilvl w:val="3"/>
          <w:numId w:val="11"/>
        </w:numPr>
        <w:spacing w:before="120" w:after="120" w:line="276" w:lineRule="auto"/>
        <w:jc w:val="both"/>
        <w:rPr>
          <w:rFonts w:cs="Arial"/>
          <w:szCs w:val="20"/>
        </w:rPr>
      </w:pPr>
      <w:r w:rsidRPr="00D130BD">
        <w:rPr>
          <w:rFonts w:cs="Arial"/>
          <w:color w:val="000000" w:themeColor="text1"/>
          <w:szCs w:val="20"/>
        </w:rPr>
        <w:t>O licitante será convocado para manifestação previamente à sua desclassificação</w:t>
      </w:r>
    </w:p>
    <w:p w14:paraId="2BA531AE" w14:textId="77777777" w:rsidR="003D6665" w:rsidRPr="00D130BD" w:rsidRDefault="003D6665" w:rsidP="000258BE">
      <w:pPr>
        <w:pStyle w:val="PargrafodaLista"/>
        <w:spacing w:before="120" w:after="120" w:line="276" w:lineRule="auto"/>
        <w:ind w:left="1854"/>
        <w:jc w:val="both"/>
        <w:rPr>
          <w:rFonts w:cs="Arial"/>
          <w:szCs w:val="20"/>
        </w:rPr>
      </w:pPr>
    </w:p>
    <w:p w14:paraId="7B6FB494" w14:textId="77777777" w:rsidR="003D6665" w:rsidRPr="00D130BD" w:rsidRDefault="003D6665" w:rsidP="00BB2DED">
      <w:pPr>
        <w:pStyle w:val="PargrafodaLista"/>
        <w:numPr>
          <w:ilvl w:val="2"/>
          <w:numId w:val="11"/>
        </w:numPr>
        <w:spacing w:before="120" w:after="120" w:line="276" w:lineRule="auto"/>
        <w:jc w:val="both"/>
        <w:rPr>
          <w:rFonts w:cs="Arial"/>
          <w:szCs w:val="20"/>
        </w:rPr>
      </w:pPr>
      <w:r w:rsidRPr="00D130BD">
        <w:rPr>
          <w:rFonts w:cs="Arial"/>
          <w:color w:val="000000" w:themeColor="text1"/>
          <w:szCs w:val="20"/>
        </w:rPr>
        <w:t>Constatada a existência de sanção, o Pregoeiro reputará o licitante inabilitado, por falta de condição de participação.</w:t>
      </w:r>
    </w:p>
    <w:p w14:paraId="076F7FD7" w14:textId="77777777" w:rsidR="003D6665" w:rsidRPr="00D130BD" w:rsidRDefault="003D6665" w:rsidP="00BB2DED">
      <w:pPr>
        <w:pStyle w:val="PargrafodaLista"/>
        <w:numPr>
          <w:ilvl w:val="2"/>
          <w:numId w:val="11"/>
        </w:numPr>
        <w:spacing w:before="120" w:after="120" w:line="276" w:lineRule="auto"/>
        <w:jc w:val="both"/>
        <w:rPr>
          <w:rFonts w:cs="Arial"/>
          <w:szCs w:val="20"/>
        </w:rPr>
      </w:pPr>
      <w:r w:rsidRPr="00D130BD">
        <w:rPr>
          <w:rFonts w:cs="Arial"/>
          <w:color w:val="000000" w:themeColor="text1"/>
          <w:szCs w:val="20"/>
          <w:lang w:eastAsia="en-U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C539521" w14:textId="535964E4" w:rsidR="003D6665" w:rsidRPr="00D130BD" w:rsidRDefault="003D6665" w:rsidP="00BB2DED">
      <w:pPr>
        <w:pStyle w:val="PADRO"/>
        <w:keepNext w:val="0"/>
        <w:widowControl/>
        <w:numPr>
          <w:ilvl w:val="1"/>
          <w:numId w:val="11"/>
        </w:numPr>
        <w:spacing w:before="120" w:after="120"/>
        <w:rPr>
          <w:rFonts w:ascii="Arial" w:hAnsi="Arial" w:cs="Arial"/>
          <w:szCs w:val="20"/>
        </w:rPr>
      </w:pPr>
      <w:r w:rsidRPr="00D130BD">
        <w:rPr>
          <w:rFonts w:ascii="Arial" w:hAnsi="Arial" w:cs="Arial"/>
          <w:color w:val="000000" w:themeColor="text1"/>
          <w:szCs w:val="20"/>
        </w:rPr>
        <w:t xml:space="preserve">Caso atendidas as condições de participação, </w:t>
      </w:r>
      <w:r w:rsidRPr="00D130BD">
        <w:rPr>
          <w:rFonts w:ascii="Arial" w:hAnsi="Arial" w:cs="Arial"/>
          <w:szCs w:val="20"/>
        </w:rPr>
        <w:t>a habilitação do</w:t>
      </w:r>
      <w:r w:rsidR="002433F5" w:rsidRPr="00D130BD">
        <w:rPr>
          <w:rFonts w:ascii="Arial" w:hAnsi="Arial" w:cs="Arial"/>
          <w:szCs w:val="20"/>
        </w:rPr>
        <w:t>s</w:t>
      </w:r>
      <w:r w:rsidRPr="00D130BD">
        <w:rPr>
          <w:rFonts w:ascii="Arial" w:hAnsi="Arial" w:cs="Arial"/>
          <w:szCs w:val="20"/>
        </w:rPr>
        <w:t xml:space="preserve"> licitantes será verificada por meio do SICAF, nos documentos por ele abrangidos,</w:t>
      </w:r>
      <w:r w:rsidRPr="00D130BD">
        <w:rPr>
          <w:rFonts w:ascii="Arial" w:hAnsi="Arial" w:cs="Arial"/>
          <w:color w:val="000000" w:themeColor="text1"/>
          <w:szCs w:val="20"/>
        </w:rPr>
        <w:t xml:space="preserve"> em relação à habilitação jurídica, à regularidade </w:t>
      </w:r>
      <w:r w:rsidRPr="003C53E9">
        <w:rPr>
          <w:rFonts w:ascii="Arial" w:hAnsi="Arial" w:cs="Arial"/>
          <w:color w:val="000000" w:themeColor="text1"/>
          <w:szCs w:val="20"/>
          <w:highlight w:val="yellow"/>
        </w:rPr>
        <w:t>fiscal</w:t>
      </w:r>
      <w:r w:rsidR="00BD2232" w:rsidRPr="003C53E9">
        <w:rPr>
          <w:rFonts w:ascii="Arial" w:hAnsi="Arial" w:cs="Arial"/>
          <w:color w:val="000000" w:themeColor="text1"/>
          <w:szCs w:val="20"/>
          <w:highlight w:val="yellow"/>
        </w:rPr>
        <w:t xml:space="preserve"> e trabalhista</w:t>
      </w:r>
      <w:r w:rsidRPr="00D130BD">
        <w:rPr>
          <w:rFonts w:ascii="Arial" w:hAnsi="Arial" w:cs="Arial"/>
          <w:color w:val="000000" w:themeColor="text1"/>
          <w:szCs w:val="20"/>
        </w:rPr>
        <w:t xml:space="preserve">, à qualificação </w:t>
      </w:r>
      <w:r w:rsidRPr="003C53E9">
        <w:rPr>
          <w:rFonts w:ascii="Arial" w:hAnsi="Arial" w:cs="Arial"/>
          <w:color w:val="000000" w:themeColor="text1"/>
          <w:szCs w:val="20"/>
          <w:highlight w:val="yellow"/>
        </w:rPr>
        <w:t>econômic</w:t>
      </w:r>
      <w:r w:rsidR="00201C41" w:rsidRPr="003C53E9">
        <w:rPr>
          <w:rFonts w:ascii="Arial" w:hAnsi="Arial" w:cs="Arial"/>
          <w:color w:val="000000" w:themeColor="text1"/>
          <w:szCs w:val="20"/>
          <w:highlight w:val="yellow"/>
        </w:rPr>
        <w:t>o-</w:t>
      </w:r>
      <w:r w:rsidRPr="003C53E9">
        <w:rPr>
          <w:rFonts w:ascii="Arial" w:hAnsi="Arial" w:cs="Arial"/>
          <w:color w:val="000000" w:themeColor="text1"/>
          <w:szCs w:val="20"/>
          <w:highlight w:val="yellow"/>
        </w:rPr>
        <w:t>financeira</w:t>
      </w:r>
      <w:r w:rsidRPr="00D130BD">
        <w:rPr>
          <w:rFonts w:ascii="Arial" w:hAnsi="Arial" w:cs="Arial"/>
          <w:color w:val="000000" w:themeColor="text1"/>
          <w:szCs w:val="20"/>
        </w:rPr>
        <w:t xml:space="preserve"> e habilitação técnica, conforme o disposto na Instrução Normativa SEGES/MP nº 03, de 2018.</w:t>
      </w:r>
    </w:p>
    <w:p w14:paraId="300B21C5" w14:textId="77777777" w:rsidR="003D6665" w:rsidRPr="00D130BD" w:rsidRDefault="003D6665" w:rsidP="00BB2DED">
      <w:pPr>
        <w:pStyle w:val="PargrafodaLista"/>
        <w:numPr>
          <w:ilvl w:val="2"/>
          <w:numId w:val="11"/>
        </w:numPr>
        <w:spacing w:before="120" w:after="120" w:line="276" w:lineRule="auto"/>
        <w:jc w:val="both"/>
        <w:rPr>
          <w:rFonts w:cs="Arial"/>
          <w:szCs w:val="20"/>
        </w:rPr>
      </w:pPr>
      <w:r w:rsidRPr="00D130BD">
        <w:rPr>
          <w:rFonts w:cs="Arial"/>
          <w:szCs w:val="20"/>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361B410F" w14:textId="77777777" w:rsidR="003D6665" w:rsidRPr="00D130BD" w:rsidRDefault="003D6665" w:rsidP="00BB2DED">
      <w:pPr>
        <w:numPr>
          <w:ilvl w:val="2"/>
          <w:numId w:val="11"/>
        </w:numPr>
        <w:spacing w:before="120" w:after="120" w:line="276" w:lineRule="auto"/>
        <w:jc w:val="both"/>
        <w:rPr>
          <w:rFonts w:cs="Arial"/>
          <w:color w:val="000000"/>
          <w:szCs w:val="20"/>
        </w:rPr>
      </w:pPr>
      <w:r w:rsidRPr="00D130BD">
        <w:rPr>
          <w:rFonts w:cs="Arial"/>
          <w:color w:val="000000"/>
          <w:szCs w:val="20"/>
        </w:rPr>
        <w:t>É dever do licitante atualizar previamente as comprovações constantes do SICAF para que estejam vigentes na data da abertura da sessão pública, ou encaminhar, em conjunto com a apresentação da proposta, a respectiva documentação atualizada.</w:t>
      </w:r>
    </w:p>
    <w:p w14:paraId="4CAE21E3" w14:textId="746F65E8" w:rsidR="003D6665" w:rsidRPr="00D130BD" w:rsidRDefault="003D6665" w:rsidP="00BB2DED">
      <w:pPr>
        <w:pStyle w:val="PargrafodaLista"/>
        <w:numPr>
          <w:ilvl w:val="2"/>
          <w:numId w:val="11"/>
        </w:numPr>
        <w:spacing w:before="120" w:after="120" w:line="276" w:lineRule="auto"/>
        <w:jc w:val="both"/>
        <w:rPr>
          <w:rFonts w:cs="Arial"/>
          <w:szCs w:val="20"/>
        </w:rPr>
      </w:pPr>
      <w:r w:rsidRPr="00D130BD">
        <w:rPr>
          <w:rFonts w:cs="Arial"/>
          <w:color w:val="000000"/>
          <w:szCs w:val="20"/>
        </w:rPr>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67508778" w14:textId="25617708" w:rsidR="003D6665" w:rsidRPr="00D130BD" w:rsidRDefault="003D6665" w:rsidP="00BB2DED">
      <w:pPr>
        <w:pStyle w:val="PADRO"/>
        <w:keepNext w:val="0"/>
        <w:widowControl/>
        <w:numPr>
          <w:ilvl w:val="1"/>
          <w:numId w:val="11"/>
        </w:numPr>
        <w:spacing w:before="120" w:after="120"/>
        <w:rPr>
          <w:rFonts w:ascii="Arial" w:hAnsi="Arial" w:cs="Arial"/>
          <w:szCs w:val="20"/>
        </w:rPr>
      </w:pPr>
      <w:r w:rsidRPr="00D130BD">
        <w:rPr>
          <w:rFonts w:ascii="Arial" w:hAnsi="Arial" w:cs="Arial"/>
          <w:color w:val="000000" w:themeColor="text1"/>
          <w:szCs w:val="20"/>
        </w:rPr>
        <w:t>Havendo a n</w:t>
      </w:r>
      <w:r w:rsidRPr="00D130BD">
        <w:rPr>
          <w:rFonts w:ascii="Arial" w:hAnsi="Arial" w:cs="Arial"/>
          <w:color w:val="000000"/>
          <w:szCs w:val="20"/>
        </w:rPr>
        <w:t>ecessidade de envio de documentos de habilitação complementares</w:t>
      </w:r>
      <w:r w:rsidRPr="00D130BD">
        <w:rPr>
          <w:rFonts w:ascii="Arial" w:hAnsi="Arial" w:cs="Arial"/>
          <w:color w:val="000000" w:themeColor="text1"/>
          <w:szCs w:val="20"/>
        </w:rPr>
        <w:t xml:space="preserve">, </w:t>
      </w:r>
      <w:r w:rsidRPr="00D130BD">
        <w:rPr>
          <w:rFonts w:ascii="Arial" w:hAnsi="Arial" w:cs="Arial"/>
          <w:color w:val="000000"/>
          <w:szCs w:val="20"/>
        </w:rPr>
        <w:t>necessários à confirmação daqueles exigidos neste Edital e já apresentados, </w:t>
      </w:r>
      <w:r w:rsidRPr="00D130BD">
        <w:rPr>
          <w:rFonts w:ascii="Arial" w:hAnsi="Arial" w:cs="Arial"/>
          <w:color w:val="000000" w:themeColor="text1"/>
          <w:szCs w:val="20"/>
        </w:rPr>
        <w:t xml:space="preserve">o licitante será convocado a encaminhá-los, </w:t>
      </w:r>
      <w:r w:rsidRPr="00D130BD">
        <w:rPr>
          <w:rFonts w:ascii="Arial" w:hAnsi="Arial" w:cs="Arial"/>
          <w:color w:val="000000"/>
          <w:szCs w:val="20"/>
        </w:rPr>
        <w:t>em formato digital, via sistema,</w:t>
      </w:r>
      <w:r w:rsidRPr="00D130BD">
        <w:rPr>
          <w:rFonts w:ascii="Arial" w:hAnsi="Arial" w:cs="Arial"/>
          <w:color w:val="000000" w:themeColor="text1"/>
          <w:szCs w:val="20"/>
        </w:rPr>
        <w:t xml:space="preserve"> no prazo de </w:t>
      </w:r>
      <w:r w:rsidR="00EC4DEB">
        <w:rPr>
          <w:rFonts w:ascii="Arial" w:hAnsi="Arial" w:cs="Arial"/>
          <w:color w:val="FF0000"/>
          <w:szCs w:val="20"/>
        </w:rPr>
        <w:t xml:space="preserve">3 (três) </w:t>
      </w:r>
      <w:r w:rsidRPr="00D130BD">
        <w:rPr>
          <w:rFonts w:ascii="Arial" w:hAnsi="Arial" w:cs="Arial"/>
          <w:color w:val="000000" w:themeColor="text1"/>
          <w:szCs w:val="20"/>
        </w:rPr>
        <w:t xml:space="preserve">horas </w:t>
      </w:r>
      <w:r w:rsidRPr="00D130BD">
        <w:rPr>
          <w:rFonts w:ascii="Arial" w:hAnsi="Arial" w:cs="Arial"/>
          <w:i/>
          <w:color w:val="FF0000"/>
          <w:szCs w:val="20"/>
        </w:rPr>
        <w:t>[mínimo de duas horas]</w:t>
      </w:r>
      <w:r w:rsidRPr="00D130BD">
        <w:rPr>
          <w:rFonts w:ascii="Arial" w:hAnsi="Arial" w:cs="Arial"/>
          <w:color w:val="000000" w:themeColor="text1"/>
          <w:szCs w:val="20"/>
        </w:rPr>
        <w:t>, sob pena de inabilitação</w:t>
      </w:r>
      <w:r w:rsidR="00C02468" w:rsidRPr="00D130BD">
        <w:rPr>
          <w:rFonts w:ascii="Arial" w:hAnsi="Arial" w:cs="Arial"/>
          <w:color w:val="000000" w:themeColor="text1"/>
          <w:szCs w:val="20"/>
        </w:rPr>
        <w:t>.</w:t>
      </w:r>
    </w:p>
    <w:p w14:paraId="323F5D71" w14:textId="77777777" w:rsidR="00C02468" w:rsidRPr="00D130BD" w:rsidRDefault="00C02468" w:rsidP="00BB2DED">
      <w:pPr>
        <w:numPr>
          <w:ilvl w:val="1"/>
          <w:numId w:val="11"/>
        </w:numPr>
        <w:spacing w:before="120" w:after="120" w:line="276" w:lineRule="auto"/>
        <w:jc w:val="both"/>
        <w:rPr>
          <w:rFonts w:cs="Arial"/>
          <w:szCs w:val="20"/>
        </w:rPr>
      </w:pPr>
      <w:r w:rsidRPr="00D130BD">
        <w:rPr>
          <w:rFonts w:cs="Arial"/>
          <w:szCs w:val="20"/>
        </w:rPr>
        <w:t>Somente haverá a necessidade de comprovação do preenchimento de requisitos mediante apresentação dos documentos originais não-digitais quando houver dúvida em relação à integridade do documento digital.</w:t>
      </w:r>
    </w:p>
    <w:p w14:paraId="7B7EF303" w14:textId="77777777" w:rsidR="00C02468" w:rsidRPr="00D130BD" w:rsidRDefault="00C02468" w:rsidP="00BB2DED">
      <w:pPr>
        <w:numPr>
          <w:ilvl w:val="1"/>
          <w:numId w:val="11"/>
        </w:numPr>
        <w:spacing w:before="120" w:after="120" w:line="276" w:lineRule="auto"/>
        <w:jc w:val="both"/>
        <w:rPr>
          <w:rFonts w:cs="Arial"/>
          <w:szCs w:val="20"/>
        </w:rPr>
      </w:pPr>
      <w:r w:rsidRPr="00D130BD">
        <w:rPr>
          <w:rFonts w:cs="Arial"/>
          <w:szCs w:val="20"/>
        </w:rPr>
        <w:t>Não serão aceitos documentos de habilitação com indicação de CNPJ/CPF diferentes, salvo aqueles legalmente permitidos.</w:t>
      </w:r>
    </w:p>
    <w:p w14:paraId="503DA5FC" w14:textId="0602362A" w:rsidR="00C02468" w:rsidRPr="00D130BD" w:rsidRDefault="00C02468" w:rsidP="00BB2DED">
      <w:pPr>
        <w:numPr>
          <w:ilvl w:val="1"/>
          <w:numId w:val="11"/>
        </w:numPr>
        <w:spacing w:before="120" w:after="120" w:line="276" w:lineRule="auto"/>
        <w:jc w:val="both"/>
        <w:rPr>
          <w:rFonts w:cs="Arial"/>
          <w:szCs w:val="20"/>
          <w:highlight w:val="yellow"/>
        </w:rPr>
      </w:pPr>
      <w:r w:rsidRPr="00D130BD">
        <w:rPr>
          <w:rFonts w:cs="Arial"/>
          <w:szCs w:val="20"/>
          <w:highlight w:val="yellow"/>
        </w:rPr>
        <w:t xml:space="preserve">Se o licitante for a matriz, todos os documentos deverão estar em nome da matriz, e se o licitante for a filial, todos os documentos deverão estar em nome da filial, exceto </w:t>
      </w:r>
      <w:r w:rsidR="003D6D9F" w:rsidRPr="00D130BD">
        <w:rPr>
          <w:rFonts w:cs="Arial"/>
          <w:szCs w:val="20"/>
          <w:highlight w:val="yellow"/>
        </w:rPr>
        <w:t>para atestados de capacidade técnica</w:t>
      </w:r>
      <w:r w:rsidR="001C59C0" w:rsidRPr="00D130BD">
        <w:rPr>
          <w:rFonts w:cs="Arial"/>
          <w:szCs w:val="20"/>
          <w:highlight w:val="yellow"/>
        </w:rPr>
        <w:t>,</w:t>
      </w:r>
      <w:r w:rsidR="00F03789" w:rsidRPr="00D130BD">
        <w:rPr>
          <w:rFonts w:cs="Arial"/>
          <w:szCs w:val="20"/>
          <w:highlight w:val="yellow"/>
        </w:rPr>
        <w:t xml:space="preserve"> e no caso daqueles</w:t>
      </w:r>
      <w:r w:rsidRPr="00D130BD">
        <w:rPr>
          <w:rFonts w:cs="Arial"/>
          <w:szCs w:val="20"/>
          <w:highlight w:val="yellow"/>
        </w:rPr>
        <w:t xml:space="preserve"> documentos que, pela própria natureza, comprovadamente, forem emitidos somente em nome da matriz.</w:t>
      </w:r>
    </w:p>
    <w:p w14:paraId="6815A3F7" w14:textId="77777777" w:rsidR="00C02468" w:rsidRPr="00D130BD" w:rsidRDefault="00C02468" w:rsidP="00BB2DED">
      <w:pPr>
        <w:numPr>
          <w:ilvl w:val="2"/>
          <w:numId w:val="11"/>
        </w:numPr>
        <w:spacing w:before="120" w:after="120" w:line="276" w:lineRule="auto"/>
        <w:jc w:val="both"/>
        <w:rPr>
          <w:rFonts w:cs="Arial"/>
          <w:szCs w:val="20"/>
        </w:rPr>
      </w:pPr>
      <w:r w:rsidRPr="00D130BD">
        <w:rPr>
          <w:rFonts w:cs="Arial"/>
          <w:szCs w:val="20"/>
        </w:rPr>
        <w:t>Serão aceitos registros de CNPJ de licitante matriz e filial com diferenças de números de documentos pertinentes ao CND e ao CRF/FGTS, quando for comprovada a centralização do recolhimento dessas contribuições.</w:t>
      </w:r>
    </w:p>
    <w:p w14:paraId="21401865" w14:textId="47ACA42C" w:rsidR="00C02468" w:rsidRPr="00D130BD" w:rsidRDefault="00C02468" w:rsidP="00BB2DED">
      <w:pPr>
        <w:pStyle w:val="PADRO"/>
        <w:keepNext w:val="0"/>
        <w:widowControl/>
        <w:numPr>
          <w:ilvl w:val="1"/>
          <w:numId w:val="11"/>
        </w:numPr>
        <w:spacing w:before="120" w:after="120"/>
        <w:rPr>
          <w:rFonts w:ascii="Arial" w:hAnsi="Arial" w:cs="Arial"/>
          <w:color w:val="000000"/>
          <w:szCs w:val="20"/>
        </w:rPr>
      </w:pPr>
      <w:r w:rsidRPr="00D130BD">
        <w:rPr>
          <w:rFonts w:ascii="Arial" w:hAnsi="Arial" w:cs="Arial"/>
          <w:color w:val="000000"/>
          <w:szCs w:val="20"/>
        </w:rPr>
        <w:t>Ressalvado o disposto no item 5.3, os licitantes deverão encaminhar, nos termos deste Edital, a documentação relacionada nos itens a seguir, para fins de habilitação:</w:t>
      </w:r>
    </w:p>
    <w:p w14:paraId="4EA0F241" w14:textId="73E935D6" w:rsidR="000F104D" w:rsidRPr="00D130BD" w:rsidRDefault="000F104D" w:rsidP="00BB2DED">
      <w:pPr>
        <w:pStyle w:val="PADRO"/>
        <w:keepNext w:val="0"/>
        <w:widowControl/>
        <w:numPr>
          <w:ilvl w:val="1"/>
          <w:numId w:val="11"/>
        </w:numPr>
        <w:spacing w:before="120" w:after="120"/>
        <w:rPr>
          <w:rFonts w:ascii="Arial" w:hAnsi="Arial" w:cs="Arial"/>
          <w:szCs w:val="20"/>
        </w:rPr>
      </w:pPr>
      <w:r w:rsidRPr="00D130BD">
        <w:rPr>
          <w:rFonts w:ascii="Arial" w:hAnsi="Arial" w:cs="Arial"/>
          <w:b/>
          <w:color w:val="000000"/>
          <w:szCs w:val="20"/>
        </w:rPr>
        <w:t xml:space="preserve">Habilitação jurídica: </w:t>
      </w:r>
    </w:p>
    <w:p w14:paraId="78957AE1"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i/>
          <w:color w:val="FF0000"/>
          <w:szCs w:val="20"/>
        </w:rPr>
      </w:pPr>
      <w:r w:rsidRPr="00D130BD">
        <w:rPr>
          <w:rFonts w:cs="Arial"/>
          <w:i/>
          <w:color w:val="FF0000"/>
          <w:szCs w:val="20"/>
        </w:rPr>
        <w:t>no caso de empresário individual, inscrição no Registro Público de Empresas Mercantis, a cargo da Junta Comercial da respectiva sede;</w:t>
      </w:r>
    </w:p>
    <w:p w14:paraId="78019CE2" w14:textId="77777777" w:rsidR="00C02468" w:rsidRPr="00D130BD" w:rsidRDefault="00C02468" w:rsidP="00BB2DED">
      <w:pPr>
        <w:pStyle w:val="PargrafodaLista"/>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70EC916B" w14:textId="77777777" w:rsidR="00C02468" w:rsidRDefault="00C02468" w:rsidP="00BB2DED">
      <w:pPr>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93B7DF"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inscrição no Registro Público de Empresas Mercantis onde opera, com averbação no Registro onde tem sede a matriz, no caso de ser o participante sucursal, filial ou agência;</w:t>
      </w:r>
    </w:p>
    <w:p w14:paraId="4401C58C"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szCs w:val="20"/>
        </w:rPr>
      </w:pPr>
      <w:r w:rsidRPr="00D130BD">
        <w:rPr>
          <w:rFonts w:cs="Arial"/>
          <w:color w:val="000000"/>
          <w:szCs w:val="20"/>
        </w:rPr>
        <w:t>No caso de sociedade simples: inscrição do ato constitutivo no Registro Civil das Pessoas Jurídicas do local de sua sede, acompanhada de prova da indicação dos seus administradores;</w:t>
      </w:r>
    </w:p>
    <w:p w14:paraId="1304560B"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decreto de autorização, em se tratando de sociedade empresária estrangeira em funcionamento no País;</w:t>
      </w:r>
    </w:p>
    <w:p w14:paraId="5A6686B7" w14:textId="77777777" w:rsidR="00C02468" w:rsidRPr="00D130BD" w:rsidRDefault="00C02468" w:rsidP="00BB2DED">
      <w:pPr>
        <w:pStyle w:val="PargrafodaLista"/>
        <w:numPr>
          <w:ilvl w:val="2"/>
          <w:numId w:val="11"/>
        </w:numPr>
        <w:spacing w:before="120" w:after="120" w:line="276" w:lineRule="auto"/>
        <w:jc w:val="both"/>
        <w:rPr>
          <w:rFonts w:cs="Arial"/>
          <w:bCs/>
          <w:color w:val="000000"/>
          <w:szCs w:val="20"/>
        </w:rPr>
      </w:pPr>
      <w:r w:rsidRPr="00D130BD">
        <w:rPr>
          <w:rFonts w:cs="Arial"/>
          <w:bCs/>
          <w:color w:val="000000"/>
          <w:szCs w:val="20"/>
        </w:rPr>
        <w:t>Os documentos acima deverão estar acompanhados de todas as alterações ou da consolidação respectiva.</w:t>
      </w:r>
    </w:p>
    <w:p w14:paraId="2A4AF046" w14:textId="77777777" w:rsidR="00C02468" w:rsidRPr="00D130BD" w:rsidRDefault="00C02468" w:rsidP="00C02468">
      <w:pPr>
        <w:pStyle w:val="PargrafodaLista"/>
        <w:spacing w:before="120" w:after="120" w:line="276" w:lineRule="auto"/>
        <w:ind w:left="1134"/>
        <w:jc w:val="both"/>
        <w:rPr>
          <w:rFonts w:cs="Arial"/>
          <w:bCs/>
          <w:color w:val="000000"/>
          <w:szCs w:val="20"/>
        </w:rPr>
      </w:pPr>
    </w:p>
    <w:p w14:paraId="31505771" w14:textId="6B2A86C1" w:rsidR="000F104D" w:rsidRPr="00D130BD" w:rsidRDefault="005B1C59" w:rsidP="00BB2DED">
      <w:pPr>
        <w:pStyle w:val="PADRO"/>
        <w:keepNext w:val="0"/>
        <w:widowControl/>
        <w:numPr>
          <w:ilvl w:val="1"/>
          <w:numId w:val="11"/>
        </w:numPr>
        <w:spacing w:before="120" w:after="120"/>
        <w:rPr>
          <w:rFonts w:ascii="Arial" w:hAnsi="Arial" w:cs="Arial"/>
          <w:szCs w:val="20"/>
        </w:rPr>
      </w:pPr>
      <w:r w:rsidRPr="00D130BD">
        <w:rPr>
          <w:rFonts w:ascii="Arial" w:hAnsi="Arial" w:cs="Arial"/>
          <w:b/>
          <w:color w:val="000000"/>
          <w:szCs w:val="20"/>
        </w:rPr>
        <w:t xml:space="preserve"> </w:t>
      </w:r>
      <w:r w:rsidR="000F104D" w:rsidRPr="00D130BD">
        <w:rPr>
          <w:rFonts w:ascii="Arial" w:hAnsi="Arial" w:cs="Arial"/>
          <w:b/>
          <w:color w:val="000000"/>
          <w:szCs w:val="20"/>
        </w:rPr>
        <w:t>Regularidade fiscal</w:t>
      </w:r>
      <w:r w:rsidR="00FA267A" w:rsidRPr="00D130BD">
        <w:rPr>
          <w:rFonts w:ascii="Arial" w:hAnsi="Arial" w:cs="Arial"/>
          <w:b/>
          <w:color w:val="000000"/>
          <w:szCs w:val="20"/>
        </w:rPr>
        <w:t xml:space="preserve"> e trabalhista</w:t>
      </w:r>
      <w:r w:rsidR="000F104D" w:rsidRPr="00D130BD">
        <w:rPr>
          <w:rFonts w:ascii="Arial" w:hAnsi="Arial" w:cs="Arial"/>
          <w:b/>
          <w:color w:val="000000"/>
          <w:szCs w:val="20"/>
        </w:rPr>
        <w:t>:</w:t>
      </w:r>
    </w:p>
    <w:p w14:paraId="48127911"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szCs w:val="20"/>
        </w:rPr>
      </w:pPr>
      <w:r w:rsidRPr="00D130BD">
        <w:rPr>
          <w:rFonts w:cs="Arial"/>
          <w:szCs w:val="20"/>
          <w:lang w:eastAsia="en-US"/>
        </w:rPr>
        <w:t>prova de inscrição no Cadastro Nacional de Pessoas Jurídicas ou no Cadastro de Pessoas Físicas, conforme o caso;</w:t>
      </w:r>
    </w:p>
    <w:p w14:paraId="07BB534D"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szCs w:val="20"/>
        </w:rPr>
      </w:pPr>
      <w:r w:rsidRPr="00D130BD">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8776772"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lang w:eastAsia="en-US"/>
        </w:rPr>
        <w:t>prova de regularidade com o Fundo de Garantia do Tempo de Serviço (FGTS);</w:t>
      </w:r>
    </w:p>
    <w:p w14:paraId="57C85C46"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szCs w:val="20"/>
        </w:rPr>
      </w:pPr>
      <w:r w:rsidRPr="00D130BD">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88DDCB"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bCs/>
          <w:szCs w:val="20"/>
        </w:rPr>
      </w:pPr>
      <w:r w:rsidRPr="00D130BD">
        <w:rPr>
          <w:rFonts w:cs="Arial"/>
          <w:bCs/>
          <w:szCs w:val="20"/>
        </w:rPr>
        <w:t xml:space="preserve">prova de inscrição no cadastro de contribuintes municipal, relativo ao domicílio ou sede do licitante, pertinente ao seu ramo de atividade e compatível com o objeto contratual; </w:t>
      </w:r>
    </w:p>
    <w:p w14:paraId="69B191F4"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b/>
          <w:szCs w:val="20"/>
          <w:highlight w:val="yellow"/>
        </w:rPr>
      </w:pPr>
      <w:r w:rsidRPr="00D130BD">
        <w:rPr>
          <w:rFonts w:cs="Arial"/>
          <w:szCs w:val="20"/>
          <w:highlight w:val="yellow"/>
        </w:rPr>
        <w:t xml:space="preserve">prova de regularidade com a Fazenda Municipal do domicílio ou sede do licitante, relativa à atividade em cujo exercício contrata ou concorre; </w:t>
      </w:r>
    </w:p>
    <w:p w14:paraId="1ACCDBBB" w14:textId="77777777" w:rsidR="00C02468" w:rsidRPr="00D130BD" w:rsidRDefault="00C02468" w:rsidP="00BB2DED">
      <w:pPr>
        <w:numPr>
          <w:ilvl w:val="2"/>
          <w:numId w:val="11"/>
        </w:numPr>
        <w:tabs>
          <w:tab w:val="left" w:pos="1440"/>
        </w:tabs>
        <w:autoSpaceDE w:val="0"/>
        <w:snapToGrid w:val="0"/>
        <w:spacing w:before="120" w:after="120" w:line="276" w:lineRule="auto"/>
        <w:jc w:val="both"/>
        <w:rPr>
          <w:rFonts w:cs="Arial"/>
          <w:b/>
          <w:szCs w:val="20"/>
        </w:rPr>
      </w:pPr>
      <w:r w:rsidRPr="00D130BD">
        <w:rPr>
          <w:rFonts w:cs="Arial"/>
          <w:szCs w:val="2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418E3D84" w14:textId="59808722" w:rsidR="000F104D" w:rsidRPr="00D130BD" w:rsidRDefault="0073773A" w:rsidP="00BB2DED">
      <w:pPr>
        <w:pStyle w:val="PADRO"/>
        <w:keepNext w:val="0"/>
        <w:widowControl/>
        <w:numPr>
          <w:ilvl w:val="1"/>
          <w:numId w:val="11"/>
        </w:numPr>
        <w:spacing w:before="120" w:after="120"/>
        <w:rPr>
          <w:rFonts w:ascii="Arial" w:hAnsi="Arial" w:cs="Arial"/>
          <w:szCs w:val="20"/>
        </w:rPr>
      </w:pPr>
      <w:r w:rsidRPr="00D130BD">
        <w:rPr>
          <w:rFonts w:ascii="Arial" w:hAnsi="Arial" w:cs="Arial"/>
          <w:b/>
          <w:color w:val="000000"/>
          <w:szCs w:val="20"/>
        </w:rPr>
        <w:t>Qualificação</w:t>
      </w:r>
      <w:r w:rsidR="006F777E" w:rsidRPr="00D130BD">
        <w:rPr>
          <w:rFonts w:ascii="Arial" w:hAnsi="Arial" w:cs="Arial"/>
          <w:b/>
          <w:color w:val="000000"/>
          <w:szCs w:val="20"/>
        </w:rPr>
        <w:t xml:space="preserve"> Econômico-Financeira</w:t>
      </w:r>
      <w:r w:rsidR="000F104D" w:rsidRPr="00D130BD">
        <w:rPr>
          <w:rFonts w:ascii="Arial" w:hAnsi="Arial" w:cs="Arial"/>
          <w:b/>
          <w:color w:val="000000"/>
          <w:szCs w:val="20"/>
        </w:rPr>
        <w:t xml:space="preserve">: </w:t>
      </w:r>
    </w:p>
    <w:p w14:paraId="36A6F437" w14:textId="0AC0DC0A" w:rsidR="00633CF9" w:rsidRPr="00D130BD" w:rsidRDefault="00C02468" w:rsidP="00BB2DED">
      <w:pPr>
        <w:pStyle w:val="PargrafodaLista"/>
        <w:numPr>
          <w:ilvl w:val="2"/>
          <w:numId w:val="11"/>
        </w:numPr>
        <w:tabs>
          <w:tab w:val="left" w:pos="1440"/>
        </w:tabs>
        <w:autoSpaceDE w:val="0"/>
        <w:snapToGrid w:val="0"/>
        <w:spacing w:before="120" w:after="120" w:line="276" w:lineRule="auto"/>
        <w:jc w:val="both"/>
        <w:rPr>
          <w:rFonts w:cs="Arial"/>
          <w:color w:val="000000"/>
          <w:szCs w:val="20"/>
        </w:rPr>
      </w:pPr>
      <w:bookmarkStart w:id="4" w:name="_Hlk519668602"/>
      <w:r w:rsidRPr="00D130BD">
        <w:rPr>
          <w:rFonts w:cs="Arial"/>
          <w:color w:val="000000"/>
          <w:szCs w:val="20"/>
        </w:rPr>
        <w:t>certidão negativa de falência expedida pelo distribuidor da sede do licitante;</w:t>
      </w:r>
    </w:p>
    <w:p w14:paraId="21C32BC9" w14:textId="6DDA3A1D" w:rsidR="00633CF9" w:rsidRPr="00D130BD" w:rsidRDefault="00633CF9" w:rsidP="00BB2DED">
      <w:pPr>
        <w:pStyle w:val="PargrafodaLista"/>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bookmarkEnd w:id="4"/>
    </w:p>
    <w:p w14:paraId="6C84C565" w14:textId="77777777" w:rsidR="00633CF9" w:rsidRPr="00D130BD" w:rsidRDefault="00C02468" w:rsidP="00BB2DED">
      <w:pPr>
        <w:pStyle w:val="PargrafodaLista"/>
        <w:numPr>
          <w:ilvl w:val="3"/>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lang w:eastAsia="en-US"/>
        </w:rPr>
        <w:t xml:space="preserve">no caso de empresa constituída no exercício social vigente, admite-se a apresentação </w:t>
      </w:r>
      <w:r w:rsidRPr="00D130BD">
        <w:rPr>
          <w:rFonts w:cs="Arial"/>
          <w:color w:val="000000"/>
          <w:szCs w:val="20"/>
        </w:rPr>
        <w:t>de balanço patrimonial e demonstrações contábeis referentes ao período de existência da sociedade;</w:t>
      </w:r>
    </w:p>
    <w:p w14:paraId="1B6BEDA3" w14:textId="40BB4CF9" w:rsidR="00C02468" w:rsidRPr="00D130BD" w:rsidRDefault="00C02468" w:rsidP="00BB2DED">
      <w:pPr>
        <w:pStyle w:val="PargrafodaLista"/>
        <w:numPr>
          <w:ilvl w:val="3"/>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 xml:space="preserve">é </w:t>
      </w:r>
      <w:r w:rsidRPr="00D130BD">
        <w:rPr>
          <w:rFonts w:cs="Arial"/>
          <w:color w:val="000000"/>
          <w:szCs w:val="20"/>
          <w:lang w:eastAsia="en-US"/>
        </w:rPr>
        <w:t>admissível</w:t>
      </w:r>
      <w:r w:rsidRPr="00D130BD">
        <w:rPr>
          <w:rFonts w:cs="Arial"/>
          <w:color w:val="000000"/>
          <w:szCs w:val="20"/>
        </w:rPr>
        <w:t xml:space="preserve"> o balanço intermediário, se decorrer de lei ou contrato/estatuto social.</w:t>
      </w:r>
    </w:p>
    <w:p w14:paraId="5657F589" w14:textId="77777777" w:rsidR="00C02468" w:rsidRPr="00D130BD" w:rsidRDefault="00C02468" w:rsidP="00BB2DED">
      <w:pPr>
        <w:pStyle w:val="PargrafodaLista"/>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C02468" w:rsidRPr="00D130BD" w14:paraId="698136C1" w14:textId="77777777" w:rsidTr="007B2BDA">
        <w:tc>
          <w:tcPr>
            <w:tcW w:w="2235" w:type="dxa"/>
            <w:vMerge w:val="restart"/>
            <w:vAlign w:val="center"/>
          </w:tcPr>
          <w:p w14:paraId="07737379"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LG =</w:t>
            </w:r>
          </w:p>
        </w:tc>
        <w:tc>
          <w:tcPr>
            <w:tcW w:w="4252" w:type="dxa"/>
            <w:tcBorders>
              <w:bottom w:val="single" w:sz="4" w:space="0" w:color="auto"/>
            </w:tcBorders>
            <w:vAlign w:val="bottom"/>
          </w:tcPr>
          <w:p w14:paraId="73218F3E"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Ativo Circulante + Realizável a Longo Prazo</w:t>
            </w:r>
          </w:p>
        </w:tc>
      </w:tr>
      <w:tr w:rsidR="00C02468" w:rsidRPr="00D130BD" w14:paraId="200E7129" w14:textId="77777777" w:rsidTr="007B2BDA">
        <w:tc>
          <w:tcPr>
            <w:tcW w:w="2235" w:type="dxa"/>
            <w:vMerge/>
          </w:tcPr>
          <w:p w14:paraId="1D1E866C" w14:textId="77777777" w:rsidR="00C02468" w:rsidRPr="00D130BD" w:rsidRDefault="00C02468" w:rsidP="007B2BDA">
            <w:pPr>
              <w:tabs>
                <w:tab w:val="left" w:pos="1440"/>
              </w:tabs>
              <w:autoSpaceDE w:val="0"/>
              <w:snapToGrid w:val="0"/>
              <w:spacing w:line="276" w:lineRule="auto"/>
              <w:jc w:val="both"/>
              <w:rPr>
                <w:rFonts w:cs="Arial"/>
                <w:color w:val="000000"/>
                <w:szCs w:val="20"/>
              </w:rPr>
            </w:pPr>
          </w:p>
        </w:tc>
        <w:tc>
          <w:tcPr>
            <w:tcW w:w="4252" w:type="dxa"/>
            <w:tcBorders>
              <w:top w:val="single" w:sz="4" w:space="0" w:color="auto"/>
            </w:tcBorders>
          </w:tcPr>
          <w:p w14:paraId="37179DD3"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Passivo Circulante + Passivo Não Circulante</w:t>
            </w:r>
          </w:p>
        </w:tc>
      </w:tr>
    </w:tbl>
    <w:p w14:paraId="6517ECA3" w14:textId="77777777" w:rsidR="00C02468" w:rsidRPr="00D130BD" w:rsidRDefault="00C02468" w:rsidP="00C0246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C02468" w:rsidRPr="00D130BD" w14:paraId="3C0E5220" w14:textId="77777777" w:rsidTr="007B2BDA">
        <w:trPr>
          <w:cantSplit/>
        </w:trPr>
        <w:tc>
          <w:tcPr>
            <w:tcW w:w="2235" w:type="dxa"/>
            <w:vMerge w:val="restart"/>
            <w:vAlign w:val="center"/>
          </w:tcPr>
          <w:p w14:paraId="61DE12A3"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SG =</w:t>
            </w:r>
          </w:p>
        </w:tc>
        <w:tc>
          <w:tcPr>
            <w:tcW w:w="4394" w:type="dxa"/>
            <w:tcBorders>
              <w:bottom w:val="single" w:sz="4" w:space="0" w:color="auto"/>
            </w:tcBorders>
            <w:vAlign w:val="bottom"/>
          </w:tcPr>
          <w:p w14:paraId="1F7DE6DC"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Ativo Total</w:t>
            </w:r>
          </w:p>
        </w:tc>
      </w:tr>
      <w:tr w:rsidR="00C02468" w:rsidRPr="00D130BD" w14:paraId="76BD6D81" w14:textId="77777777" w:rsidTr="007B2BDA">
        <w:trPr>
          <w:cantSplit/>
        </w:trPr>
        <w:tc>
          <w:tcPr>
            <w:tcW w:w="2235" w:type="dxa"/>
            <w:vMerge/>
          </w:tcPr>
          <w:p w14:paraId="0C71650D" w14:textId="77777777" w:rsidR="00C02468" w:rsidRPr="00D130BD" w:rsidRDefault="00C02468" w:rsidP="007B2BDA">
            <w:pPr>
              <w:tabs>
                <w:tab w:val="left" w:pos="1440"/>
              </w:tabs>
              <w:autoSpaceDE w:val="0"/>
              <w:snapToGrid w:val="0"/>
              <w:spacing w:line="276" w:lineRule="auto"/>
              <w:jc w:val="both"/>
              <w:rPr>
                <w:rFonts w:cs="Arial"/>
                <w:color w:val="000000"/>
                <w:szCs w:val="20"/>
              </w:rPr>
            </w:pPr>
          </w:p>
        </w:tc>
        <w:tc>
          <w:tcPr>
            <w:tcW w:w="4394" w:type="dxa"/>
            <w:tcBorders>
              <w:top w:val="single" w:sz="4" w:space="0" w:color="auto"/>
            </w:tcBorders>
          </w:tcPr>
          <w:p w14:paraId="753E6BE0"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Passivo Circulante + Passivo Não Circulante</w:t>
            </w:r>
          </w:p>
        </w:tc>
      </w:tr>
    </w:tbl>
    <w:p w14:paraId="5C1ED4E3" w14:textId="77777777" w:rsidR="00C02468" w:rsidRPr="00D130BD" w:rsidRDefault="00C02468" w:rsidP="00C0246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C02468" w:rsidRPr="00D130BD" w14:paraId="6AE54FB1" w14:textId="77777777" w:rsidTr="007B2BDA">
        <w:tc>
          <w:tcPr>
            <w:tcW w:w="2235" w:type="dxa"/>
            <w:vMerge w:val="restart"/>
            <w:vAlign w:val="center"/>
          </w:tcPr>
          <w:p w14:paraId="25D9FF61"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LC =</w:t>
            </w:r>
          </w:p>
        </w:tc>
        <w:tc>
          <w:tcPr>
            <w:tcW w:w="2551" w:type="dxa"/>
            <w:tcBorders>
              <w:bottom w:val="single" w:sz="4" w:space="0" w:color="auto"/>
            </w:tcBorders>
            <w:vAlign w:val="bottom"/>
          </w:tcPr>
          <w:p w14:paraId="3726E9D5"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Ativo Circulante</w:t>
            </w:r>
          </w:p>
        </w:tc>
      </w:tr>
      <w:tr w:rsidR="00C02468" w:rsidRPr="00D130BD" w14:paraId="444526FD" w14:textId="77777777" w:rsidTr="007B2BDA">
        <w:tc>
          <w:tcPr>
            <w:tcW w:w="2235" w:type="dxa"/>
            <w:vMerge/>
          </w:tcPr>
          <w:p w14:paraId="7A2F25CB" w14:textId="77777777" w:rsidR="00C02468" w:rsidRPr="00D130BD" w:rsidRDefault="00C02468" w:rsidP="007B2BDA">
            <w:pPr>
              <w:tabs>
                <w:tab w:val="left" w:pos="1440"/>
              </w:tabs>
              <w:autoSpaceDE w:val="0"/>
              <w:snapToGrid w:val="0"/>
              <w:spacing w:line="276" w:lineRule="auto"/>
              <w:jc w:val="both"/>
              <w:rPr>
                <w:rFonts w:cs="Arial"/>
                <w:color w:val="000000"/>
                <w:szCs w:val="20"/>
              </w:rPr>
            </w:pPr>
          </w:p>
        </w:tc>
        <w:tc>
          <w:tcPr>
            <w:tcW w:w="2551" w:type="dxa"/>
            <w:tcBorders>
              <w:top w:val="single" w:sz="4" w:space="0" w:color="auto"/>
            </w:tcBorders>
          </w:tcPr>
          <w:p w14:paraId="7DC9DD8B" w14:textId="77777777" w:rsidR="00C02468" w:rsidRPr="00D130BD" w:rsidRDefault="00C02468" w:rsidP="007B2BDA">
            <w:pPr>
              <w:tabs>
                <w:tab w:val="left" w:pos="1440"/>
              </w:tabs>
              <w:autoSpaceDE w:val="0"/>
              <w:snapToGrid w:val="0"/>
              <w:spacing w:line="276" w:lineRule="auto"/>
              <w:jc w:val="both"/>
              <w:rPr>
                <w:rFonts w:cs="Arial"/>
                <w:color w:val="000000"/>
                <w:szCs w:val="20"/>
              </w:rPr>
            </w:pPr>
            <w:r w:rsidRPr="00D130BD">
              <w:rPr>
                <w:rFonts w:cs="Arial"/>
                <w:color w:val="000000"/>
                <w:szCs w:val="20"/>
              </w:rPr>
              <w:t>Passivo Circulante</w:t>
            </w:r>
          </w:p>
        </w:tc>
      </w:tr>
    </w:tbl>
    <w:p w14:paraId="2BF59DBD" w14:textId="231494EE" w:rsidR="00C02468" w:rsidRPr="00D130BD" w:rsidRDefault="00C02468" w:rsidP="00BB2DED">
      <w:pPr>
        <w:pStyle w:val="PargrafodaLista"/>
        <w:numPr>
          <w:ilvl w:val="2"/>
          <w:numId w:val="11"/>
        </w:numPr>
        <w:tabs>
          <w:tab w:val="left" w:pos="1440"/>
        </w:tabs>
        <w:autoSpaceDE w:val="0"/>
        <w:snapToGrid w:val="0"/>
        <w:spacing w:before="120" w:after="120" w:line="276" w:lineRule="auto"/>
        <w:jc w:val="both"/>
        <w:rPr>
          <w:rFonts w:cs="Arial"/>
          <w:color w:val="000000"/>
          <w:szCs w:val="20"/>
        </w:rPr>
      </w:pPr>
      <w:r w:rsidRPr="00D130BD">
        <w:rPr>
          <w:rFonts w:cs="Arial"/>
          <w:color w:val="000000"/>
          <w:szCs w:val="20"/>
        </w:rPr>
        <w:t xml:space="preserve">As empresas, que apresentarem resultado inferior ou igual a 1(um) em qualquer dos índices de Liquidez Geral (LG), Solvência Geral (SG) e Liquidez Corrente (LC), deverão comprovar patrimônio líquido de </w:t>
      </w:r>
      <w:r w:rsidR="00530D91">
        <w:rPr>
          <w:rFonts w:cs="Arial"/>
          <w:color w:val="000000"/>
          <w:szCs w:val="20"/>
        </w:rPr>
        <w:t>1</w:t>
      </w:r>
      <w:r w:rsidR="00EC4DEB">
        <w:rPr>
          <w:rFonts w:cs="Arial"/>
          <w:color w:val="000000"/>
          <w:szCs w:val="20"/>
        </w:rPr>
        <w:t>%</w:t>
      </w:r>
      <w:r w:rsidRPr="00D130BD">
        <w:rPr>
          <w:rFonts w:cs="Arial"/>
          <w:color w:val="000000"/>
          <w:szCs w:val="20"/>
        </w:rPr>
        <w:t xml:space="preserve"> do valor total estimado da contratação ou do item pertinente. </w:t>
      </w:r>
    </w:p>
    <w:p w14:paraId="26582C48" w14:textId="26EFB97A" w:rsidR="003D5314" w:rsidRPr="00D130BD" w:rsidRDefault="00714034" w:rsidP="00BB2DED">
      <w:pPr>
        <w:pStyle w:val="PADRO"/>
        <w:keepNext w:val="0"/>
        <w:widowControl/>
        <w:numPr>
          <w:ilvl w:val="1"/>
          <w:numId w:val="11"/>
        </w:numPr>
        <w:spacing w:before="120" w:after="120"/>
        <w:rPr>
          <w:rFonts w:ascii="Arial" w:hAnsi="Arial" w:cs="Arial"/>
          <w:b/>
          <w:bCs/>
          <w:iCs/>
          <w:color w:val="000000"/>
          <w:szCs w:val="20"/>
          <w:highlight w:val="yellow"/>
        </w:rPr>
      </w:pPr>
      <w:r w:rsidRPr="00D130BD">
        <w:rPr>
          <w:rFonts w:ascii="Arial" w:hAnsi="Arial" w:cs="Arial"/>
          <w:b/>
          <w:color w:val="000000"/>
          <w:szCs w:val="20"/>
          <w:highlight w:val="yellow"/>
        </w:rPr>
        <w:t>Q</w:t>
      </w:r>
      <w:r w:rsidR="000F104D" w:rsidRPr="00D130BD">
        <w:rPr>
          <w:rFonts w:ascii="Arial" w:hAnsi="Arial" w:cs="Arial"/>
          <w:b/>
          <w:color w:val="000000"/>
          <w:szCs w:val="20"/>
          <w:highlight w:val="yellow"/>
        </w:rPr>
        <w:t>ualificação</w:t>
      </w:r>
      <w:r w:rsidR="000F104D" w:rsidRPr="00D130BD">
        <w:rPr>
          <w:rFonts w:ascii="Arial" w:hAnsi="Arial" w:cs="Arial"/>
          <w:b/>
          <w:bCs/>
          <w:iCs/>
          <w:color w:val="000000"/>
          <w:szCs w:val="20"/>
          <w:highlight w:val="yellow"/>
        </w:rPr>
        <w:t xml:space="preserve"> </w:t>
      </w:r>
      <w:r w:rsidRPr="00D130BD">
        <w:rPr>
          <w:rFonts w:ascii="Arial" w:hAnsi="Arial" w:cs="Arial"/>
          <w:b/>
          <w:bCs/>
          <w:iCs/>
          <w:color w:val="000000"/>
          <w:szCs w:val="20"/>
          <w:highlight w:val="yellow"/>
        </w:rPr>
        <w:t>T</w:t>
      </w:r>
      <w:r w:rsidR="000F104D" w:rsidRPr="00D130BD">
        <w:rPr>
          <w:rFonts w:ascii="Arial" w:hAnsi="Arial" w:cs="Arial"/>
          <w:b/>
          <w:bCs/>
          <w:iCs/>
          <w:color w:val="000000"/>
          <w:szCs w:val="20"/>
          <w:highlight w:val="yellow"/>
        </w:rPr>
        <w:t>écnica:</w:t>
      </w:r>
    </w:p>
    <w:p w14:paraId="1FA79655" w14:textId="5B2C8C7A" w:rsidR="000F104D" w:rsidRPr="00D130BD" w:rsidRDefault="00530D91" w:rsidP="00BB2DED">
      <w:pPr>
        <w:pStyle w:val="PADRO"/>
        <w:keepNext w:val="0"/>
        <w:widowControl/>
        <w:numPr>
          <w:ilvl w:val="2"/>
          <w:numId w:val="11"/>
        </w:numPr>
        <w:spacing w:before="120" w:after="120"/>
        <w:rPr>
          <w:rFonts w:ascii="Arial" w:hAnsi="Arial" w:cs="Arial"/>
          <w:b/>
          <w:bCs/>
          <w:iCs/>
          <w:color w:val="000000"/>
          <w:szCs w:val="20"/>
          <w:highlight w:val="yellow"/>
        </w:rPr>
      </w:pPr>
      <w:r>
        <w:rPr>
          <w:rFonts w:ascii="Arial" w:hAnsi="Arial" w:cs="Arial"/>
          <w:iCs/>
          <w:color w:val="FF0000"/>
          <w:szCs w:val="20"/>
          <w:highlight w:val="yellow"/>
        </w:rPr>
        <w:t>A empresa deverá apresentar atestado de capacidade técnica que comprove que a mesma já executou serviços semelhantes aos exigidos neste certame.</w:t>
      </w:r>
    </w:p>
    <w:p w14:paraId="3A561332" w14:textId="77777777" w:rsidR="00CD243C" w:rsidRPr="00D130BD" w:rsidRDefault="00CD243C" w:rsidP="00BB2DED">
      <w:pPr>
        <w:pStyle w:val="PADRO"/>
        <w:keepNext w:val="0"/>
        <w:widowControl/>
        <w:numPr>
          <w:ilvl w:val="2"/>
          <w:numId w:val="11"/>
        </w:numPr>
        <w:spacing w:before="120" w:after="120"/>
        <w:rPr>
          <w:rFonts w:ascii="Arial" w:eastAsia="Arial" w:hAnsi="Arial" w:cs="Arial"/>
          <w:szCs w:val="20"/>
          <w:highlight w:val="yellow"/>
          <w:lang w:eastAsia="en-US"/>
        </w:rPr>
      </w:pPr>
      <w:r w:rsidRPr="00D130BD">
        <w:rPr>
          <w:rFonts w:ascii="Arial" w:eastAsia="Arial" w:hAnsi="Arial" w:cs="Arial"/>
          <w:szCs w:val="20"/>
          <w:highlight w:val="yellow"/>
          <w:lang w:eastAsia="en-US"/>
        </w:rPr>
        <w:t>Os atestados de capacidade técnica podem ser apresentados em nome da matriz ou da filial da empresa licitante.</w:t>
      </w:r>
    </w:p>
    <w:p w14:paraId="36E37CC7" w14:textId="2AF5D5D2" w:rsidR="008C749F" w:rsidRPr="00D130BD" w:rsidRDefault="008C749F" w:rsidP="00BB2DED">
      <w:pPr>
        <w:pStyle w:val="PADRO"/>
        <w:keepNext w:val="0"/>
        <w:widowControl/>
        <w:numPr>
          <w:ilvl w:val="1"/>
          <w:numId w:val="11"/>
        </w:numPr>
        <w:spacing w:before="120" w:after="120"/>
        <w:rPr>
          <w:rFonts w:ascii="Arial" w:hAnsi="Arial" w:cs="Arial"/>
          <w:b/>
          <w:bCs/>
          <w:szCs w:val="20"/>
        </w:rPr>
      </w:pPr>
      <w:r w:rsidRPr="00D130BD">
        <w:rPr>
          <w:rFonts w:ascii="Arial" w:hAnsi="Arial" w:cs="Arial"/>
          <w:bCs/>
          <w:szCs w:val="20"/>
        </w:rPr>
        <w:t>O licitante enquadrado como microempreendedor individual que pretenda auferir os benefícios do tratamento diferenciado previstos na Lei Complementar n. 123, de 2006, estará dispensado da prova de inscrição nos cadastros de contribuintes estadual e municipal.</w:t>
      </w:r>
    </w:p>
    <w:p w14:paraId="5D8ACA4C" w14:textId="77777777" w:rsidR="008C749F" w:rsidRPr="00D130BD" w:rsidRDefault="008C749F" w:rsidP="00BB2DED">
      <w:pPr>
        <w:pStyle w:val="PADRO"/>
        <w:keepNext w:val="0"/>
        <w:widowControl/>
        <w:numPr>
          <w:ilvl w:val="1"/>
          <w:numId w:val="11"/>
        </w:numPr>
        <w:spacing w:before="120" w:after="120"/>
        <w:rPr>
          <w:rFonts w:ascii="Arial" w:hAnsi="Arial" w:cs="Arial"/>
          <w:color w:val="000000" w:themeColor="text1"/>
          <w:szCs w:val="20"/>
        </w:rPr>
      </w:pPr>
      <w:r w:rsidRPr="00D130BD">
        <w:rPr>
          <w:rFonts w:ascii="Arial" w:hAnsi="Arial" w:cs="Arial"/>
          <w:color w:val="00000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307FC091" w14:textId="77777777" w:rsidR="008C749F" w:rsidRPr="00D130BD" w:rsidRDefault="008C749F" w:rsidP="00BB2DED">
      <w:pPr>
        <w:pStyle w:val="PADRO"/>
        <w:keepNext w:val="0"/>
        <w:widowControl/>
        <w:numPr>
          <w:ilvl w:val="2"/>
          <w:numId w:val="11"/>
        </w:numPr>
        <w:spacing w:before="120" w:after="120"/>
        <w:rPr>
          <w:rFonts w:ascii="Arial" w:hAnsi="Arial" w:cs="Arial"/>
          <w:bCs/>
          <w:color w:val="000000"/>
          <w:szCs w:val="20"/>
        </w:rPr>
      </w:pPr>
      <w:r w:rsidRPr="00D130BD">
        <w:rPr>
          <w:rFonts w:ascii="Arial" w:hAnsi="Arial" w:cs="Arial"/>
          <w:bCs/>
          <w:color w:val="000000"/>
          <w:szCs w:val="20"/>
        </w:rPr>
        <w:t>A declaração do vencedor acontecerá no momento imediatamente posterior à fase de habilitação.</w:t>
      </w:r>
    </w:p>
    <w:p w14:paraId="300B574A" w14:textId="61AB30BD" w:rsidR="008C749F" w:rsidRPr="00D130BD" w:rsidRDefault="008C749F" w:rsidP="00BB2DED">
      <w:pPr>
        <w:pStyle w:val="PADRO"/>
        <w:keepNext w:val="0"/>
        <w:widowControl/>
        <w:numPr>
          <w:ilvl w:val="1"/>
          <w:numId w:val="11"/>
        </w:numPr>
        <w:spacing w:before="120" w:after="120"/>
        <w:rPr>
          <w:rFonts w:ascii="Arial" w:hAnsi="Arial" w:cs="Arial"/>
          <w:color w:val="000000"/>
          <w:szCs w:val="20"/>
        </w:rPr>
      </w:pPr>
      <w:r w:rsidRPr="00D130BD">
        <w:rPr>
          <w:rFonts w:ascii="Arial" w:hAnsi="Arial" w:cs="Arial"/>
          <w:color w:val="000000"/>
          <w:szCs w:val="20"/>
        </w:rPr>
        <w:t>Caso a proposta mais vantajosa seja ofertada por</w:t>
      </w:r>
      <w:r w:rsidR="00444D7D">
        <w:rPr>
          <w:rFonts w:ascii="Arial" w:hAnsi="Arial" w:cs="Arial"/>
          <w:color w:val="000000"/>
          <w:szCs w:val="20"/>
        </w:rPr>
        <w:t xml:space="preserve"> licitante qualificada como</w:t>
      </w:r>
      <w:r w:rsidRPr="00D130BD">
        <w:rPr>
          <w:rFonts w:ascii="Arial" w:hAnsi="Arial" w:cs="Arial"/>
          <w:color w:val="000000"/>
          <w:szCs w:val="20"/>
        </w:rPr>
        <w:t xml:space="preserve">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E2078D7" w14:textId="77777777" w:rsidR="008C749F" w:rsidRPr="00D130BD" w:rsidRDefault="008C749F" w:rsidP="00BB2DED">
      <w:pPr>
        <w:pStyle w:val="PADRO"/>
        <w:keepNext w:val="0"/>
        <w:widowControl/>
        <w:numPr>
          <w:ilvl w:val="1"/>
          <w:numId w:val="11"/>
        </w:numPr>
        <w:spacing w:before="120" w:after="120"/>
        <w:rPr>
          <w:rFonts w:ascii="Arial" w:hAnsi="Arial" w:cs="Arial"/>
          <w:color w:val="000000"/>
          <w:szCs w:val="20"/>
        </w:rPr>
      </w:pPr>
      <w:r w:rsidRPr="00D130BD">
        <w:rPr>
          <w:rFonts w:ascii="Arial" w:hAnsi="Arial" w:cs="Arial"/>
          <w:color w:val="00000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EC8AA77" w14:textId="36F2E00A" w:rsidR="008C749F" w:rsidRPr="00D130BD" w:rsidRDefault="008C749F" w:rsidP="00BB2DED">
      <w:pPr>
        <w:pStyle w:val="PADRO"/>
        <w:keepNext w:val="0"/>
        <w:widowControl/>
        <w:numPr>
          <w:ilvl w:val="1"/>
          <w:numId w:val="11"/>
        </w:numPr>
        <w:spacing w:before="120" w:after="120"/>
        <w:rPr>
          <w:rFonts w:ascii="Arial" w:hAnsi="Arial" w:cs="Arial"/>
          <w:color w:val="000000"/>
          <w:szCs w:val="20"/>
        </w:rPr>
      </w:pPr>
      <w:r w:rsidRPr="00D130BD">
        <w:rPr>
          <w:rFonts w:ascii="Arial" w:hAnsi="Arial" w:cs="Arial"/>
          <w:color w:val="000000"/>
          <w:szCs w:val="20"/>
        </w:rPr>
        <w:t xml:space="preserve">Havendo necessidade de analisar minuciosamente os documentos exigidos, o Pregoeiro suspenderá a sessão, informando no “chat” a nova data e horário para </w:t>
      </w:r>
      <w:r w:rsidR="00C80911">
        <w:rPr>
          <w:rFonts w:ascii="Arial" w:hAnsi="Arial" w:cs="Arial"/>
          <w:color w:val="000000"/>
          <w:szCs w:val="20"/>
        </w:rPr>
        <w:t>sua</w:t>
      </w:r>
      <w:r w:rsidRPr="00D130BD">
        <w:rPr>
          <w:rFonts w:ascii="Arial" w:hAnsi="Arial" w:cs="Arial"/>
          <w:color w:val="000000"/>
          <w:szCs w:val="20"/>
        </w:rPr>
        <w:t xml:space="preserve"> continuidade.</w:t>
      </w:r>
    </w:p>
    <w:p w14:paraId="734099AE" w14:textId="0E1FB4BB" w:rsidR="008C749F" w:rsidRPr="00D130BD" w:rsidRDefault="008C749F" w:rsidP="00BB2DED">
      <w:pPr>
        <w:pStyle w:val="PADRO"/>
        <w:keepNext w:val="0"/>
        <w:widowControl/>
        <w:numPr>
          <w:ilvl w:val="1"/>
          <w:numId w:val="11"/>
        </w:numPr>
        <w:spacing w:before="120" w:after="120"/>
        <w:rPr>
          <w:rFonts w:ascii="Arial" w:hAnsi="Arial" w:cs="Arial"/>
          <w:color w:val="000000"/>
          <w:szCs w:val="20"/>
        </w:rPr>
      </w:pPr>
      <w:r w:rsidRPr="00D130BD">
        <w:rPr>
          <w:rFonts w:ascii="Arial" w:hAnsi="Arial" w:cs="Arial"/>
          <w:color w:val="000000"/>
          <w:szCs w:val="20"/>
        </w:rPr>
        <w:t>Será inabilitado o licitante que não comprovar sua habilitação, seja por não apresentar quaisquer dos documentos exigidos</w:t>
      </w:r>
      <w:r w:rsidR="00C80911">
        <w:rPr>
          <w:rFonts w:ascii="Arial" w:hAnsi="Arial" w:cs="Arial"/>
          <w:color w:val="000000"/>
          <w:szCs w:val="20"/>
        </w:rPr>
        <w:t xml:space="preserve"> para tanto</w:t>
      </w:r>
      <w:r w:rsidRPr="00D130BD">
        <w:rPr>
          <w:rFonts w:ascii="Arial" w:hAnsi="Arial" w:cs="Arial"/>
          <w:color w:val="000000"/>
          <w:szCs w:val="20"/>
        </w:rPr>
        <w:t>, ou apresentá-los em desacordo com o estabelecido neste Edital.</w:t>
      </w:r>
    </w:p>
    <w:p w14:paraId="10548B32" w14:textId="3898846C" w:rsidR="008C749F" w:rsidRPr="00D130BD" w:rsidRDefault="008C749F" w:rsidP="00BB2DED">
      <w:pPr>
        <w:pStyle w:val="PADRO"/>
        <w:keepNext w:val="0"/>
        <w:widowControl/>
        <w:numPr>
          <w:ilvl w:val="1"/>
          <w:numId w:val="11"/>
        </w:numPr>
        <w:spacing w:before="120" w:after="120"/>
        <w:rPr>
          <w:rFonts w:ascii="Arial" w:hAnsi="Arial" w:cs="Arial"/>
          <w:color w:val="000000"/>
          <w:szCs w:val="20"/>
        </w:rPr>
      </w:pPr>
      <w:r w:rsidRPr="00D130BD">
        <w:rPr>
          <w:rFonts w:ascii="Arial" w:hAnsi="Arial" w:cs="Arial"/>
          <w:color w:val="000000"/>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166CAEB2" w14:textId="77777777" w:rsidR="008C749F" w:rsidRPr="0061246E" w:rsidRDefault="008C749F" w:rsidP="00BB2DED">
      <w:pPr>
        <w:pStyle w:val="PADRO"/>
        <w:keepNext w:val="0"/>
        <w:widowControl/>
        <w:numPr>
          <w:ilvl w:val="1"/>
          <w:numId w:val="11"/>
        </w:numPr>
        <w:spacing w:before="120" w:after="120"/>
        <w:rPr>
          <w:rFonts w:ascii="Arial" w:hAnsi="Arial" w:cs="Arial"/>
          <w:i/>
          <w:iCs/>
          <w:color w:val="FF0000"/>
          <w:szCs w:val="20"/>
        </w:rPr>
      </w:pPr>
      <w:r w:rsidRPr="0061246E">
        <w:rPr>
          <w:rFonts w:ascii="Arial" w:hAnsi="Arial" w:cs="Arial"/>
          <w:i/>
          <w:iCs/>
          <w:color w:val="FF0000"/>
          <w:szCs w:val="2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276989C" w14:textId="60E3310B" w:rsidR="008C749F" w:rsidRPr="0061246E" w:rsidRDefault="008C749F" w:rsidP="00BB2DED">
      <w:pPr>
        <w:pStyle w:val="PADRO"/>
        <w:keepNext w:val="0"/>
        <w:widowControl/>
        <w:numPr>
          <w:ilvl w:val="2"/>
          <w:numId w:val="11"/>
        </w:numPr>
        <w:spacing w:before="120" w:after="120"/>
        <w:rPr>
          <w:rFonts w:ascii="Arial" w:hAnsi="Arial" w:cs="Arial"/>
          <w:i/>
          <w:iCs/>
          <w:color w:val="FF0000"/>
          <w:szCs w:val="20"/>
        </w:rPr>
      </w:pPr>
      <w:r w:rsidRPr="0061246E">
        <w:rPr>
          <w:rFonts w:ascii="Arial" w:hAnsi="Arial" w:cs="Arial"/>
          <w:i/>
          <w:iCs/>
          <w:color w:val="FF0000"/>
          <w:szCs w:val="20"/>
        </w:rPr>
        <w:t>Não havendo a comprovação cumulativa dos requisitos de habilitação, a inabilitação recairá sobre o(s) item(ns) de menor(es) valor(es) cuja retirada(s) seja(m) suficiente(s) para a habilitação do licitante nos remanescentes.</w:t>
      </w:r>
    </w:p>
    <w:p w14:paraId="7D9AD806" w14:textId="77777777" w:rsidR="008C749F" w:rsidRPr="00D130BD" w:rsidRDefault="008C749F" w:rsidP="008C749F">
      <w:pPr>
        <w:rPr>
          <w:rFonts w:cs="Arial"/>
          <w:szCs w:val="20"/>
        </w:rPr>
      </w:pPr>
    </w:p>
    <w:p w14:paraId="3ECAB104" w14:textId="77777777" w:rsidR="008C749F" w:rsidRPr="00D130BD" w:rsidRDefault="008C749F" w:rsidP="00BB2DED">
      <w:pPr>
        <w:pStyle w:val="PADRO"/>
        <w:keepNext w:val="0"/>
        <w:widowControl/>
        <w:numPr>
          <w:ilvl w:val="1"/>
          <w:numId w:val="11"/>
        </w:numPr>
        <w:spacing w:before="120" w:after="120"/>
        <w:rPr>
          <w:rFonts w:ascii="Arial" w:hAnsi="Arial" w:cs="Arial"/>
          <w:color w:val="000000"/>
          <w:szCs w:val="20"/>
          <w:lang w:eastAsia="en-US"/>
        </w:rPr>
      </w:pPr>
      <w:r w:rsidRPr="00D130BD">
        <w:rPr>
          <w:rFonts w:ascii="Arial" w:hAnsi="Arial" w:cs="Arial"/>
          <w:color w:val="000000"/>
          <w:szCs w:val="20"/>
        </w:rPr>
        <w:t>Constatado</w:t>
      </w:r>
      <w:r w:rsidRPr="00D130BD">
        <w:rPr>
          <w:rFonts w:ascii="Arial" w:hAnsi="Arial" w:cs="Arial"/>
          <w:color w:val="000000"/>
          <w:szCs w:val="20"/>
          <w:lang w:eastAsia="en-US"/>
        </w:rPr>
        <w:t xml:space="preserve"> o atendimento às </w:t>
      </w:r>
      <w:r w:rsidRPr="00D130BD">
        <w:rPr>
          <w:rFonts w:ascii="Arial" w:hAnsi="Arial" w:cs="Arial"/>
          <w:color w:val="000000"/>
          <w:szCs w:val="20"/>
        </w:rPr>
        <w:t>exigências</w:t>
      </w:r>
      <w:r w:rsidRPr="00D130BD">
        <w:rPr>
          <w:rFonts w:ascii="Arial" w:hAnsi="Arial" w:cs="Arial"/>
          <w:color w:val="000000"/>
          <w:szCs w:val="20"/>
          <w:lang w:eastAsia="en-US"/>
        </w:rPr>
        <w:t xml:space="preserve"> de habilitação fixadas no Edital, o licitante será declarado vencedor.</w:t>
      </w:r>
    </w:p>
    <w:p w14:paraId="5EBF9CEF" w14:textId="2D82A8D8" w:rsidR="007D53CD" w:rsidRPr="00D130BD" w:rsidRDefault="007D53CD" w:rsidP="000258BE">
      <w:pPr>
        <w:pStyle w:val="Nivel01"/>
        <w:rPr>
          <w:rFonts w:cs="Arial"/>
        </w:rPr>
      </w:pPr>
      <w:r w:rsidRPr="00D130BD">
        <w:rPr>
          <w:rFonts w:cs="Arial"/>
        </w:rPr>
        <w:t>DO ENCAMINHAMENTO DA PROPOSTA VENCEDORA</w:t>
      </w:r>
    </w:p>
    <w:p w14:paraId="77F4730F" w14:textId="1A525FB4" w:rsidR="007D53CD" w:rsidRPr="00D130BD" w:rsidRDefault="007D53CD" w:rsidP="0061246E">
      <w:pPr>
        <w:numPr>
          <w:ilvl w:val="1"/>
          <w:numId w:val="1"/>
        </w:numPr>
        <w:spacing w:before="120" w:after="120" w:line="276" w:lineRule="auto"/>
        <w:ind w:left="425" w:firstLine="0"/>
        <w:jc w:val="both"/>
        <w:rPr>
          <w:rFonts w:cs="Arial"/>
          <w:b/>
          <w:i/>
          <w:color w:val="FF0000"/>
        </w:rPr>
      </w:pPr>
      <w:r w:rsidRPr="00D130BD">
        <w:rPr>
          <w:rFonts w:cs="Arial"/>
          <w:i/>
          <w:color w:val="FF0000"/>
        </w:rPr>
        <w:t xml:space="preserve">A proposta final do licitante declarado vencedor deverá ser encaminhada no prazo de </w:t>
      </w:r>
      <w:r w:rsidR="00530D91">
        <w:rPr>
          <w:rFonts w:cs="Arial"/>
          <w:i/>
          <w:color w:val="FF0000"/>
        </w:rPr>
        <w:t>5 (cinco) horas</w:t>
      </w:r>
      <w:r w:rsidRPr="00D130BD">
        <w:rPr>
          <w:rFonts w:cs="Arial"/>
          <w:i/>
          <w:color w:val="FF0000"/>
        </w:rPr>
        <w:t>, a contar da solicitação do Pregoeiro no sistema eletrônico e deverá:</w:t>
      </w:r>
    </w:p>
    <w:p w14:paraId="77EEF869" w14:textId="77777777" w:rsidR="007D53CD" w:rsidRPr="00D130BD" w:rsidRDefault="007D53CD" w:rsidP="000258BE">
      <w:pPr>
        <w:pStyle w:val="PargrafodaLista"/>
        <w:numPr>
          <w:ilvl w:val="2"/>
          <w:numId w:val="1"/>
        </w:numPr>
        <w:spacing w:before="120" w:after="120" w:line="276" w:lineRule="auto"/>
        <w:jc w:val="both"/>
        <w:rPr>
          <w:rFonts w:cs="Arial"/>
          <w:i/>
          <w:color w:val="FF0000"/>
          <w:szCs w:val="20"/>
        </w:rPr>
      </w:pPr>
      <w:r w:rsidRPr="00D130BD">
        <w:rPr>
          <w:rFonts w:cs="Arial"/>
          <w:i/>
          <w:color w:val="FF0000"/>
          <w:szCs w:val="20"/>
        </w:rPr>
        <w:t>ser redigida em língua portuguesa, datilografada ou digitada, em uma via, sem emendas, rasuras, entrelinhas ou ressalvas, devendo a última folha ser assinada e as demais rubricadas pelo licitante ou seu representante legal.</w:t>
      </w:r>
    </w:p>
    <w:p w14:paraId="59C359B7" w14:textId="77777777" w:rsidR="007D53CD" w:rsidRPr="00D130BD" w:rsidRDefault="007D53CD" w:rsidP="000258BE">
      <w:pPr>
        <w:numPr>
          <w:ilvl w:val="2"/>
          <w:numId w:val="1"/>
        </w:numPr>
        <w:spacing w:before="120" w:after="120" w:line="276" w:lineRule="auto"/>
        <w:ind w:left="1134" w:firstLine="0"/>
        <w:jc w:val="both"/>
        <w:rPr>
          <w:rFonts w:cs="Arial"/>
          <w:i/>
          <w:color w:val="FF0000"/>
          <w:szCs w:val="20"/>
        </w:rPr>
      </w:pPr>
      <w:r w:rsidRPr="00D130BD">
        <w:rPr>
          <w:rFonts w:cs="Arial"/>
          <w:i/>
          <w:color w:val="FF0000"/>
          <w:szCs w:val="20"/>
        </w:rPr>
        <w:t>conter a indicação do banco, número da conta e agência do licitante</w:t>
      </w:r>
      <w:r w:rsidR="00AD5FE2" w:rsidRPr="00D130BD">
        <w:rPr>
          <w:rFonts w:cs="Arial"/>
          <w:i/>
          <w:color w:val="FF0000"/>
          <w:szCs w:val="20"/>
        </w:rPr>
        <w:t xml:space="preserve"> </w:t>
      </w:r>
      <w:r w:rsidRPr="00D130BD">
        <w:rPr>
          <w:rFonts w:cs="Arial"/>
          <w:i/>
          <w:color w:val="FF0000"/>
          <w:szCs w:val="20"/>
        </w:rPr>
        <w:t xml:space="preserve"> vencedor, para fins de pagamento.</w:t>
      </w:r>
    </w:p>
    <w:p w14:paraId="36559819" w14:textId="399D050A" w:rsidR="007D53CD" w:rsidRPr="00D130BD" w:rsidRDefault="00592626" w:rsidP="000258BE">
      <w:pPr>
        <w:numPr>
          <w:ilvl w:val="1"/>
          <w:numId w:val="1"/>
        </w:numPr>
        <w:spacing w:before="120" w:after="120" w:line="276" w:lineRule="auto"/>
        <w:ind w:left="425" w:firstLine="0"/>
        <w:jc w:val="both"/>
        <w:rPr>
          <w:rFonts w:cs="Arial"/>
          <w:i/>
          <w:color w:val="FF0000"/>
          <w:szCs w:val="20"/>
        </w:rPr>
      </w:pPr>
      <w:r w:rsidRPr="00D130BD">
        <w:rPr>
          <w:rFonts w:cs="Arial"/>
          <w:i/>
          <w:color w:val="FF0000"/>
          <w:szCs w:val="20"/>
        </w:rPr>
        <w:t xml:space="preserve">  </w:t>
      </w:r>
      <w:r w:rsidRPr="00D130BD">
        <w:rPr>
          <w:rFonts w:cs="Arial"/>
          <w:i/>
          <w:color w:val="FF0000"/>
          <w:szCs w:val="20"/>
        </w:rPr>
        <w:tab/>
      </w:r>
      <w:r w:rsidR="007D53CD" w:rsidRPr="00D130BD">
        <w:rPr>
          <w:rFonts w:cs="Arial"/>
          <w:i/>
          <w:color w:val="FF0000"/>
          <w:szCs w:val="20"/>
        </w:rPr>
        <w:t>A proposta final deverá ser documentada nos autos e será levada em consideração no decorrer da execução do contrato e aplicação de eventual sanção à Contratada, se for o caso.</w:t>
      </w:r>
    </w:p>
    <w:p w14:paraId="0CB8D006" w14:textId="54BA20A6" w:rsidR="007D53CD" w:rsidRPr="00D130BD" w:rsidRDefault="007D53CD" w:rsidP="00D130BD">
      <w:pPr>
        <w:numPr>
          <w:ilvl w:val="1"/>
          <w:numId w:val="1"/>
        </w:numPr>
        <w:spacing w:before="120" w:after="120" w:line="276" w:lineRule="auto"/>
        <w:jc w:val="both"/>
        <w:rPr>
          <w:rFonts w:cs="Arial"/>
          <w:szCs w:val="20"/>
        </w:rPr>
      </w:pPr>
      <w:r w:rsidRPr="00D130BD">
        <w:rPr>
          <w:rFonts w:cs="Arial"/>
          <w:szCs w:val="20"/>
        </w:rPr>
        <w:t>Todas as especificações do objeto contidas na proposta vinculam a Contratada.</w:t>
      </w:r>
    </w:p>
    <w:p w14:paraId="1BDB43F7" w14:textId="06DD5FF2" w:rsidR="0033499B" w:rsidRPr="00D130BD" w:rsidRDefault="0033499B" w:rsidP="000258BE">
      <w:pPr>
        <w:numPr>
          <w:ilvl w:val="1"/>
          <w:numId w:val="1"/>
        </w:numPr>
        <w:spacing w:before="120" w:after="120" w:line="276" w:lineRule="auto"/>
        <w:jc w:val="both"/>
        <w:rPr>
          <w:rFonts w:cs="Arial"/>
          <w:szCs w:val="20"/>
        </w:rPr>
      </w:pPr>
      <w:r w:rsidRPr="00D130BD">
        <w:rPr>
          <w:rFonts w:cs="Arial"/>
          <w:szCs w:val="20"/>
        </w:rPr>
        <w:t>Os preços deverão ser expressos em moeda corrente nacional, o valor unitário em algarismos e o valor global em algarismos e por extenso (art. 5º da Lei nº 8.666/93).</w:t>
      </w:r>
    </w:p>
    <w:p w14:paraId="45CB13E7" w14:textId="77777777" w:rsidR="0033499B" w:rsidRPr="00D130BD" w:rsidRDefault="0033499B" w:rsidP="000258BE">
      <w:pPr>
        <w:numPr>
          <w:ilvl w:val="2"/>
          <w:numId w:val="1"/>
        </w:numPr>
        <w:spacing w:before="120" w:after="120" w:line="276" w:lineRule="auto"/>
        <w:jc w:val="both"/>
        <w:rPr>
          <w:rFonts w:cs="Arial"/>
          <w:szCs w:val="20"/>
        </w:rPr>
      </w:pPr>
      <w:r w:rsidRPr="00D130BD">
        <w:rPr>
          <w:rFonts w:cs="Arial"/>
          <w:szCs w:val="20"/>
        </w:rPr>
        <w:t>Ocorrendo divergência entre os preços unitários e o preço global, prevalecerão os primeiros; no caso de divergência entre os valores numéricos e os valores expressos por extenso, prevalecerão estes últimos.</w:t>
      </w:r>
    </w:p>
    <w:p w14:paraId="1AC74F19" w14:textId="77777777" w:rsidR="0033499B" w:rsidRPr="00D130BD" w:rsidRDefault="0033499B" w:rsidP="000258BE">
      <w:pPr>
        <w:numPr>
          <w:ilvl w:val="1"/>
          <w:numId w:val="1"/>
        </w:numPr>
        <w:spacing w:before="120" w:after="120" w:line="276" w:lineRule="auto"/>
        <w:jc w:val="both"/>
        <w:rPr>
          <w:rFonts w:cs="Arial"/>
          <w:szCs w:val="20"/>
        </w:rPr>
      </w:pPr>
      <w:r w:rsidRPr="00D130BD">
        <w:rPr>
          <w:rFonts w:cs="Arial"/>
          <w:szCs w:val="20"/>
        </w:rPr>
        <w:t xml:space="preserve"> </w:t>
      </w:r>
      <w:r w:rsidRPr="00D130BD">
        <w:rPr>
          <w:rFonts w:cs="Arial"/>
          <w:szCs w:val="20"/>
        </w:rPr>
        <w:tab/>
        <w:t>A oferta deverá ser firme e precisa, limitada, rigorosamente, ao objeto deste Edital, sem conter alternativas de preço ou de qualquer outra condição que induza o julgamento a mais de um resultado, sob pena de desclassificação.</w:t>
      </w:r>
    </w:p>
    <w:p w14:paraId="6B32452D" w14:textId="77777777" w:rsidR="0033499B" w:rsidRPr="00D130BD" w:rsidRDefault="0033499B" w:rsidP="000258BE">
      <w:pPr>
        <w:numPr>
          <w:ilvl w:val="1"/>
          <w:numId w:val="1"/>
        </w:numPr>
        <w:spacing w:before="120" w:after="120" w:line="276" w:lineRule="auto"/>
        <w:jc w:val="both"/>
        <w:rPr>
          <w:rFonts w:cs="Arial"/>
          <w:szCs w:val="20"/>
        </w:rPr>
      </w:pPr>
      <w:r w:rsidRPr="00D130BD">
        <w:rPr>
          <w:rFonts w:cs="Arial"/>
          <w:szCs w:val="20"/>
        </w:rPr>
        <w:t xml:space="preserve"> </w:t>
      </w:r>
      <w:r w:rsidRPr="00D130BD">
        <w:rPr>
          <w:rFonts w:cs="Arial"/>
          <w:szCs w:val="20"/>
        </w:rPr>
        <w:tab/>
        <w:t>A proposta deverá obedecer aos termos deste Edital e seus Anexos, não sendo considerada aquela que não corresponda às especificações ali contidas ou que estabeleça vínculo à proposta de outro licitante.</w:t>
      </w:r>
    </w:p>
    <w:p w14:paraId="1C8B8941" w14:textId="2CCBD062" w:rsidR="006A6813" w:rsidRPr="00D130BD" w:rsidRDefault="0033499B" w:rsidP="000258BE">
      <w:pPr>
        <w:numPr>
          <w:ilvl w:val="1"/>
          <w:numId w:val="1"/>
        </w:numPr>
        <w:spacing w:before="120" w:after="120" w:line="276" w:lineRule="auto"/>
        <w:jc w:val="both"/>
        <w:rPr>
          <w:rFonts w:cs="Arial"/>
          <w:szCs w:val="20"/>
        </w:rPr>
      </w:pPr>
      <w:r w:rsidRPr="00D130BD">
        <w:rPr>
          <w:rFonts w:cs="Arial"/>
          <w:color w:val="000000"/>
          <w:szCs w:val="20"/>
        </w:rPr>
        <w:t>As propostas que contenham a descrição do objeto, o valor e os documentos complementares estarão disponíveis na internet, após a homologação.</w:t>
      </w:r>
    </w:p>
    <w:p w14:paraId="15F5DB7C" w14:textId="77777777" w:rsidR="000F104D" w:rsidRPr="00D130BD" w:rsidRDefault="000F104D" w:rsidP="000258BE">
      <w:pPr>
        <w:pStyle w:val="Nivel01"/>
        <w:rPr>
          <w:rFonts w:cs="Arial"/>
          <w:lang w:eastAsia="en-US"/>
        </w:rPr>
      </w:pPr>
      <w:r w:rsidRPr="00D130BD">
        <w:rPr>
          <w:rFonts w:cs="Arial"/>
          <w:lang w:eastAsia="en-US"/>
        </w:rPr>
        <w:t xml:space="preserve">DOS </w:t>
      </w:r>
      <w:r w:rsidRPr="00D130BD">
        <w:rPr>
          <w:rFonts w:cs="Arial"/>
        </w:rPr>
        <w:t>RECURSOS</w:t>
      </w:r>
    </w:p>
    <w:p w14:paraId="2706B8E3" w14:textId="6378EC1E" w:rsidR="007C6388" w:rsidRPr="00D130BD" w:rsidRDefault="007C6388" w:rsidP="00D130BD">
      <w:pPr>
        <w:numPr>
          <w:ilvl w:val="1"/>
          <w:numId w:val="1"/>
        </w:numPr>
        <w:spacing w:before="120" w:after="120" w:line="276" w:lineRule="auto"/>
        <w:ind w:left="425" w:firstLine="0"/>
        <w:jc w:val="both"/>
        <w:rPr>
          <w:rFonts w:cs="Arial"/>
          <w:color w:val="000000"/>
          <w:szCs w:val="20"/>
        </w:rPr>
      </w:pPr>
      <w:r w:rsidRPr="00D130BD">
        <w:rPr>
          <w:rFonts w:cs="Arial"/>
          <w:color w:val="000000"/>
          <w:szCs w:val="20"/>
          <w:lang w:eastAsia="en-US"/>
        </w:rPr>
        <w:t>Declarado</w:t>
      </w:r>
      <w:r w:rsidRPr="00D130BD">
        <w:rPr>
          <w:rFonts w:cs="Arial"/>
          <w:color w:val="000000"/>
          <w:szCs w:val="20"/>
        </w:rPr>
        <w:t xml:space="preserve"> o vencedor e decorrida a fase de regularização fiscal e trabalhista </w:t>
      </w:r>
      <w:r w:rsidRPr="00D130BD">
        <w:rPr>
          <w:rFonts w:cs="Arial"/>
          <w:color w:val="000000"/>
          <w:szCs w:val="20"/>
          <w:lang w:eastAsia="en-US"/>
        </w:rPr>
        <w:t>da licitante qualificada como</w:t>
      </w:r>
      <w:r w:rsidRPr="00D130BD">
        <w:rPr>
          <w:rFonts w:cs="Arial"/>
          <w:color w:val="000000"/>
          <w:szCs w:val="20"/>
        </w:rPr>
        <w:t xml:space="preserve"> microempresa ou empresa de pequeno porte, se for o caso, </w:t>
      </w:r>
      <w:r w:rsidRPr="00D130BD">
        <w:rPr>
          <w:rFonts w:cs="Arial"/>
          <w:color w:val="000000"/>
          <w:szCs w:val="20"/>
          <w:lang w:eastAsia="en-US"/>
        </w:rPr>
        <w:t>será concedido</w:t>
      </w:r>
      <w:r w:rsidRPr="00D130BD">
        <w:rPr>
          <w:rFonts w:cs="Arial"/>
          <w:color w:val="000000"/>
          <w:szCs w:val="20"/>
        </w:rPr>
        <w:t xml:space="preserve"> o prazo de no mínimo trinta minutos, para que qualquer licitante manifeste a intenção de recorrer, de forma motivada, isto é, indicando contra qual(is) decisão(ões) pretende recorrer e por quais motivos, em campo próprio do sistema.</w:t>
      </w:r>
    </w:p>
    <w:p w14:paraId="433BBAF1" w14:textId="50494C73" w:rsidR="000F104D" w:rsidRPr="00D130BD" w:rsidRDefault="000F104D"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Havendo quem se manifeste, caberá ao </w:t>
      </w:r>
      <w:r w:rsidR="00D74693" w:rsidRPr="00D130BD">
        <w:rPr>
          <w:rFonts w:cs="Arial"/>
          <w:color w:val="000000"/>
          <w:szCs w:val="20"/>
        </w:rPr>
        <w:t>Pregoeiro</w:t>
      </w:r>
      <w:r w:rsidRPr="00D130BD">
        <w:rPr>
          <w:rFonts w:cs="Arial"/>
          <w:color w:val="000000"/>
          <w:szCs w:val="20"/>
        </w:rPr>
        <w:t xml:space="preserve"> verificar a tempestividade e a existência de motivação da intenção de recorrer, para decidir se admite ou não o recurso, fundamentadamente.</w:t>
      </w:r>
    </w:p>
    <w:p w14:paraId="657F8C9C" w14:textId="77777777" w:rsidR="000F104D" w:rsidRPr="00D130BD" w:rsidRDefault="000F104D" w:rsidP="000258BE">
      <w:pPr>
        <w:numPr>
          <w:ilvl w:val="2"/>
          <w:numId w:val="1"/>
        </w:numPr>
        <w:tabs>
          <w:tab w:val="left" w:pos="1440"/>
        </w:tabs>
        <w:autoSpaceDE w:val="0"/>
        <w:snapToGrid w:val="0"/>
        <w:spacing w:before="120" w:after="120" w:line="276" w:lineRule="auto"/>
        <w:ind w:left="1134" w:firstLine="0"/>
        <w:jc w:val="both"/>
        <w:rPr>
          <w:rFonts w:cs="Arial"/>
          <w:color w:val="000000"/>
          <w:szCs w:val="20"/>
        </w:rPr>
      </w:pPr>
      <w:r w:rsidRPr="00D130BD">
        <w:rPr>
          <w:rFonts w:cs="Arial"/>
          <w:color w:val="000000"/>
          <w:szCs w:val="20"/>
        </w:rPr>
        <w:t xml:space="preserve">Nesse momento o </w:t>
      </w:r>
      <w:r w:rsidR="00D74693" w:rsidRPr="00D130BD">
        <w:rPr>
          <w:rFonts w:cs="Arial"/>
          <w:color w:val="000000"/>
          <w:szCs w:val="20"/>
        </w:rPr>
        <w:t>Pregoeiro</w:t>
      </w:r>
      <w:r w:rsidRPr="00D130BD">
        <w:rPr>
          <w:rFonts w:cs="Arial"/>
          <w:color w:val="000000"/>
          <w:szCs w:val="20"/>
        </w:rPr>
        <w:t xml:space="preserve"> não adentrará no mérito recursal, mas apenas verificará as condições de admissibilidade do recurso.</w:t>
      </w:r>
    </w:p>
    <w:p w14:paraId="2AD609B1" w14:textId="77777777" w:rsidR="000F104D" w:rsidRPr="00D130BD" w:rsidRDefault="000F104D" w:rsidP="000258BE">
      <w:pPr>
        <w:numPr>
          <w:ilvl w:val="2"/>
          <w:numId w:val="1"/>
        </w:numPr>
        <w:tabs>
          <w:tab w:val="left" w:pos="1440"/>
        </w:tabs>
        <w:autoSpaceDE w:val="0"/>
        <w:snapToGrid w:val="0"/>
        <w:spacing w:before="120" w:after="120" w:line="276" w:lineRule="auto"/>
        <w:ind w:left="1134" w:firstLine="0"/>
        <w:jc w:val="both"/>
        <w:rPr>
          <w:rFonts w:cs="Arial"/>
          <w:color w:val="000000"/>
          <w:szCs w:val="20"/>
        </w:rPr>
      </w:pPr>
      <w:r w:rsidRPr="00D130BD">
        <w:rPr>
          <w:rFonts w:cs="Arial"/>
          <w:color w:val="000000"/>
          <w:szCs w:val="20"/>
        </w:rPr>
        <w:t>A falta de manifestação motivada do licitante quanto à intenção de recorrer importará a decadência desse direito</w:t>
      </w:r>
      <w:r w:rsidR="000C5D14" w:rsidRPr="00D130BD">
        <w:rPr>
          <w:rFonts w:cs="Arial"/>
          <w:color w:val="000000"/>
          <w:szCs w:val="20"/>
        </w:rPr>
        <w:t>.</w:t>
      </w:r>
    </w:p>
    <w:p w14:paraId="703E8345" w14:textId="77777777" w:rsidR="000F104D" w:rsidRPr="00D130BD" w:rsidRDefault="000F104D" w:rsidP="000258BE">
      <w:pPr>
        <w:numPr>
          <w:ilvl w:val="2"/>
          <w:numId w:val="1"/>
        </w:numPr>
        <w:tabs>
          <w:tab w:val="left" w:pos="1440"/>
        </w:tabs>
        <w:autoSpaceDE w:val="0"/>
        <w:snapToGrid w:val="0"/>
        <w:spacing w:before="120" w:after="120" w:line="276" w:lineRule="auto"/>
        <w:ind w:left="1134" w:firstLine="0"/>
        <w:jc w:val="both"/>
        <w:rPr>
          <w:rFonts w:cs="Arial"/>
          <w:color w:val="000000"/>
          <w:szCs w:val="20"/>
        </w:rPr>
      </w:pPr>
      <w:r w:rsidRPr="00D130BD">
        <w:rPr>
          <w:rFonts w:cs="Arial"/>
          <w:color w:val="000000"/>
          <w:szCs w:val="20"/>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293EE235" w14:textId="77777777" w:rsidR="000F104D" w:rsidRPr="00D130BD" w:rsidRDefault="000F104D"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O acolhimento do recurso invalida tão somente os atos insuscetíveis de aproveitamento. </w:t>
      </w:r>
    </w:p>
    <w:p w14:paraId="6C78D3B5" w14:textId="77777777" w:rsidR="000F104D" w:rsidRPr="00D130BD" w:rsidRDefault="000F104D"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Os autos do processo permanecerão com vista franqueada aos interessados, no endereço constante neste Edital.</w:t>
      </w:r>
    </w:p>
    <w:p w14:paraId="725EB964" w14:textId="77777777" w:rsidR="00DF73BB" w:rsidRPr="00D130BD" w:rsidRDefault="00DF73BB" w:rsidP="000258BE">
      <w:pPr>
        <w:pStyle w:val="Nivel01"/>
        <w:rPr>
          <w:rFonts w:cs="Arial"/>
        </w:rPr>
      </w:pPr>
      <w:r w:rsidRPr="00D130BD">
        <w:rPr>
          <w:rFonts w:cs="Arial"/>
          <w:lang w:eastAsia="en-US"/>
        </w:rPr>
        <w:t>DA REABERTURA DA SESSÃO PÚBLICA</w:t>
      </w:r>
    </w:p>
    <w:p w14:paraId="36FB2E3C" w14:textId="77777777" w:rsidR="00DF73BB" w:rsidRPr="00D130BD" w:rsidRDefault="00DF73BB" w:rsidP="000258BE">
      <w:pPr>
        <w:pStyle w:val="Nivel01"/>
        <w:keepNext w:val="0"/>
        <w:keepLines w:val="0"/>
        <w:numPr>
          <w:ilvl w:val="1"/>
          <w:numId w:val="1"/>
        </w:numPr>
        <w:tabs>
          <w:tab w:val="left" w:pos="567"/>
        </w:tabs>
        <w:spacing w:before="120"/>
        <w:ind w:right="0"/>
        <w:outlineLvl w:val="9"/>
        <w:rPr>
          <w:rFonts w:eastAsiaTheme="minorEastAsia" w:cs="Arial"/>
          <w:b w:val="0"/>
          <w:bCs w:val="0"/>
          <w:color w:val="auto"/>
        </w:rPr>
      </w:pPr>
      <w:r w:rsidRPr="00D130BD">
        <w:rPr>
          <w:rFonts w:eastAsiaTheme="minorEastAsia" w:cs="Arial"/>
          <w:b w:val="0"/>
          <w:bCs w:val="0"/>
          <w:color w:val="auto"/>
        </w:rPr>
        <w:t>A sessão pública poderá ser reaberta:</w:t>
      </w:r>
    </w:p>
    <w:p w14:paraId="5D2985D8" w14:textId="77777777" w:rsidR="00DF73BB" w:rsidRPr="00D130BD" w:rsidRDefault="00DF73BB" w:rsidP="000258BE">
      <w:pPr>
        <w:pStyle w:val="Nivel01"/>
        <w:keepNext w:val="0"/>
        <w:keepLines w:val="0"/>
        <w:numPr>
          <w:ilvl w:val="2"/>
          <w:numId w:val="1"/>
        </w:numPr>
        <w:tabs>
          <w:tab w:val="left" w:pos="567"/>
        </w:tabs>
        <w:spacing w:before="120"/>
        <w:ind w:left="1134" w:right="0" w:firstLine="0"/>
        <w:outlineLvl w:val="9"/>
        <w:rPr>
          <w:rFonts w:eastAsiaTheme="minorEastAsia" w:cs="Arial"/>
          <w:b w:val="0"/>
          <w:bCs w:val="0"/>
          <w:color w:val="auto"/>
        </w:rPr>
      </w:pPr>
      <w:r w:rsidRPr="00D130BD">
        <w:rPr>
          <w:rFonts w:eastAsiaTheme="minorEastAsia" w:cs="Arial"/>
          <w:b w:val="0"/>
          <w:bCs w:val="0"/>
          <w:color w:val="auto"/>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D008557" w14:textId="60DAAFA4" w:rsidR="00DF73BB" w:rsidRPr="00D130BD" w:rsidRDefault="00DF73BB" w:rsidP="00D130BD">
      <w:pPr>
        <w:pStyle w:val="Nivel01"/>
        <w:keepNext w:val="0"/>
        <w:keepLines w:val="0"/>
        <w:numPr>
          <w:ilvl w:val="2"/>
          <w:numId w:val="1"/>
        </w:numPr>
        <w:tabs>
          <w:tab w:val="left" w:pos="567"/>
        </w:tabs>
        <w:spacing w:before="120"/>
        <w:ind w:left="1134" w:right="0" w:firstLine="0"/>
        <w:outlineLvl w:val="9"/>
        <w:rPr>
          <w:rFonts w:eastAsiaTheme="minorEastAsia" w:cs="Arial"/>
          <w:b w:val="0"/>
          <w:bCs w:val="0"/>
          <w:color w:val="auto"/>
        </w:rPr>
      </w:pPr>
      <w:r w:rsidRPr="00D130BD">
        <w:rPr>
          <w:rFonts w:eastAsiaTheme="minorEastAsia" w:cs="Arial"/>
          <w:b w:val="0"/>
          <w:bCs w:val="0"/>
          <w:color w:val="auto"/>
        </w:rPr>
        <w:t>Quando houver erro na aceitação do preço melhor classificado ou quando o licitante declarado vencedor não assinar o contrato, não retirar o instrumento equivalente ou não comprovar a regularização fiscal</w:t>
      </w:r>
      <w:r w:rsidR="00B91319" w:rsidRPr="00D130BD">
        <w:rPr>
          <w:rFonts w:eastAsiaTheme="minorEastAsia" w:cs="Arial"/>
          <w:b w:val="0"/>
          <w:bCs w:val="0"/>
          <w:color w:val="auto"/>
        </w:rPr>
        <w:t xml:space="preserve"> </w:t>
      </w:r>
      <w:r w:rsidR="00B91319" w:rsidRPr="00D130BD">
        <w:rPr>
          <w:rFonts w:cs="Arial"/>
          <w:b w:val="0"/>
          <w:bCs w:val="0"/>
        </w:rPr>
        <w:t>e trabalhista</w:t>
      </w:r>
      <w:r w:rsidRPr="00D130BD">
        <w:rPr>
          <w:rFonts w:eastAsiaTheme="minorEastAsia" w:cs="Arial"/>
          <w:b w:val="0"/>
          <w:bCs w:val="0"/>
          <w:color w:val="auto"/>
        </w:rPr>
        <w:t xml:space="preserve">, nos termos do art. 43, §1º da LC nº 123/2006, serão adotados os procedimentos imediatamente posteriores ao encerramento da etapa de lances. </w:t>
      </w:r>
    </w:p>
    <w:p w14:paraId="3808143A" w14:textId="77777777" w:rsidR="00DF73BB" w:rsidRPr="00D130BD" w:rsidRDefault="00DF73BB" w:rsidP="000258BE">
      <w:pPr>
        <w:pStyle w:val="Nivel01"/>
        <w:keepNext w:val="0"/>
        <w:keepLines w:val="0"/>
        <w:numPr>
          <w:ilvl w:val="1"/>
          <w:numId w:val="1"/>
        </w:numPr>
        <w:tabs>
          <w:tab w:val="left" w:pos="567"/>
        </w:tabs>
        <w:spacing w:before="120"/>
        <w:ind w:left="425" w:right="0" w:firstLine="0"/>
        <w:outlineLvl w:val="9"/>
        <w:rPr>
          <w:rFonts w:eastAsiaTheme="minorEastAsia" w:cs="Arial"/>
          <w:b w:val="0"/>
          <w:bCs w:val="0"/>
          <w:color w:val="auto"/>
        </w:rPr>
      </w:pPr>
      <w:r w:rsidRPr="00D130BD">
        <w:rPr>
          <w:rFonts w:eastAsiaTheme="minorEastAsia" w:cs="Arial"/>
          <w:b w:val="0"/>
          <w:bCs w:val="0"/>
          <w:color w:val="auto"/>
        </w:rPr>
        <w:t>Todos os licitantes remanescentes deverão ser convocados para acompanhar a sessão reaberta.</w:t>
      </w:r>
    </w:p>
    <w:p w14:paraId="0871A086" w14:textId="77777777" w:rsidR="00CB7595" w:rsidRPr="00D130BD" w:rsidRDefault="00CB7595" w:rsidP="000258BE">
      <w:pPr>
        <w:pStyle w:val="Nivel01"/>
        <w:keepNext w:val="0"/>
        <w:keepLines w:val="0"/>
        <w:numPr>
          <w:ilvl w:val="2"/>
          <w:numId w:val="1"/>
        </w:numPr>
        <w:tabs>
          <w:tab w:val="left" w:pos="567"/>
        </w:tabs>
        <w:spacing w:before="120"/>
        <w:ind w:right="0"/>
        <w:outlineLvl w:val="9"/>
        <w:rPr>
          <w:rFonts w:eastAsiaTheme="minorEastAsia" w:cs="Arial"/>
          <w:b w:val="0"/>
          <w:bCs w:val="0"/>
          <w:color w:val="auto"/>
        </w:rPr>
      </w:pPr>
      <w:r w:rsidRPr="00D130BD">
        <w:rPr>
          <w:rFonts w:eastAsiaTheme="minorEastAsia" w:cs="Arial"/>
          <w:b w:val="0"/>
          <w:bCs w:val="0"/>
          <w:color w:val="auto"/>
        </w:rPr>
        <w:t>A convocação se dará por meio do sistema eletrônico (“chat”) ou e-mail de acordo com a fase do procedimento licitatório.</w:t>
      </w:r>
    </w:p>
    <w:p w14:paraId="0A27F546" w14:textId="77777777" w:rsidR="00CB7595" w:rsidRPr="00D130BD" w:rsidRDefault="00CB7595" w:rsidP="000258BE">
      <w:pPr>
        <w:pStyle w:val="Nivel01"/>
        <w:keepNext w:val="0"/>
        <w:keepLines w:val="0"/>
        <w:numPr>
          <w:ilvl w:val="2"/>
          <w:numId w:val="1"/>
        </w:numPr>
        <w:tabs>
          <w:tab w:val="left" w:pos="567"/>
        </w:tabs>
        <w:spacing w:before="120"/>
        <w:ind w:right="0"/>
        <w:outlineLvl w:val="9"/>
        <w:rPr>
          <w:rFonts w:eastAsiaTheme="minorEastAsia" w:cs="Arial"/>
          <w:b w:val="0"/>
          <w:bCs w:val="0"/>
          <w:color w:val="auto"/>
        </w:rPr>
      </w:pPr>
      <w:r w:rsidRPr="00D130BD">
        <w:rPr>
          <w:rFonts w:eastAsiaTheme="minorEastAsia" w:cs="Arial"/>
          <w:b w:val="0"/>
          <w:bCs w:val="0"/>
          <w:color w:val="auto"/>
        </w:rPr>
        <w:t>A convocação feita por e-mail dar-se-á de acordo com os dados contidos no SICAF, sendo responsabilidade do licitante manter seus dados cadastrais atualizados.</w:t>
      </w:r>
    </w:p>
    <w:p w14:paraId="01373D1B" w14:textId="77777777" w:rsidR="000F104D" w:rsidRPr="00D130BD" w:rsidRDefault="000F104D" w:rsidP="000258BE">
      <w:pPr>
        <w:pStyle w:val="Nivel01"/>
        <w:rPr>
          <w:rFonts w:cs="Arial"/>
        </w:rPr>
      </w:pPr>
      <w:r w:rsidRPr="00D130BD">
        <w:rPr>
          <w:rFonts w:cs="Arial"/>
        </w:rPr>
        <w:t>DA ADJUDICAÇÃO E HOMOLOGAÇÃO</w:t>
      </w:r>
    </w:p>
    <w:p w14:paraId="3F2FD8C6" w14:textId="77777777" w:rsidR="000F104D" w:rsidRPr="00D130BD" w:rsidRDefault="000F104D"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O objeto da licitação será adjudicado ao licitante declarado vencedor, por ato do </w:t>
      </w:r>
      <w:r w:rsidR="00D74693" w:rsidRPr="00D130BD">
        <w:rPr>
          <w:rFonts w:cs="Arial"/>
          <w:color w:val="000000"/>
          <w:szCs w:val="20"/>
        </w:rPr>
        <w:t>Pregoeiro</w:t>
      </w:r>
      <w:r w:rsidRPr="00D130BD">
        <w:rPr>
          <w:rFonts w:cs="Arial"/>
          <w:color w:val="000000"/>
          <w:szCs w:val="20"/>
        </w:rPr>
        <w:t>, caso não haja interposição de recurso, ou pela autoridade competente, após a regular decisão dos recursos apresentados.</w:t>
      </w:r>
    </w:p>
    <w:p w14:paraId="61773F49" w14:textId="0E0783AE" w:rsidR="00B210D6" w:rsidRPr="00D130BD" w:rsidRDefault="000F104D"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Após a fase recursal, constatada a regularidade dos atos praticados, a autoridade competente homologará o procedimento licitatório. </w:t>
      </w:r>
    </w:p>
    <w:p w14:paraId="36C3BF44" w14:textId="77777777" w:rsidR="000F104D" w:rsidRPr="00D130BD" w:rsidRDefault="00A03AB2" w:rsidP="000258BE">
      <w:pPr>
        <w:pStyle w:val="Nivel01"/>
        <w:rPr>
          <w:rFonts w:cs="Arial"/>
        </w:rPr>
      </w:pPr>
      <w:r w:rsidRPr="00D130BD">
        <w:rPr>
          <w:rFonts w:cs="Arial"/>
        </w:rPr>
        <w:t>DA GARANTIA DE EXECUÇÃO</w:t>
      </w:r>
    </w:p>
    <w:p w14:paraId="13CE436F" w14:textId="77777777" w:rsidR="00B47CC4" w:rsidRPr="00D130BD" w:rsidRDefault="00B47CC4" w:rsidP="00B5715D">
      <w:pPr>
        <w:spacing w:line="276" w:lineRule="auto"/>
        <w:rPr>
          <w:rFonts w:cs="Arial"/>
          <w:szCs w:val="20"/>
        </w:rPr>
      </w:pPr>
    </w:p>
    <w:p w14:paraId="53CA607B" w14:textId="08A46149" w:rsidR="00C024E8" w:rsidRPr="00D130BD" w:rsidRDefault="00C024E8" w:rsidP="000258BE">
      <w:pPr>
        <w:numPr>
          <w:ilvl w:val="1"/>
          <w:numId w:val="1"/>
        </w:numPr>
        <w:spacing w:before="120" w:after="120" w:line="276" w:lineRule="auto"/>
        <w:ind w:left="425" w:firstLine="0"/>
        <w:jc w:val="both"/>
        <w:rPr>
          <w:rFonts w:cs="Arial"/>
          <w:color w:val="FF0000"/>
          <w:szCs w:val="20"/>
        </w:rPr>
      </w:pPr>
      <w:r w:rsidRPr="00D130BD">
        <w:rPr>
          <w:rFonts w:cs="Arial"/>
          <w:color w:val="FF0000"/>
          <w:szCs w:val="20"/>
        </w:rPr>
        <w:t xml:space="preserve">Não haverá exigência de </w:t>
      </w:r>
      <w:r w:rsidRPr="00D130BD">
        <w:rPr>
          <w:rFonts w:eastAsia="Calibri" w:cs="Arial"/>
          <w:i/>
          <w:color w:val="FF0000"/>
          <w:szCs w:val="20"/>
        </w:rPr>
        <w:t>garantia</w:t>
      </w:r>
      <w:r w:rsidRPr="00D130BD">
        <w:rPr>
          <w:rFonts w:cs="Arial"/>
          <w:color w:val="FF0000"/>
          <w:szCs w:val="20"/>
        </w:rPr>
        <w:t xml:space="preserve"> de execução para a presente contratação.</w:t>
      </w:r>
    </w:p>
    <w:p w14:paraId="51235E9F" w14:textId="77777777" w:rsidR="00C024E8" w:rsidRPr="00D130BD" w:rsidRDefault="00C024E8" w:rsidP="000258BE">
      <w:pPr>
        <w:pStyle w:val="Nivel01"/>
        <w:rPr>
          <w:rFonts w:cs="Arial"/>
        </w:rPr>
      </w:pPr>
      <w:r w:rsidRPr="00D130BD">
        <w:rPr>
          <w:rFonts w:cs="Arial"/>
        </w:rPr>
        <w:t>DA ATA DE REGISTRO DE PREÇOS</w:t>
      </w:r>
    </w:p>
    <w:p w14:paraId="4601EAFE" w14:textId="77777777" w:rsidR="00FC7935" w:rsidRPr="00D130BD" w:rsidRDefault="00FC7935" w:rsidP="00BB2DED">
      <w:pPr>
        <w:pStyle w:val="PargrafodaLista"/>
        <w:numPr>
          <w:ilvl w:val="0"/>
          <w:numId w:val="7"/>
        </w:numPr>
        <w:spacing w:before="120" w:after="120" w:line="276" w:lineRule="auto"/>
        <w:contextualSpacing w:val="0"/>
        <w:jc w:val="both"/>
        <w:rPr>
          <w:rFonts w:cs="Arial"/>
          <w:i/>
          <w:vanish/>
          <w:color w:val="FF0000"/>
          <w:szCs w:val="20"/>
          <w:highlight w:val="cyan"/>
        </w:rPr>
      </w:pPr>
    </w:p>
    <w:p w14:paraId="5BFC305E" w14:textId="25E96B8E" w:rsidR="00C024E8" w:rsidRPr="00D130BD" w:rsidRDefault="00C024E8" w:rsidP="00BB2DED">
      <w:pPr>
        <w:numPr>
          <w:ilvl w:val="1"/>
          <w:numId w:val="7"/>
        </w:numPr>
        <w:spacing w:before="120" w:after="120" w:line="276" w:lineRule="auto"/>
        <w:jc w:val="both"/>
        <w:rPr>
          <w:rFonts w:cs="Arial"/>
          <w:i/>
          <w:color w:val="FF0000"/>
          <w:szCs w:val="20"/>
          <w:highlight w:val="cyan"/>
        </w:rPr>
      </w:pPr>
      <w:r w:rsidRPr="00D130BD">
        <w:rPr>
          <w:rFonts w:cs="Arial"/>
          <w:i/>
          <w:color w:val="FF0000"/>
          <w:szCs w:val="20"/>
          <w:highlight w:val="cyan"/>
        </w:rPr>
        <w:t xml:space="preserve">Homologado o resultado da licitação, terá o adjudicatário o prazo de </w:t>
      </w:r>
      <w:r w:rsidR="00530D91">
        <w:rPr>
          <w:rFonts w:cs="Arial"/>
          <w:i/>
          <w:color w:val="FF0000"/>
          <w:szCs w:val="20"/>
          <w:highlight w:val="cyan"/>
        </w:rPr>
        <w:t>7 (sete)</w:t>
      </w:r>
      <w:r w:rsidRPr="00D130BD">
        <w:rPr>
          <w:rFonts w:cs="Arial"/>
          <w:i/>
          <w:color w:val="FF0000"/>
          <w:szCs w:val="20"/>
          <w:highlight w:val="cyan"/>
        </w:rPr>
        <w:t xml:space="preserve"> dias, contados a partir da data de sua convocação, para assinar a Ata de Registro de Preços, cujo prazo de validade encontra-se nela fixado, sob pena de decair do direito à contratação, sem prejuízo das sanções previstas neste Edital. </w:t>
      </w:r>
    </w:p>
    <w:p w14:paraId="74D863F5" w14:textId="3365CDF4" w:rsidR="00C024E8" w:rsidRPr="00D130BD" w:rsidRDefault="00C024E8" w:rsidP="00BB2DED">
      <w:pPr>
        <w:numPr>
          <w:ilvl w:val="1"/>
          <w:numId w:val="7"/>
        </w:numPr>
        <w:spacing w:before="120" w:after="120" w:line="276" w:lineRule="auto"/>
        <w:jc w:val="both"/>
        <w:rPr>
          <w:rFonts w:cs="Arial"/>
          <w:i/>
          <w:color w:val="FF0000"/>
          <w:szCs w:val="20"/>
          <w:highlight w:val="cyan"/>
        </w:rPr>
      </w:pPr>
      <w:r w:rsidRPr="00D130BD">
        <w:rPr>
          <w:rFonts w:cs="Arial"/>
          <w:i/>
          <w:color w:val="FF0000"/>
          <w:szCs w:val="20"/>
          <w:highlight w:val="cyan"/>
        </w:rPr>
        <w:t xml:space="preserve">Alternativamente à convocação para comparecer perante o órgão ou entidade para a assinatura da Ata de Registro de Preços, a Administração poderá encaminhá-la para assinatura, </w:t>
      </w:r>
      <w:r w:rsidRPr="00D130BD">
        <w:rPr>
          <w:rFonts w:cs="Arial"/>
          <w:bCs/>
          <w:i/>
          <w:iCs/>
          <w:color w:val="FF0000"/>
          <w:szCs w:val="20"/>
          <w:highlight w:val="cyan"/>
        </w:rPr>
        <w:t xml:space="preserve">mediante correspondência postal com aviso de recebimento (AR) ou meio eletrônico, para que seja assinada e devolvida no prazo </w:t>
      </w:r>
      <w:r w:rsidR="00530D91">
        <w:rPr>
          <w:rFonts w:cs="Arial"/>
          <w:bCs/>
          <w:i/>
          <w:iCs/>
          <w:color w:val="FF0000"/>
          <w:szCs w:val="20"/>
          <w:highlight w:val="cyan"/>
        </w:rPr>
        <w:t>de 7 (sete)</w:t>
      </w:r>
      <w:r w:rsidRPr="00D130BD">
        <w:rPr>
          <w:rFonts w:cs="Arial"/>
          <w:bCs/>
          <w:i/>
          <w:iCs/>
          <w:color w:val="FF0000"/>
          <w:szCs w:val="20"/>
          <w:highlight w:val="cyan"/>
        </w:rPr>
        <w:t xml:space="preserve"> dias, a contar da data de seu recebimento.</w:t>
      </w:r>
    </w:p>
    <w:p w14:paraId="35EC9FCD" w14:textId="77777777" w:rsidR="00C024E8" w:rsidRPr="00D130BD" w:rsidRDefault="00C024E8" w:rsidP="00BB2DED">
      <w:pPr>
        <w:numPr>
          <w:ilvl w:val="1"/>
          <w:numId w:val="7"/>
        </w:numPr>
        <w:spacing w:before="120" w:after="120" w:line="276" w:lineRule="auto"/>
        <w:jc w:val="both"/>
        <w:rPr>
          <w:rFonts w:cs="Arial"/>
          <w:b/>
          <w:i/>
          <w:color w:val="FF0000"/>
          <w:szCs w:val="20"/>
          <w:highlight w:val="cyan"/>
        </w:rPr>
      </w:pPr>
      <w:r w:rsidRPr="00D130BD">
        <w:rPr>
          <w:rFonts w:cs="Arial"/>
          <w:i/>
          <w:color w:val="FF0000"/>
          <w:szCs w:val="20"/>
          <w:highlight w:val="cyan"/>
        </w:rPr>
        <w:t>O prazo estabelecido no subitem anterior para assinatura da Ata de Registro de Preços poderá ser prorrogado uma única vez, por igual período, quando solicitado pelo(s) licitante(s) vencedor(s), durante o seu transcurso, e desde que devidamente aceito.</w:t>
      </w:r>
    </w:p>
    <w:p w14:paraId="51BB3E28" w14:textId="77777777" w:rsidR="00C024E8" w:rsidRPr="00D130BD" w:rsidRDefault="00C024E8" w:rsidP="00BB2DED">
      <w:pPr>
        <w:numPr>
          <w:ilvl w:val="1"/>
          <w:numId w:val="7"/>
        </w:numPr>
        <w:spacing w:before="120" w:after="120" w:line="276" w:lineRule="auto"/>
        <w:jc w:val="both"/>
        <w:rPr>
          <w:rFonts w:cs="Arial"/>
          <w:b/>
          <w:i/>
          <w:color w:val="FF0000"/>
          <w:szCs w:val="20"/>
          <w:highlight w:val="cyan"/>
        </w:rPr>
      </w:pPr>
      <w:r w:rsidRPr="00D130BD">
        <w:rPr>
          <w:rFonts w:cs="Arial"/>
          <w:i/>
          <w:color w:val="FF0000"/>
          <w:szCs w:val="20"/>
          <w:highlight w:val="cyan"/>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174C77B3" w14:textId="75B67E6F" w:rsidR="00C024E8" w:rsidRPr="00D130BD" w:rsidRDefault="00C024E8" w:rsidP="00BB2DED">
      <w:pPr>
        <w:numPr>
          <w:ilvl w:val="2"/>
          <w:numId w:val="7"/>
        </w:numPr>
        <w:spacing w:before="120" w:after="120" w:line="276" w:lineRule="auto"/>
        <w:jc w:val="both"/>
        <w:rPr>
          <w:rFonts w:cs="Arial"/>
          <w:i/>
          <w:color w:val="FF0000"/>
          <w:szCs w:val="20"/>
          <w:highlight w:val="cyan"/>
        </w:rPr>
      </w:pPr>
      <w:r w:rsidRPr="00D130BD">
        <w:rPr>
          <w:rFonts w:cs="Arial"/>
          <w:i/>
          <w:color w:val="FF0000"/>
          <w:szCs w:val="20"/>
          <w:highlight w:val="cyan"/>
        </w:rPr>
        <w:t>Será incluído na ata, sob a forma de anexo, o registro dos licitantes que aceitarem cotar os bens ou serviços com preços iguais aos do licitante vencedor na sequên</w:t>
      </w:r>
      <w:r w:rsidR="00CB7595" w:rsidRPr="00D130BD">
        <w:rPr>
          <w:rFonts w:cs="Arial"/>
          <w:i/>
          <w:color w:val="FF0000"/>
          <w:szCs w:val="20"/>
          <w:highlight w:val="cyan"/>
        </w:rPr>
        <w:t>cia da classificação do certame</w:t>
      </w:r>
      <w:r w:rsidRPr="00D130BD">
        <w:rPr>
          <w:rFonts w:cs="Arial"/>
          <w:i/>
          <w:color w:val="FF0000"/>
          <w:szCs w:val="20"/>
          <w:highlight w:val="cyan"/>
        </w:rPr>
        <w:t>;</w:t>
      </w:r>
    </w:p>
    <w:p w14:paraId="56261D3F" w14:textId="6E70EE46" w:rsidR="000F104D" w:rsidRPr="00D130BD" w:rsidRDefault="000F104D" w:rsidP="000258BE">
      <w:pPr>
        <w:pStyle w:val="Nivel01"/>
        <w:rPr>
          <w:rFonts w:cs="Arial"/>
        </w:rPr>
      </w:pPr>
      <w:r w:rsidRPr="00D130BD">
        <w:rPr>
          <w:rFonts w:cs="Arial"/>
        </w:rPr>
        <w:t>DO TERMO DE CONTRATO</w:t>
      </w:r>
      <w:r w:rsidR="009124F8" w:rsidRPr="00D130BD">
        <w:rPr>
          <w:rFonts w:cs="Arial"/>
        </w:rPr>
        <w:t xml:space="preserve"> OU INSTRUMENTO EQUIVALENTE</w:t>
      </w:r>
    </w:p>
    <w:p w14:paraId="14993CF0" w14:textId="77777777" w:rsidR="00D27859" w:rsidRPr="00D130BD" w:rsidRDefault="00D27859" w:rsidP="000258BE">
      <w:pPr>
        <w:numPr>
          <w:ilvl w:val="1"/>
          <w:numId w:val="1"/>
        </w:numPr>
        <w:spacing w:before="120" w:after="120" w:line="276" w:lineRule="auto"/>
        <w:ind w:left="425" w:firstLine="0"/>
        <w:jc w:val="both"/>
        <w:rPr>
          <w:rFonts w:eastAsia="Arial" w:cs="Arial"/>
          <w:color w:val="000000"/>
          <w:szCs w:val="20"/>
        </w:rPr>
      </w:pPr>
      <w:r w:rsidRPr="00D130BD">
        <w:rPr>
          <w:rFonts w:eastAsia="Arial" w:cs="Arial"/>
          <w:color w:val="000000"/>
          <w:szCs w:val="20"/>
        </w:rPr>
        <w:t xml:space="preserve">Após a homologação da licitação, em sendo realizada a contratação, será firmado Termo de Contrato </w:t>
      </w:r>
      <w:r w:rsidRPr="002B05E4">
        <w:rPr>
          <w:rFonts w:eastAsia="Arial" w:cs="Arial"/>
          <w:i/>
          <w:iCs/>
          <w:color w:val="FF0000"/>
          <w:szCs w:val="20"/>
        </w:rPr>
        <w:t>ou emitido instrumento equivalente</w:t>
      </w:r>
      <w:r w:rsidRPr="00D130BD">
        <w:rPr>
          <w:rFonts w:eastAsia="Arial" w:cs="Arial"/>
          <w:color w:val="000000"/>
          <w:szCs w:val="20"/>
        </w:rPr>
        <w:t>.</w:t>
      </w:r>
    </w:p>
    <w:p w14:paraId="6A39D61E" w14:textId="77777777" w:rsidR="00D27859" w:rsidRPr="007B48AB" w:rsidRDefault="00D27859" w:rsidP="000258BE">
      <w:pPr>
        <w:numPr>
          <w:ilvl w:val="1"/>
          <w:numId w:val="1"/>
        </w:numPr>
        <w:spacing w:before="120" w:after="120" w:line="276" w:lineRule="auto"/>
        <w:ind w:left="425" w:firstLine="0"/>
        <w:jc w:val="both"/>
        <w:rPr>
          <w:rFonts w:eastAsia="Arial" w:cs="Arial"/>
          <w:i/>
          <w:iCs/>
          <w:color w:val="FF0000"/>
          <w:szCs w:val="20"/>
          <w:highlight w:val="yellow"/>
        </w:rPr>
      </w:pPr>
      <w:r w:rsidRPr="007B48AB">
        <w:rPr>
          <w:rFonts w:eastAsia="Arial" w:cs="Arial"/>
          <w:i/>
          <w:iCs/>
          <w:color w:val="FF0000"/>
          <w:szCs w:val="20"/>
          <w:highlight w:val="yellow"/>
        </w:rPr>
        <w:t>O Aceite da Nota de Empenho ou do instrumento equivalente, emitida à empresa adjudicada, implica no reconhecimento de que:</w:t>
      </w:r>
    </w:p>
    <w:p w14:paraId="47D829D8" w14:textId="6EFB3B98" w:rsidR="00D27859" w:rsidRPr="007B48AB" w:rsidRDefault="00D27859" w:rsidP="000258BE">
      <w:pPr>
        <w:numPr>
          <w:ilvl w:val="2"/>
          <w:numId w:val="1"/>
        </w:numPr>
        <w:spacing w:before="120" w:after="120" w:line="276" w:lineRule="auto"/>
        <w:jc w:val="both"/>
        <w:rPr>
          <w:rFonts w:eastAsia="Arial" w:cs="Arial"/>
          <w:i/>
          <w:iCs/>
          <w:color w:val="FF0000"/>
          <w:szCs w:val="20"/>
          <w:highlight w:val="yellow"/>
        </w:rPr>
      </w:pPr>
      <w:r w:rsidRPr="007B48AB">
        <w:rPr>
          <w:rFonts w:eastAsia="Arial" w:cs="Arial"/>
          <w:i/>
          <w:iCs/>
          <w:color w:val="FF0000"/>
          <w:szCs w:val="20"/>
          <w:highlight w:val="yellow"/>
        </w:rPr>
        <w:t>referida Nota está substituindo o contrato, aplicando-se à relação de negócios ali estabelecida as disposições da Lei nº 8.666, de 1993;</w:t>
      </w:r>
    </w:p>
    <w:p w14:paraId="4ACA215B" w14:textId="77777777" w:rsidR="00D27859" w:rsidRPr="007B48AB" w:rsidRDefault="00D27859" w:rsidP="000258BE">
      <w:pPr>
        <w:numPr>
          <w:ilvl w:val="2"/>
          <w:numId w:val="1"/>
        </w:numPr>
        <w:spacing w:before="120" w:after="120" w:line="276" w:lineRule="auto"/>
        <w:jc w:val="both"/>
        <w:rPr>
          <w:rFonts w:eastAsia="Arial" w:cs="Arial"/>
          <w:i/>
          <w:iCs/>
          <w:color w:val="FF0000"/>
          <w:szCs w:val="20"/>
          <w:highlight w:val="yellow"/>
        </w:rPr>
      </w:pPr>
      <w:r w:rsidRPr="007B48AB">
        <w:rPr>
          <w:rFonts w:eastAsia="Arial" w:cs="Arial"/>
          <w:i/>
          <w:iCs/>
          <w:color w:val="FF0000"/>
          <w:szCs w:val="20"/>
          <w:highlight w:val="yellow"/>
        </w:rPr>
        <w:t>a contratada se vincula à sua proposta e às previsões contidas no edital e seus anexos;</w:t>
      </w:r>
    </w:p>
    <w:p w14:paraId="476E6A63" w14:textId="2A3FDC82" w:rsidR="00D27859" w:rsidRPr="007B48AB" w:rsidRDefault="00D27859" w:rsidP="000258BE">
      <w:pPr>
        <w:numPr>
          <w:ilvl w:val="2"/>
          <w:numId w:val="1"/>
        </w:numPr>
        <w:spacing w:before="120" w:after="120" w:line="276" w:lineRule="auto"/>
        <w:jc w:val="both"/>
        <w:rPr>
          <w:rFonts w:eastAsia="Arial" w:cs="Arial"/>
          <w:i/>
          <w:iCs/>
          <w:color w:val="FF0000"/>
          <w:szCs w:val="20"/>
          <w:highlight w:val="yellow"/>
        </w:rPr>
      </w:pPr>
      <w:r w:rsidRPr="007B48AB">
        <w:rPr>
          <w:rFonts w:eastAsia="Arial" w:cs="Arial"/>
          <w:i/>
          <w:iCs/>
          <w:color w:val="FF0000"/>
          <w:szCs w:val="20"/>
          <w:highlight w:val="yellow"/>
        </w:rPr>
        <w:t>a contratada reconhece que as hipóteses de rescisão são aquelas previstas nos artigos 77 e 78 da Lei nº 8.666/93 e reconhece os direitos da Administração previstos nos artigos 79 e 80 da mesma Lei.</w:t>
      </w:r>
    </w:p>
    <w:p w14:paraId="6C828B1C" w14:textId="77777777" w:rsidR="007C6388" w:rsidRPr="00D130BD" w:rsidRDefault="00D27859" w:rsidP="00D130BD">
      <w:pPr>
        <w:numPr>
          <w:ilvl w:val="1"/>
          <w:numId w:val="1"/>
        </w:numPr>
        <w:spacing w:before="120" w:after="120" w:line="276" w:lineRule="auto"/>
        <w:ind w:left="425" w:firstLine="0"/>
        <w:jc w:val="both"/>
        <w:rPr>
          <w:rFonts w:eastAsia="Arial" w:cs="Arial"/>
          <w:color w:val="000000"/>
          <w:szCs w:val="20"/>
          <w:highlight w:val="yellow"/>
        </w:rPr>
      </w:pPr>
      <w:r w:rsidRPr="00D130BD">
        <w:rPr>
          <w:rFonts w:eastAsia="Arial" w:cs="Arial"/>
          <w:color w:val="000000"/>
          <w:szCs w:val="20"/>
          <w:highlight w:val="yellow"/>
        </w:rPr>
        <w:t xml:space="preserve">O prazo de vigência da contratação é </w:t>
      </w:r>
      <w:r w:rsidR="00443E2F" w:rsidRPr="00D130BD">
        <w:rPr>
          <w:rFonts w:eastAsia="Arial" w:cs="Arial"/>
          <w:color w:val="000000"/>
          <w:szCs w:val="20"/>
          <w:highlight w:val="yellow"/>
        </w:rPr>
        <w:t>o estabelecido no Termo de Referência</w:t>
      </w:r>
      <w:r w:rsidR="007C6388" w:rsidRPr="00D130BD">
        <w:rPr>
          <w:rFonts w:eastAsia="Arial" w:cs="Arial"/>
          <w:color w:val="000000"/>
          <w:szCs w:val="20"/>
          <w:highlight w:val="yellow"/>
        </w:rPr>
        <w:t>.</w:t>
      </w:r>
    </w:p>
    <w:p w14:paraId="05F71025" w14:textId="1A0C7F76" w:rsidR="00D27859" w:rsidRPr="00D130BD" w:rsidRDefault="00996A15" w:rsidP="00D130BD">
      <w:pPr>
        <w:numPr>
          <w:ilvl w:val="1"/>
          <w:numId w:val="1"/>
        </w:numPr>
        <w:spacing w:before="120" w:after="120" w:line="276" w:lineRule="auto"/>
        <w:ind w:left="425" w:firstLine="0"/>
        <w:jc w:val="both"/>
        <w:rPr>
          <w:rFonts w:eastAsia="Arial" w:cs="Arial"/>
          <w:color w:val="000000"/>
          <w:szCs w:val="20"/>
        </w:rPr>
      </w:pPr>
      <w:r w:rsidRPr="00D130BD">
        <w:rPr>
          <w:rFonts w:eastAsia="Arial" w:cs="Arial"/>
          <w:color w:val="000000"/>
          <w:szCs w:val="20"/>
        </w:rPr>
        <w:t xml:space="preserve">Previamente à contratação a Administração realizará consulta ao </w:t>
      </w:r>
      <w:r w:rsidR="007A6DB7" w:rsidRPr="00D130BD">
        <w:rPr>
          <w:rFonts w:eastAsia="Arial" w:cs="Arial"/>
          <w:color w:val="000000"/>
          <w:szCs w:val="20"/>
        </w:rPr>
        <w:t>SICAF</w:t>
      </w:r>
      <w:r w:rsidRPr="00D130BD">
        <w:rPr>
          <w:rFonts w:eastAsia="Arial" w:cs="Arial"/>
          <w:color w:val="000000"/>
          <w:szCs w:val="20"/>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r w:rsidR="00D27859" w:rsidRPr="00D130BD">
        <w:rPr>
          <w:rFonts w:eastAsia="Arial" w:cs="Arial"/>
          <w:color w:val="000000"/>
          <w:szCs w:val="20"/>
        </w:rPr>
        <w:t xml:space="preserve"> </w:t>
      </w:r>
    </w:p>
    <w:p w14:paraId="6D8EFBA7" w14:textId="51F0210E" w:rsidR="00996A15" w:rsidRPr="00D130BD" w:rsidRDefault="00996A15" w:rsidP="000258BE">
      <w:pPr>
        <w:numPr>
          <w:ilvl w:val="2"/>
          <w:numId w:val="1"/>
        </w:numPr>
        <w:spacing w:before="120" w:after="120" w:line="276" w:lineRule="auto"/>
        <w:jc w:val="both"/>
        <w:rPr>
          <w:rFonts w:eastAsia="Arial" w:cs="Arial"/>
          <w:color w:val="000000"/>
          <w:szCs w:val="20"/>
        </w:rPr>
      </w:pPr>
      <w:r w:rsidRPr="00D130BD">
        <w:rPr>
          <w:rFonts w:eastAsia="Arial" w:cs="Arial"/>
          <w:color w:val="000000"/>
          <w:szCs w:val="20"/>
        </w:rPr>
        <w:t xml:space="preserve">Nos casos em que houver necessidade de assinatura do instrumento de contrato, e o fornecedor não estiver inscrito no </w:t>
      </w:r>
      <w:r w:rsidR="007A6DB7" w:rsidRPr="00D130BD">
        <w:rPr>
          <w:rFonts w:eastAsia="Arial" w:cs="Arial"/>
          <w:color w:val="000000"/>
          <w:szCs w:val="20"/>
        </w:rPr>
        <w:t>SICAF</w:t>
      </w:r>
      <w:r w:rsidRPr="00D130BD">
        <w:rPr>
          <w:rFonts w:eastAsia="Arial" w:cs="Arial"/>
          <w:color w:val="000000"/>
          <w:szCs w:val="20"/>
        </w:rPr>
        <w:t>, este deverá proceder ao seu cadastramento, sem ônus, antes da contratação</w:t>
      </w:r>
      <w:r w:rsidR="00F55B14" w:rsidRPr="00D130BD">
        <w:rPr>
          <w:rFonts w:eastAsia="Arial" w:cs="Arial"/>
          <w:color w:val="000000"/>
          <w:szCs w:val="20"/>
        </w:rPr>
        <w:t>.</w:t>
      </w:r>
    </w:p>
    <w:p w14:paraId="2D055894" w14:textId="63EA0ED9" w:rsidR="00D27859" w:rsidRPr="00D130BD" w:rsidRDefault="00D27859" w:rsidP="000258BE">
      <w:pPr>
        <w:numPr>
          <w:ilvl w:val="2"/>
          <w:numId w:val="1"/>
        </w:numPr>
        <w:spacing w:before="120" w:after="120" w:line="276" w:lineRule="auto"/>
        <w:jc w:val="both"/>
        <w:rPr>
          <w:rFonts w:eastAsia="Arial" w:cs="Arial"/>
          <w:color w:val="000000"/>
          <w:szCs w:val="20"/>
        </w:rPr>
      </w:pPr>
      <w:r w:rsidRPr="00D130BD">
        <w:rPr>
          <w:rFonts w:cs="Arial"/>
          <w:color w:val="000000"/>
          <w:szCs w:val="20"/>
        </w:rPr>
        <w:t xml:space="preserve">Na hipótese de irregularidade do registro no </w:t>
      </w:r>
      <w:r w:rsidR="007A6DB7" w:rsidRPr="00D130BD">
        <w:rPr>
          <w:rFonts w:cs="Arial"/>
          <w:color w:val="000000"/>
          <w:szCs w:val="20"/>
        </w:rPr>
        <w:t>SICAF</w:t>
      </w:r>
      <w:r w:rsidRPr="00D130BD">
        <w:rPr>
          <w:rFonts w:cs="Arial"/>
          <w:color w:val="000000"/>
          <w:szCs w:val="20"/>
        </w:rPr>
        <w:t>, o contratado deverá regularizar a sua situação perante o cadastro no prazo de até 05 (cinco) dias</w:t>
      </w:r>
      <w:r w:rsidR="00805D11" w:rsidRPr="00D130BD">
        <w:rPr>
          <w:rFonts w:cs="Arial"/>
          <w:color w:val="000000"/>
          <w:szCs w:val="20"/>
        </w:rPr>
        <w:t xml:space="preserve"> úteis</w:t>
      </w:r>
      <w:r w:rsidRPr="00D130BD">
        <w:rPr>
          <w:rFonts w:cs="Arial"/>
          <w:color w:val="000000"/>
          <w:szCs w:val="20"/>
        </w:rPr>
        <w:t>, sob pena de aplicação das penalidades previstas no edital e anexos.</w:t>
      </w:r>
    </w:p>
    <w:p w14:paraId="43153EE5" w14:textId="77777777" w:rsidR="00BA3877" w:rsidRPr="00D130BD" w:rsidRDefault="00BA3877" w:rsidP="000258BE">
      <w:pPr>
        <w:numPr>
          <w:ilvl w:val="1"/>
          <w:numId w:val="1"/>
        </w:numPr>
        <w:spacing w:before="120" w:after="120" w:line="276" w:lineRule="auto"/>
        <w:ind w:left="425" w:firstLine="0"/>
        <w:jc w:val="both"/>
        <w:rPr>
          <w:rFonts w:eastAsia="Arial" w:cs="Arial"/>
          <w:color w:val="000000"/>
          <w:szCs w:val="20"/>
        </w:rPr>
      </w:pPr>
      <w:r w:rsidRPr="00D130BD">
        <w:rPr>
          <w:rFonts w:cs="Arial"/>
          <w:color w:val="000000"/>
          <w:szCs w:val="20"/>
        </w:rPr>
        <w:t>Na assinatura do contrato ou da ata de registro de preços, será exigida a comprovação das condições de habilitação consignadas no edital, que deverão ser mantidas pelo licitante durante a vigência do contrato ou da ata de registro de preços.</w:t>
      </w:r>
    </w:p>
    <w:p w14:paraId="1625CC24" w14:textId="7262D140" w:rsidR="00BA3877" w:rsidRPr="00D130BD" w:rsidRDefault="00BA3877" w:rsidP="000258BE">
      <w:pPr>
        <w:numPr>
          <w:ilvl w:val="1"/>
          <w:numId w:val="1"/>
        </w:numPr>
        <w:spacing w:before="120" w:after="120" w:line="276" w:lineRule="auto"/>
        <w:ind w:left="425" w:firstLine="0"/>
        <w:jc w:val="both"/>
        <w:rPr>
          <w:rFonts w:eastAsia="Arial" w:cs="Arial"/>
          <w:color w:val="000000"/>
          <w:szCs w:val="20"/>
        </w:rPr>
      </w:pPr>
      <w:r w:rsidRPr="00D130BD">
        <w:rPr>
          <w:rFonts w:cs="Arial"/>
          <w:color w:val="000000"/>
          <w:szCs w:val="2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7665FA" w:rsidRPr="00D130BD">
        <w:rPr>
          <w:rFonts w:cs="Arial"/>
          <w:color w:val="000000"/>
          <w:szCs w:val="20"/>
        </w:rPr>
        <w:t>.</w:t>
      </w:r>
    </w:p>
    <w:p w14:paraId="5252504C" w14:textId="31582D59" w:rsidR="00FA1419" w:rsidRPr="00D130BD" w:rsidRDefault="00FA1419" w:rsidP="000258BE">
      <w:pPr>
        <w:pStyle w:val="Nivel01"/>
        <w:rPr>
          <w:rFonts w:cs="Arial"/>
        </w:rPr>
      </w:pPr>
      <w:r w:rsidRPr="00D130BD">
        <w:rPr>
          <w:rFonts w:cs="Arial"/>
        </w:rPr>
        <w:t>DO REAJUST</w:t>
      </w:r>
      <w:r w:rsidR="00CE6713" w:rsidRPr="00D130BD">
        <w:rPr>
          <w:rFonts w:cs="Arial"/>
        </w:rPr>
        <w:t>AMENTO</w:t>
      </w:r>
      <w:r w:rsidR="00E3298C" w:rsidRPr="00D130BD">
        <w:rPr>
          <w:rFonts w:cs="Arial"/>
        </w:rPr>
        <w:t xml:space="preserve"> EM SENTIDO GERAL</w:t>
      </w:r>
    </w:p>
    <w:p w14:paraId="3ADF4BBA" w14:textId="674F77FC" w:rsidR="00FA1419" w:rsidRPr="00D130BD" w:rsidRDefault="00FA1419"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As regras </w:t>
      </w:r>
      <w:r w:rsidRPr="00D130BD">
        <w:rPr>
          <w:rFonts w:eastAsia="Arial" w:cs="Arial"/>
          <w:color w:val="000000"/>
          <w:szCs w:val="20"/>
        </w:rPr>
        <w:t>acerca</w:t>
      </w:r>
      <w:r w:rsidRPr="00D130BD">
        <w:rPr>
          <w:rFonts w:cs="Arial"/>
          <w:color w:val="000000"/>
          <w:szCs w:val="20"/>
        </w:rPr>
        <w:t xml:space="preserve"> do reajust</w:t>
      </w:r>
      <w:r w:rsidR="00CE6713" w:rsidRPr="00D130BD">
        <w:rPr>
          <w:rFonts w:cs="Arial"/>
          <w:color w:val="000000"/>
          <w:szCs w:val="20"/>
        </w:rPr>
        <w:t>amento</w:t>
      </w:r>
      <w:r w:rsidR="00230712" w:rsidRPr="00D130BD">
        <w:rPr>
          <w:rFonts w:cs="Arial"/>
          <w:color w:val="000000"/>
          <w:szCs w:val="20"/>
        </w:rPr>
        <w:t xml:space="preserve"> </w:t>
      </w:r>
      <w:r w:rsidR="000D66A5">
        <w:rPr>
          <w:rFonts w:cs="Arial"/>
          <w:color w:val="000000"/>
          <w:szCs w:val="20"/>
        </w:rPr>
        <w:t xml:space="preserve">em sentido geral </w:t>
      </w:r>
      <w:r w:rsidRPr="00D130BD">
        <w:rPr>
          <w:rFonts w:cs="Arial"/>
          <w:color w:val="000000"/>
          <w:szCs w:val="20"/>
        </w:rPr>
        <w:t>do valor co</w:t>
      </w:r>
      <w:r w:rsidR="00BB2DED">
        <w:rPr>
          <w:rFonts w:cs="Arial"/>
          <w:color w:val="000000"/>
          <w:szCs w:val="20"/>
        </w:rPr>
        <w:t>ntratual são as estabelecidas na Ata de Registro de Preços</w:t>
      </w:r>
      <w:r w:rsidRPr="00D130BD">
        <w:rPr>
          <w:rFonts w:cs="Arial"/>
          <w:color w:val="000000"/>
          <w:szCs w:val="20"/>
        </w:rPr>
        <w:t>, anexo a este Edital.</w:t>
      </w:r>
    </w:p>
    <w:p w14:paraId="46BA72AE" w14:textId="5BE68087" w:rsidR="000F104D" w:rsidRPr="00D130BD" w:rsidRDefault="00E3298C" w:rsidP="000258BE">
      <w:pPr>
        <w:pStyle w:val="Nivel01"/>
        <w:rPr>
          <w:rFonts w:cs="Arial"/>
        </w:rPr>
      </w:pPr>
      <w:r w:rsidRPr="00D130BD">
        <w:rPr>
          <w:rFonts w:cs="Arial"/>
        </w:rPr>
        <w:t>DO RECEBIMENTO DO OBJETO E DA FISCALIZAÇÃO</w:t>
      </w:r>
    </w:p>
    <w:p w14:paraId="79CE5C38" w14:textId="062A9BE5" w:rsidR="000F104D" w:rsidRPr="00D130BD" w:rsidRDefault="000F104D" w:rsidP="000258BE">
      <w:pPr>
        <w:numPr>
          <w:ilvl w:val="1"/>
          <w:numId w:val="1"/>
        </w:numPr>
        <w:spacing w:before="120" w:after="120" w:line="276" w:lineRule="auto"/>
        <w:ind w:left="425" w:firstLine="0"/>
        <w:jc w:val="both"/>
        <w:rPr>
          <w:rFonts w:cs="Arial"/>
          <w:szCs w:val="20"/>
        </w:rPr>
      </w:pPr>
      <w:r w:rsidRPr="00D130BD">
        <w:rPr>
          <w:rFonts w:cs="Arial"/>
          <w:szCs w:val="20"/>
          <w:lang w:eastAsia="en-US"/>
        </w:rPr>
        <w:t xml:space="preserve">Os critérios de </w:t>
      </w:r>
      <w:r w:rsidR="00563591" w:rsidRPr="00D130BD">
        <w:rPr>
          <w:rFonts w:cs="Arial"/>
          <w:szCs w:val="20"/>
          <w:lang w:eastAsia="en-US"/>
        </w:rPr>
        <w:t>recebimento</w:t>
      </w:r>
      <w:r w:rsidR="00230712" w:rsidRPr="00D130BD">
        <w:rPr>
          <w:rFonts w:cs="Arial"/>
          <w:szCs w:val="20"/>
          <w:lang w:eastAsia="en-US"/>
        </w:rPr>
        <w:t xml:space="preserve"> </w:t>
      </w:r>
      <w:r w:rsidR="000D66A5">
        <w:rPr>
          <w:rFonts w:cs="Arial"/>
          <w:szCs w:val="20"/>
          <w:lang w:eastAsia="en-US"/>
        </w:rPr>
        <w:t xml:space="preserve">e aceitação </w:t>
      </w:r>
      <w:r w:rsidRPr="00D130BD">
        <w:rPr>
          <w:rFonts w:cs="Arial"/>
          <w:szCs w:val="20"/>
          <w:lang w:eastAsia="en-US"/>
        </w:rPr>
        <w:t>do objeto e de fiscalização estão previstos no Termo de Referência.</w:t>
      </w:r>
    </w:p>
    <w:p w14:paraId="7CB4B678" w14:textId="77777777" w:rsidR="000F104D" w:rsidRPr="00D130BD" w:rsidRDefault="000F104D" w:rsidP="000258BE">
      <w:pPr>
        <w:pStyle w:val="Nivel01"/>
        <w:spacing w:before="0"/>
        <w:rPr>
          <w:rFonts w:cs="Arial"/>
        </w:rPr>
      </w:pPr>
      <w:r w:rsidRPr="00D130BD">
        <w:rPr>
          <w:rFonts w:cs="Arial"/>
          <w:lang w:eastAsia="en-US"/>
        </w:rPr>
        <w:t>DAS OBRIGAÇÕES DA CONTRATANTE E DA CONTRATADA</w:t>
      </w:r>
    </w:p>
    <w:p w14:paraId="3BC9099D" w14:textId="77777777" w:rsidR="00166820" w:rsidRPr="00D130BD" w:rsidRDefault="000F104D" w:rsidP="000258BE">
      <w:pPr>
        <w:numPr>
          <w:ilvl w:val="1"/>
          <w:numId w:val="1"/>
        </w:numPr>
        <w:spacing w:after="120" w:line="276" w:lineRule="auto"/>
        <w:ind w:left="425" w:firstLine="0"/>
        <w:jc w:val="both"/>
        <w:rPr>
          <w:rFonts w:cs="Arial"/>
          <w:b/>
          <w:color w:val="000000"/>
          <w:szCs w:val="20"/>
        </w:rPr>
      </w:pPr>
      <w:r w:rsidRPr="00D130BD">
        <w:rPr>
          <w:rFonts w:cs="Arial"/>
          <w:color w:val="000000"/>
          <w:szCs w:val="20"/>
          <w:lang w:eastAsia="en-US"/>
        </w:rPr>
        <w:t xml:space="preserve">As obrigações da Contratante e da Contratada são as estabelecidas no Termo de </w:t>
      </w:r>
      <w:r w:rsidRPr="00D130BD">
        <w:rPr>
          <w:rFonts w:cs="Arial"/>
          <w:szCs w:val="20"/>
          <w:lang w:eastAsia="en-US"/>
        </w:rPr>
        <w:t>Referência</w:t>
      </w:r>
      <w:r w:rsidRPr="00D130BD">
        <w:rPr>
          <w:rFonts w:cs="Arial"/>
          <w:color w:val="000000"/>
          <w:szCs w:val="20"/>
          <w:lang w:eastAsia="en-US"/>
        </w:rPr>
        <w:t>.</w:t>
      </w:r>
    </w:p>
    <w:p w14:paraId="2A8294CB" w14:textId="3CAED800" w:rsidR="000F104D" w:rsidRPr="00D130BD" w:rsidRDefault="390C2635" w:rsidP="000258BE">
      <w:pPr>
        <w:pStyle w:val="Nivel01"/>
        <w:spacing w:before="0"/>
        <w:rPr>
          <w:rFonts w:cs="Arial"/>
        </w:rPr>
      </w:pPr>
      <w:r w:rsidRPr="00D130BD">
        <w:rPr>
          <w:rFonts w:cs="Arial"/>
        </w:rPr>
        <w:t>DO PAGAMENTO</w:t>
      </w:r>
    </w:p>
    <w:p w14:paraId="3DBE1E0C" w14:textId="42A47574" w:rsidR="00104227" w:rsidRPr="00D130BD" w:rsidRDefault="00592626" w:rsidP="00D130BD">
      <w:pPr>
        <w:numPr>
          <w:ilvl w:val="1"/>
          <w:numId w:val="1"/>
        </w:numPr>
        <w:spacing w:after="120" w:line="276" w:lineRule="auto"/>
        <w:ind w:left="425" w:firstLine="0"/>
        <w:jc w:val="both"/>
        <w:rPr>
          <w:rFonts w:cs="Arial"/>
        </w:rPr>
      </w:pPr>
      <w:r w:rsidRPr="00D130BD">
        <w:rPr>
          <w:rFonts w:cs="Arial"/>
        </w:rPr>
        <w:t xml:space="preserve">As regras acerca </w:t>
      </w:r>
      <w:r w:rsidR="00BA0429" w:rsidRPr="00D130BD">
        <w:rPr>
          <w:rFonts w:cs="Arial"/>
        </w:rPr>
        <w:t>do pagamento</w:t>
      </w:r>
      <w:r w:rsidRPr="00D130BD">
        <w:rPr>
          <w:rFonts w:cs="Arial"/>
        </w:rPr>
        <w:t xml:space="preserve"> são as estabelecidas no Termo de Referência, anexo a este Edital.</w:t>
      </w:r>
    </w:p>
    <w:p w14:paraId="05663A85" w14:textId="77777777" w:rsidR="00B631B7" w:rsidRPr="00D130BD" w:rsidRDefault="00B631B7" w:rsidP="00D130BD">
      <w:pPr>
        <w:numPr>
          <w:ilvl w:val="2"/>
          <w:numId w:val="1"/>
        </w:numPr>
        <w:spacing w:after="120" w:line="276" w:lineRule="auto"/>
        <w:jc w:val="both"/>
        <w:rPr>
          <w:rFonts w:cs="Arial"/>
          <w:szCs w:val="20"/>
        </w:rPr>
      </w:pPr>
      <w:r w:rsidRPr="00D130BD">
        <w:rPr>
          <w:rFonts w:cs="Arial"/>
          <w:szCs w:val="20"/>
        </w:rPr>
        <w:t>É admitida a cessão de crédito decorrente da contratação de que trata este Instrumento Convocatório, nos termos do previsto na minuta contratual anexa a este Edital. </w:t>
      </w:r>
    </w:p>
    <w:p w14:paraId="48F536ED" w14:textId="77777777" w:rsidR="005B2544" w:rsidRPr="00D130BD" w:rsidRDefault="005B2544" w:rsidP="000258BE">
      <w:pPr>
        <w:pStyle w:val="Nivel01"/>
        <w:rPr>
          <w:rFonts w:cs="Arial"/>
        </w:rPr>
      </w:pPr>
      <w:r w:rsidRPr="00D130BD">
        <w:rPr>
          <w:rFonts w:cs="Arial"/>
        </w:rPr>
        <w:t>DAS SANÇÕES ADMINISTRATIVAS.</w:t>
      </w:r>
    </w:p>
    <w:p w14:paraId="02490109" w14:textId="77777777" w:rsidR="005B2544" w:rsidRPr="00D130BD" w:rsidRDefault="005B2544" w:rsidP="00D130BD">
      <w:pPr>
        <w:numPr>
          <w:ilvl w:val="1"/>
          <w:numId w:val="1"/>
        </w:numPr>
        <w:spacing w:after="120" w:line="276" w:lineRule="auto"/>
        <w:ind w:left="425" w:firstLine="0"/>
        <w:jc w:val="both"/>
        <w:rPr>
          <w:rFonts w:cs="Arial"/>
        </w:rPr>
      </w:pPr>
      <w:r w:rsidRPr="00D130BD">
        <w:rPr>
          <w:rFonts w:cs="Arial"/>
        </w:rPr>
        <w:t xml:space="preserve">Comete infração administrativa, nos termos da Lei nº 10.520, de 2002, o licitante/adjudicatário que: </w:t>
      </w:r>
    </w:p>
    <w:p w14:paraId="45B96F11" w14:textId="77777777" w:rsidR="005B2544" w:rsidRPr="00D130BD" w:rsidRDefault="005B2544" w:rsidP="00D130BD">
      <w:pPr>
        <w:numPr>
          <w:ilvl w:val="2"/>
          <w:numId w:val="1"/>
        </w:numPr>
        <w:spacing w:after="120" w:line="276" w:lineRule="auto"/>
        <w:jc w:val="both"/>
        <w:rPr>
          <w:rFonts w:cs="Arial"/>
        </w:rPr>
      </w:pPr>
      <w:r w:rsidRPr="00D130BD">
        <w:rPr>
          <w:rFonts w:cs="Arial"/>
        </w:rPr>
        <w:t>não assinar o termo de contrato ou aceitar/retirar o instrumento equivalente, quando convocado dentro do prazo de validade da proposta;</w:t>
      </w:r>
    </w:p>
    <w:p w14:paraId="169D06D3" w14:textId="2C5729A7" w:rsidR="00944BE6" w:rsidRPr="00D130BD" w:rsidRDefault="00944BE6" w:rsidP="00D130BD">
      <w:pPr>
        <w:numPr>
          <w:ilvl w:val="2"/>
          <w:numId w:val="1"/>
        </w:numPr>
        <w:spacing w:after="120" w:line="276" w:lineRule="auto"/>
        <w:jc w:val="both"/>
        <w:rPr>
          <w:rFonts w:cs="Arial"/>
        </w:rPr>
      </w:pPr>
      <w:r w:rsidRPr="00D130BD">
        <w:rPr>
          <w:rFonts w:cs="Arial"/>
        </w:rPr>
        <w:t>não assinar a ata de registro de preços, quando cabível;</w:t>
      </w:r>
    </w:p>
    <w:p w14:paraId="75E6ACE0" w14:textId="77777777" w:rsidR="005B2544" w:rsidRPr="00D130BD" w:rsidRDefault="005B2544" w:rsidP="00D130BD">
      <w:pPr>
        <w:numPr>
          <w:ilvl w:val="2"/>
          <w:numId w:val="1"/>
        </w:numPr>
        <w:spacing w:after="120" w:line="276" w:lineRule="auto"/>
        <w:jc w:val="both"/>
        <w:rPr>
          <w:rFonts w:cs="Arial"/>
        </w:rPr>
      </w:pPr>
      <w:r w:rsidRPr="00D130BD">
        <w:rPr>
          <w:rFonts w:cs="Arial"/>
        </w:rPr>
        <w:t>apresentar documentação falsa;</w:t>
      </w:r>
    </w:p>
    <w:p w14:paraId="2D830C15" w14:textId="77777777" w:rsidR="005B2544" w:rsidRPr="00D130BD" w:rsidRDefault="005B2544" w:rsidP="00D130BD">
      <w:pPr>
        <w:numPr>
          <w:ilvl w:val="2"/>
          <w:numId w:val="1"/>
        </w:numPr>
        <w:spacing w:after="120" w:line="276" w:lineRule="auto"/>
        <w:jc w:val="both"/>
        <w:rPr>
          <w:rFonts w:cs="Arial"/>
        </w:rPr>
      </w:pPr>
      <w:r w:rsidRPr="00D130BD">
        <w:rPr>
          <w:rFonts w:cs="Arial"/>
        </w:rPr>
        <w:t>deixar de entregar os documentos exigidos no certame;</w:t>
      </w:r>
    </w:p>
    <w:p w14:paraId="17733B1A" w14:textId="77777777" w:rsidR="005B2544" w:rsidRPr="00D130BD" w:rsidRDefault="005B2544" w:rsidP="00D130BD">
      <w:pPr>
        <w:numPr>
          <w:ilvl w:val="2"/>
          <w:numId w:val="1"/>
        </w:numPr>
        <w:spacing w:after="120" w:line="276" w:lineRule="auto"/>
        <w:jc w:val="both"/>
        <w:rPr>
          <w:rFonts w:cs="Arial"/>
        </w:rPr>
      </w:pPr>
      <w:r w:rsidRPr="00D130BD">
        <w:rPr>
          <w:rFonts w:cs="Arial"/>
        </w:rPr>
        <w:t>ensejar o retardamento da execução do objeto;</w:t>
      </w:r>
    </w:p>
    <w:p w14:paraId="3AAF1423" w14:textId="77777777" w:rsidR="005B2544" w:rsidRPr="00D130BD" w:rsidRDefault="005B2544" w:rsidP="00D130BD">
      <w:pPr>
        <w:numPr>
          <w:ilvl w:val="2"/>
          <w:numId w:val="1"/>
        </w:numPr>
        <w:spacing w:after="120" w:line="276" w:lineRule="auto"/>
        <w:jc w:val="both"/>
        <w:rPr>
          <w:rFonts w:cs="Arial"/>
        </w:rPr>
      </w:pPr>
      <w:r w:rsidRPr="00D130BD">
        <w:rPr>
          <w:rFonts w:cs="Arial"/>
        </w:rPr>
        <w:t>não mantiver a proposta;</w:t>
      </w:r>
    </w:p>
    <w:p w14:paraId="69A44553" w14:textId="77777777" w:rsidR="005B2544" w:rsidRPr="00D130BD" w:rsidRDefault="005B2544" w:rsidP="00D130BD">
      <w:pPr>
        <w:numPr>
          <w:ilvl w:val="2"/>
          <w:numId w:val="1"/>
        </w:numPr>
        <w:spacing w:after="120" w:line="276" w:lineRule="auto"/>
        <w:jc w:val="both"/>
        <w:rPr>
          <w:rFonts w:cs="Arial"/>
        </w:rPr>
      </w:pPr>
      <w:r w:rsidRPr="00D130BD">
        <w:rPr>
          <w:rFonts w:cs="Arial"/>
        </w:rPr>
        <w:t>cometer fraude fiscal;</w:t>
      </w:r>
    </w:p>
    <w:p w14:paraId="5E046D59" w14:textId="77777777" w:rsidR="005B2544" w:rsidRPr="00D130BD" w:rsidRDefault="005B2544" w:rsidP="00D130BD">
      <w:pPr>
        <w:numPr>
          <w:ilvl w:val="2"/>
          <w:numId w:val="1"/>
        </w:numPr>
        <w:spacing w:after="120" w:line="276" w:lineRule="auto"/>
        <w:jc w:val="both"/>
        <w:rPr>
          <w:rFonts w:cs="Arial"/>
        </w:rPr>
      </w:pPr>
      <w:r w:rsidRPr="00D130BD">
        <w:rPr>
          <w:rFonts w:cs="Arial"/>
        </w:rPr>
        <w:t>comportar-se de modo inidôneo;</w:t>
      </w:r>
    </w:p>
    <w:p w14:paraId="6F6DC40A" w14:textId="01ECCF7D" w:rsidR="00E3298C" w:rsidRPr="00D130BD" w:rsidRDefault="00E3298C" w:rsidP="00D130BD">
      <w:pPr>
        <w:numPr>
          <w:ilvl w:val="1"/>
          <w:numId w:val="1"/>
        </w:numPr>
        <w:spacing w:after="120" w:line="276" w:lineRule="auto"/>
        <w:ind w:left="425" w:firstLine="0"/>
        <w:jc w:val="both"/>
        <w:rPr>
          <w:rFonts w:cs="Arial"/>
        </w:rPr>
      </w:pPr>
      <w:r w:rsidRPr="00D130BD">
        <w:rPr>
          <w:rFonts w:cs="Arial"/>
        </w:rPr>
        <w:t xml:space="preserve">As sanções do item acima também se aplicam aos integrantes do cadastro de reserva, em pregão para registro de preços que, convocados, não honrarem o compromisso assumido injustificadamente. </w:t>
      </w:r>
    </w:p>
    <w:p w14:paraId="119325FE" w14:textId="4A1DAC74" w:rsidR="005B2544" w:rsidRPr="00D130BD" w:rsidRDefault="005B2544" w:rsidP="00D130BD">
      <w:pPr>
        <w:numPr>
          <w:ilvl w:val="1"/>
          <w:numId w:val="1"/>
        </w:numPr>
        <w:spacing w:after="120" w:line="276" w:lineRule="auto"/>
        <w:ind w:left="425" w:firstLine="0"/>
        <w:jc w:val="both"/>
        <w:rPr>
          <w:rFonts w:cs="Arial"/>
        </w:rPr>
      </w:pPr>
      <w:r w:rsidRPr="00D130BD">
        <w:rPr>
          <w:rFonts w:cs="Arial"/>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5253D24" w14:textId="77777777" w:rsidR="005B2544" w:rsidRPr="00D130BD" w:rsidRDefault="005B2544" w:rsidP="00D130BD">
      <w:pPr>
        <w:numPr>
          <w:ilvl w:val="1"/>
          <w:numId w:val="1"/>
        </w:numPr>
        <w:spacing w:after="120" w:line="276" w:lineRule="auto"/>
        <w:ind w:left="425" w:firstLine="0"/>
        <w:jc w:val="both"/>
        <w:rPr>
          <w:rFonts w:cs="Arial"/>
        </w:rPr>
      </w:pPr>
      <w:r w:rsidRPr="00D130BD">
        <w:rPr>
          <w:rFonts w:cs="Arial"/>
        </w:rPr>
        <w:t>O licitante/adjudicatário que cometer qualquer das infrações discriminadas nos subitens anteriores ficará sujeito, sem prejuízo da responsabilidade civil e criminal, às seguintes sanções:</w:t>
      </w:r>
    </w:p>
    <w:p w14:paraId="10A76CF1" w14:textId="77777777" w:rsidR="005B2544" w:rsidRPr="00D130BD" w:rsidRDefault="005B2544" w:rsidP="00D130BD">
      <w:pPr>
        <w:numPr>
          <w:ilvl w:val="2"/>
          <w:numId w:val="1"/>
        </w:numPr>
        <w:spacing w:after="120" w:line="276" w:lineRule="auto"/>
        <w:jc w:val="both"/>
        <w:rPr>
          <w:rFonts w:cs="Arial"/>
        </w:rPr>
      </w:pPr>
      <w:r w:rsidRPr="00D130BD">
        <w:rPr>
          <w:rFonts w:cs="Arial"/>
        </w:rPr>
        <w:t>Advertência por faltas leves, assim entendidas como aquelas que não acarretarem prejuízos significativos ao objeto da contratação;</w:t>
      </w:r>
    </w:p>
    <w:p w14:paraId="020B0B62" w14:textId="77777777" w:rsidR="005B2544" w:rsidRPr="00D130BD" w:rsidRDefault="005B2544" w:rsidP="00D130BD">
      <w:pPr>
        <w:numPr>
          <w:ilvl w:val="2"/>
          <w:numId w:val="1"/>
        </w:numPr>
        <w:spacing w:after="120" w:line="276" w:lineRule="auto"/>
        <w:jc w:val="both"/>
        <w:rPr>
          <w:rFonts w:cs="Arial"/>
        </w:rPr>
      </w:pPr>
      <w:r w:rsidRPr="00D130BD">
        <w:rPr>
          <w:rFonts w:cs="Arial"/>
        </w:rPr>
        <w:t>Multa de .......% (..... por cento) sobre o valor estimado do(s) item(s) prejudicado(s) pela conduta do licitante;</w:t>
      </w:r>
    </w:p>
    <w:p w14:paraId="7CC05A0E" w14:textId="77777777" w:rsidR="005B2544" w:rsidRPr="00D130BD" w:rsidRDefault="005B2544" w:rsidP="00D130BD">
      <w:pPr>
        <w:numPr>
          <w:ilvl w:val="2"/>
          <w:numId w:val="1"/>
        </w:numPr>
        <w:spacing w:after="120" w:line="276" w:lineRule="auto"/>
        <w:jc w:val="both"/>
        <w:rPr>
          <w:rFonts w:cs="Arial"/>
        </w:rPr>
      </w:pPr>
      <w:r w:rsidRPr="00D130BD">
        <w:rPr>
          <w:rFonts w:cs="Arial"/>
        </w:rPr>
        <w:t>Suspensão de licitar e impedimento de contratar com o órgão, entidade ou unidade administrativa pela qual a Administração Pública opera e atua concretamente, pelo prazo de até dois anos;</w:t>
      </w:r>
    </w:p>
    <w:p w14:paraId="7A4BD8C6" w14:textId="242BD6D0" w:rsidR="005B2544" w:rsidRPr="00D130BD" w:rsidRDefault="005B2544" w:rsidP="00D130BD">
      <w:pPr>
        <w:numPr>
          <w:ilvl w:val="2"/>
          <w:numId w:val="1"/>
        </w:numPr>
        <w:spacing w:after="120" w:line="276" w:lineRule="auto"/>
        <w:jc w:val="both"/>
        <w:rPr>
          <w:rFonts w:cs="Arial"/>
        </w:rPr>
      </w:pPr>
      <w:r w:rsidRPr="00D130BD">
        <w:rPr>
          <w:rFonts w:cs="Arial"/>
        </w:rPr>
        <w:t xml:space="preserve">Impedimento de licitar e de contratar com a União e descredenciamento no </w:t>
      </w:r>
      <w:r w:rsidR="007A6DB7" w:rsidRPr="00D130BD">
        <w:rPr>
          <w:rFonts w:cs="Arial"/>
        </w:rPr>
        <w:t>SICAF</w:t>
      </w:r>
      <w:r w:rsidRPr="00D130BD">
        <w:rPr>
          <w:rFonts w:cs="Arial"/>
        </w:rPr>
        <w:t>, pelo prazo de até cinco anos;</w:t>
      </w:r>
    </w:p>
    <w:p w14:paraId="751608DE" w14:textId="77777777" w:rsidR="00532993" w:rsidRPr="00C1273A" w:rsidRDefault="00532993" w:rsidP="00D130BD">
      <w:pPr>
        <w:numPr>
          <w:ilvl w:val="3"/>
          <w:numId w:val="1"/>
        </w:numPr>
        <w:spacing w:after="120" w:line="276" w:lineRule="auto"/>
        <w:jc w:val="both"/>
        <w:rPr>
          <w:rFonts w:cs="Arial"/>
          <w:highlight w:val="yellow"/>
        </w:rPr>
      </w:pPr>
      <w:r w:rsidRPr="00C1273A">
        <w:rPr>
          <w:rFonts w:cs="Arial"/>
          <w:highlight w:val="yellow"/>
        </w:rPr>
        <w:t>A Sanção de impedimento de licitar e contratar prevista neste subitem também é aplicável em quaisquer das hipóteses previstas como infração administrativa neste Edital.</w:t>
      </w:r>
    </w:p>
    <w:p w14:paraId="4AC82747" w14:textId="77777777" w:rsidR="005B2544" w:rsidRPr="00D130BD" w:rsidRDefault="005B2544" w:rsidP="00D130BD">
      <w:pPr>
        <w:numPr>
          <w:ilvl w:val="2"/>
          <w:numId w:val="1"/>
        </w:numPr>
        <w:spacing w:after="120" w:line="276" w:lineRule="auto"/>
        <w:jc w:val="both"/>
        <w:rPr>
          <w:rFonts w:cs="Arial"/>
        </w:rPr>
      </w:pPr>
      <w:r w:rsidRPr="00D130BD">
        <w:rPr>
          <w:rFonts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B97B8AA" w14:textId="1B0930D1" w:rsidR="005B2544" w:rsidRPr="00D130BD" w:rsidRDefault="005B2544" w:rsidP="00D130BD">
      <w:pPr>
        <w:numPr>
          <w:ilvl w:val="1"/>
          <w:numId w:val="1"/>
        </w:numPr>
        <w:spacing w:after="120" w:line="276" w:lineRule="auto"/>
        <w:ind w:left="425" w:firstLine="0"/>
        <w:jc w:val="both"/>
        <w:rPr>
          <w:rFonts w:cs="Arial"/>
        </w:rPr>
      </w:pPr>
      <w:r w:rsidRPr="00D130BD">
        <w:rPr>
          <w:rFonts w:cs="Arial"/>
        </w:rPr>
        <w:t>A penalidade de multa pode ser aplicada cumulativamente com as demais sanções.</w:t>
      </w:r>
    </w:p>
    <w:p w14:paraId="069444DA" w14:textId="4AA279E6" w:rsidR="005B2544" w:rsidRPr="00D130BD" w:rsidRDefault="005B2544" w:rsidP="00D130BD">
      <w:pPr>
        <w:numPr>
          <w:ilvl w:val="1"/>
          <w:numId w:val="1"/>
        </w:numPr>
        <w:spacing w:after="120" w:line="276" w:lineRule="auto"/>
        <w:ind w:left="425" w:firstLine="0"/>
        <w:jc w:val="both"/>
        <w:rPr>
          <w:rFonts w:cs="Arial"/>
        </w:rPr>
      </w:pPr>
      <w:r w:rsidRPr="00D130BD">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12212AD" w14:textId="562B3A54" w:rsidR="005B2544" w:rsidRPr="00D130BD" w:rsidRDefault="005B2544" w:rsidP="00D130BD">
      <w:pPr>
        <w:numPr>
          <w:ilvl w:val="1"/>
          <w:numId w:val="1"/>
        </w:numPr>
        <w:spacing w:after="120" w:line="276" w:lineRule="auto"/>
        <w:ind w:left="425" w:firstLine="0"/>
        <w:jc w:val="both"/>
        <w:rPr>
          <w:rFonts w:cs="Arial"/>
        </w:rPr>
      </w:pPr>
      <w:r w:rsidRPr="00D130BD">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3332229" w14:textId="77777777" w:rsidR="005B2544" w:rsidRPr="00D130BD" w:rsidRDefault="005B2544" w:rsidP="00D130BD">
      <w:pPr>
        <w:numPr>
          <w:ilvl w:val="1"/>
          <w:numId w:val="1"/>
        </w:numPr>
        <w:spacing w:after="120" w:line="276" w:lineRule="auto"/>
        <w:ind w:left="425" w:firstLine="0"/>
        <w:jc w:val="both"/>
        <w:rPr>
          <w:rFonts w:cs="Arial"/>
        </w:rPr>
      </w:pPr>
      <w:r w:rsidRPr="00D130BD">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B231EC" w14:textId="77777777" w:rsidR="005B2544" w:rsidRPr="00D130BD" w:rsidRDefault="005B2544" w:rsidP="00D130BD">
      <w:pPr>
        <w:numPr>
          <w:ilvl w:val="1"/>
          <w:numId w:val="1"/>
        </w:numPr>
        <w:spacing w:after="120" w:line="276" w:lineRule="auto"/>
        <w:ind w:left="425" w:firstLine="0"/>
        <w:jc w:val="both"/>
        <w:rPr>
          <w:rFonts w:cs="Arial"/>
        </w:rPr>
      </w:pPr>
      <w:r w:rsidRPr="00D130BD">
        <w:rPr>
          <w:rFonts w:cs="Arial"/>
        </w:rPr>
        <w:t>Caso o valor da multa não seja suficiente para cobrir os prejuízos causados pela conduta do licitante, a União ou Entidade poderá cobrar o valor remanescente judicialmente, conforme artigo 419 do Código Civil.</w:t>
      </w:r>
    </w:p>
    <w:p w14:paraId="6E320475" w14:textId="77777777" w:rsidR="005B2544" w:rsidRPr="00D130BD" w:rsidRDefault="005B2544" w:rsidP="00D130BD">
      <w:pPr>
        <w:numPr>
          <w:ilvl w:val="1"/>
          <w:numId w:val="1"/>
        </w:numPr>
        <w:spacing w:after="120" w:line="276" w:lineRule="auto"/>
        <w:ind w:left="425" w:firstLine="0"/>
        <w:jc w:val="both"/>
        <w:rPr>
          <w:rFonts w:cs="Arial"/>
        </w:rPr>
      </w:pPr>
      <w:r w:rsidRPr="00D130BD">
        <w:rPr>
          <w:rFonts w:cs="Arial"/>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5B30C10A" w14:textId="77777777" w:rsidR="00341EC3" w:rsidRPr="00D130BD" w:rsidRDefault="00341EC3" w:rsidP="00D130BD">
      <w:pPr>
        <w:numPr>
          <w:ilvl w:val="1"/>
          <w:numId w:val="1"/>
        </w:numPr>
        <w:spacing w:after="120" w:line="276" w:lineRule="auto"/>
        <w:ind w:left="425" w:firstLine="0"/>
        <w:jc w:val="both"/>
        <w:rPr>
          <w:rFonts w:cs="Arial"/>
        </w:rPr>
      </w:pPr>
      <w:r w:rsidRPr="00D130BD">
        <w:rPr>
          <w:rFonts w:cs="Arial"/>
        </w:rPr>
        <w:t>A autoridade competente, na aplicação das sanções, levará em consideração a gravidade da conduta do infrator, o caráter educativo da pena, bem como o dano causado à Administração, observado o princípio da proporcionalidade.</w:t>
      </w:r>
    </w:p>
    <w:p w14:paraId="6BBE0C91" w14:textId="6F9D3F75" w:rsidR="005B2544" w:rsidRPr="00D130BD" w:rsidRDefault="005B2544" w:rsidP="00D130BD">
      <w:pPr>
        <w:numPr>
          <w:ilvl w:val="1"/>
          <w:numId w:val="1"/>
        </w:numPr>
        <w:spacing w:after="120" w:line="276" w:lineRule="auto"/>
        <w:ind w:left="425" w:firstLine="0"/>
        <w:jc w:val="both"/>
        <w:rPr>
          <w:rFonts w:cs="Arial"/>
        </w:rPr>
      </w:pPr>
      <w:r w:rsidRPr="00D130BD">
        <w:rPr>
          <w:rFonts w:cs="Arial"/>
        </w:rPr>
        <w:t xml:space="preserve">As penalidades serão obrigatoriamente registradas no </w:t>
      </w:r>
      <w:r w:rsidR="007A6DB7" w:rsidRPr="00D130BD">
        <w:rPr>
          <w:rFonts w:cs="Arial"/>
        </w:rPr>
        <w:t>SICAF</w:t>
      </w:r>
      <w:r w:rsidRPr="00D130BD">
        <w:rPr>
          <w:rFonts w:cs="Arial"/>
        </w:rPr>
        <w:t>.</w:t>
      </w:r>
    </w:p>
    <w:p w14:paraId="74F501F8" w14:textId="77777777" w:rsidR="005B2544" w:rsidRPr="00D130BD" w:rsidRDefault="005B2544" w:rsidP="00D130BD">
      <w:pPr>
        <w:numPr>
          <w:ilvl w:val="1"/>
          <w:numId w:val="1"/>
        </w:numPr>
        <w:spacing w:after="120" w:line="276" w:lineRule="auto"/>
        <w:ind w:left="425" w:firstLine="0"/>
        <w:jc w:val="both"/>
        <w:rPr>
          <w:rFonts w:cs="Arial"/>
        </w:rPr>
      </w:pPr>
      <w:r w:rsidRPr="00D130BD">
        <w:rPr>
          <w:rFonts w:cs="Arial"/>
        </w:rPr>
        <w:t>As sanções por atos praticados no decorrer da contratação estão previstas no Termo de Referência.</w:t>
      </w:r>
    </w:p>
    <w:p w14:paraId="76598B7D" w14:textId="77777777" w:rsidR="005B2544" w:rsidRPr="00D130BD" w:rsidRDefault="005B2544" w:rsidP="000258BE">
      <w:pPr>
        <w:pStyle w:val="Nivel01"/>
        <w:rPr>
          <w:rFonts w:cs="Arial"/>
          <w:bCs w:val="0"/>
          <w:i/>
          <w:color w:val="FF0000"/>
          <w:highlight w:val="cyan"/>
        </w:rPr>
      </w:pPr>
      <w:r w:rsidRPr="00D130BD">
        <w:rPr>
          <w:rFonts w:cs="Arial"/>
          <w:bCs w:val="0"/>
          <w:i/>
          <w:color w:val="FF0000"/>
          <w:highlight w:val="cyan"/>
        </w:rPr>
        <w:t xml:space="preserve">DA </w:t>
      </w:r>
      <w:r w:rsidRPr="00D130BD">
        <w:rPr>
          <w:rFonts w:cs="Arial"/>
          <w:i/>
          <w:color w:val="FF0000"/>
          <w:highlight w:val="cyan"/>
        </w:rPr>
        <w:t>FORMAÇÃO</w:t>
      </w:r>
      <w:r w:rsidRPr="00D130BD">
        <w:rPr>
          <w:rFonts w:cs="Arial"/>
          <w:bCs w:val="0"/>
          <w:i/>
          <w:color w:val="FF0000"/>
          <w:highlight w:val="cyan"/>
        </w:rPr>
        <w:t xml:space="preserve"> DO CADASTRO DE RESERVA </w:t>
      </w:r>
    </w:p>
    <w:p w14:paraId="6449391D" w14:textId="77777777" w:rsidR="005B2544" w:rsidRPr="00D130BD" w:rsidRDefault="005B2544" w:rsidP="000258BE">
      <w:pPr>
        <w:numPr>
          <w:ilvl w:val="1"/>
          <w:numId w:val="1"/>
        </w:numPr>
        <w:spacing w:before="120" w:after="120" w:line="276" w:lineRule="auto"/>
        <w:jc w:val="both"/>
        <w:rPr>
          <w:rFonts w:cs="Arial"/>
          <w:i/>
          <w:color w:val="FF0000"/>
          <w:szCs w:val="20"/>
          <w:highlight w:val="cyan"/>
        </w:rPr>
      </w:pPr>
      <w:r w:rsidRPr="00D130BD">
        <w:rPr>
          <w:rFonts w:cs="Arial"/>
          <w:i/>
          <w:color w:val="FF0000"/>
          <w:szCs w:val="20"/>
          <w:highlight w:val="cyan"/>
        </w:rPr>
        <w:t>Após o encerramento da etapa competitiva, os licitantes poderão reduzir seus preços ao valor da proposta do licitante mais bem classificado.</w:t>
      </w:r>
    </w:p>
    <w:p w14:paraId="6820ED5E" w14:textId="77777777" w:rsidR="005B2544" w:rsidRPr="00D130BD" w:rsidRDefault="005B2544" w:rsidP="000258BE">
      <w:pPr>
        <w:numPr>
          <w:ilvl w:val="1"/>
          <w:numId w:val="1"/>
        </w:numPr>
        <w:spacing w:before="120" w:after="120" w:line="276" w:lineRule="auto"/>
        <w:jc w:val="both"/>
        <w:rPr>
          <w:rFonts w:cs="Arial"/>
          <w:i/>
          <w:color w:val="FF0000"/>
          <w:szCs w:val="20"/>
          <w:highlight w:val="cyan"/>
        </w:rPr>
      </w:pPr>
      <w:r w:rsidRPr="00D130BD">
        <w:rPr>
          <w:rFonts w:cs="Arial"/>
          <w:i/>
          <w:color w:val="FF0000"/>
          <w:szCs w:val="20"/>
          <w:highlight w:val="cyan"/>
        </w:rPr>
        <w:t>A apresentação de novas propostas na forma deste item não prejudicará o resultado do certame em relação ao licitante melhor classificado.</w:t>
      </w:r>
    </w:p>
    <w:p w14:paraId="523F1533" w14:textId="77777777" w:rsidR="005B2544" w:rsidRPr="00D130BD" w:rsidRDefault="005B2544" w:rsidP="000258BE">
      <w:pPr>
        <w:numPr>
          <w:ilvl w:val="1"/>
          <w:numId w:val="1"/>
        </w:numPr>
        <w:spacing w:before="120" w:after="120" w:line="276" w:lineRule="auto"/>
        <w:jc w:val="both"/>
        <w:rPr>
          <w:rFonts w:cs="Arial"/>
          <w:i/>
          <w:color w:val="FF0000"/>
          <w:szCs w:val="20"/>
          <w:highlight w:val="cyan"/>
        </w:rPr>
      </w:pPr>
      <w:r w:rsidRPr="00D130BD">
        <w:rPr>
          <w:rFonts w:cs="Arial"/>
          <w:i/>
          <w:color w:val="FF0000"/>
          <w:szCs w:val="20"/>
          <w:highlight w:val="cyan"/>
        </w:rPr>
        <w:t>Havendo um ou mais licitantes que aceitem cotar suas propostas em valor igual ao do licitante vencedor, estes serão classificados segundo a ordem da última proposta individual apresentada durante a fase competitiva.</w:t>
      </w:r>
    </w:p>
    <w:p w14:paraId="591D2E80" w14:textId="77777777" w:rsidR="005B2544" w:rsidRPr="00D130BD" w:rsidRDefault="005B2544" w:rsidP="000258BE">
      <w:pPr>
        <w:numPr>
          <w:ilvl w:val="1"/>
          <w:numId w:val="1"/>
        </w:numPr>
        <w:spacing w:before="120" w:after="120" w:line="276" w:lineRule="auto"/>
        <w:jc w:val="both"/>
        <w:rPr>
          <w:rFonts w:cs="Arial"/>
          <w:i/>
          <w:color w:val="FF0000"/>
          <w:szCs w:val="20"/>
          <w:highlight w:val="cyan"/>
        </w:rPr>
      </w:pPr>
      <w:r w:rsidRPr="00D130BD">
        <w:rPr>
          <w:rFonts w:cs="Arial"/>
          <w:i/>
          <w:color w:val="FF0000"/>
          <w:szCs w:val="20"/>
          <w:highlight w:val="cyan"/>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21EE6DE3" w14:textId="2CA5AF18" w:rsidR="00C61E0E" w:rsidRPr="00D130BD" w:rsidRDefault="00C61E0E" w:rsidP="000258BE">
      <w:pPr>
        <w:pStyle w:val="Nivel01"/>
        <w:rPr>
          <w:rFonts w:cs="Arial"/>
        </w:rPr>
      </w:pPr>
      <w:r w:rsidRPr="00D130BD">
        <w:rPr>
          <w:rFonts w:cs="Arial"/>
        </w:rPr>
        <w:t>DA IMPUGNAÇÃO AO EDITAL E DO PEDIDO DE ESCLARECIMENTO</w:t>
      </w:r>
    </w:p>
    <w:p w14:paraId="52FA6FCF" w14:textId="57EAA15C"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Até 0</w:t>
      </w:r>
      <w:r w:rsidR="00E3298C" w:rsidRPr="00D130BD">
        <w:rPr>
          <w:rFonts w:cs="Arial"/>
          <w:color w:val="000000"/>
          <w:szCs w:val="20"/>
        </w:rPr>
        <w:t>3 (três</w:t>
      </w:r>
      <w:r w:rsidRPr="00D130BD">
        <w:rPr>
          <w:rFonts w:cs="Arial"/>
          <w:color w:val="000000"/>
          <w:szCs w:val="20"/>
        </w:rPr>
        <w:t>) dias úteis antes da data designada para a abertura da sessão pública, qualquer pessoa poderá impugnar este Edital.</w:t>
      </w:r>
    </w:p>
    <w:p w14:paraId="6CA049F0" w14:textId="6B0D65DC"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A impugnação poderá ser realizada por forma eletrônica, pelo e-mail </w:t>
      </w:r>
      <w:r w:rsidR="00A50AAF">
        <w:rPr>
          <w:rFonts w:cs="Arial"/>
          <w:color w:val="FF0000"/>
          <w:szCs w:val="20"/>
        </w:rPr>
        <w:t>ch-licitacoes@ifsul.edu.br</w:t>
      </w:r>
      <w:r w:rsidR="00CB7595" w:rsidRPr="00D130BD">
        <w:rPr>
          <w:rFonts w:cs="Arial"/>
          <w:color w:val="FF0000"/>
          <w:szCs w:val="20"/>
        </w:rPr>
        <w:t xml:space="preserve"> </w:t>
      </w:r>
      <w:r w:rsidRPr="00D130BD">
        <w:rPr>
          <w:rFonts w:cs="Arial"/>
          <w:color w:val="000000"/>
          <w:szCs w:val="20"/>
        </w:rPr>
        <w:t xml:space="preserve">ou por petição dirigida ou protocolada no endereço </w:t>
      </w:r>
      <w:r w:rsidR="00A50AAF">
        <w:rPr>
          <w:rFonts w:cs="Arial"/>
          <w:color w:val="FF0000"/>
          <w:szCs w:val="20"/>
        </w:rPr>
        <w:t>Rua General Balbão, nº 81, centro de Charqueadas/RS CEP 96745-000,</w:t>
      </w:r>
      <w:r w:rsidRPr="00D130BD">
        <w:rPr>
          <w:rFonts w:cs="Arial"/>
          <w:color w:val="000000"/>
          <w:szCs w:val="20"/>
        </w:rPr>
        <w:t xml:space="preserve"> </w:t>
      </w:r>
      <w:r w:rsidR="00A50AAF">
        <w:rPr>
          <w:rFonts w:cs="Arial"/>
          <w:color w:val="000000"/>
          <w:szCs w:val="20"/>
        </w:rPr>
        <w:t>coordenadoria de Licitações e Compras</w:t>
      </w:r>
    </w:p>
    <w:p w14:paraId="567B2DA3" w14:textId="20FD5180" w:rsidR="00E3298C" w:rsidRPr="00D130BD" w:rsidRDefault="00E3298C"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Caberá ao Pregoeiro, auxiliado pelos responsáveis pela elaboração deste Edital e seus anexos, decidir sobre a impugnação no prazo de até dois dias úteis contados da data de recebimento da impugnação</w:t>
      </w:r>
    </w:p>
    <w:p w14:paraId="6EBED659" w14:textId="39503E84"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Acolhida a impugnação, será definida e publicada nova data para a realização do certame.</w:t>
      </w:r>
    </w:p>
    <w:p w14:paraId="2A31F777" w14:textId="69D0EDBB"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Os pedidos de esclarecimentos referentes a este processo licitatório deverão ser enviados ao Pregoeiro, até 03 (três) dias úteis anteriores à data designada para abertura da sessão pública, </w:t>
      </w:r>
      <w:r w:rsidRPr="00D130BD">
        <w:rPr>
          <w:rFonts w:cs="Arial"/>
          <w:szCs w:val="20"/>
        </w:rPr>
        <w:t>exclusivamente por meio eletrônico via internet, no endereço indicado no Edital.</w:t>
      </w:r>
    </w:p>
    <w:p w14:paraId="6B196C93" w14:textId="1053CB27" w:rsidR="00E3298C" w:rsidRPr="00D130BD" w:rsidRDefault="00E3298C"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O </w:t>
      </w:r>
      <w:r w:rsidR="00F63BB0" w:rsidRPr="00D130BD">
        <w:rPr>
          <w:rFonts w:cs="Arial"/>
          <w:color w:val="000000"/>
          <w:szCs w:val="20"/>
        </w:rPr>
        <w:t>Pregoeiro</w:t>
      </w:r>
      <w:r w:rsidRPr="00D130BD">
        <w:rPr>
          <w:rFonts w:cs="Arial"/>
          <w:color w:val="000000"/>
          <w:szCs w:val="20"/>
        </w:rPr>
        <w:t xml:space="preserve"> responderá aos pedidos de esclarecimentos no prazo de dois dias úteis, contado da data de recebimento do pedido, e poderá requisitar subsídios formais aos responsáveis pela elaboração do </w:t>
      </w:r>
      <w:r w:rsidR="00230712" w:rsidRPr="00D130BD">
        <w:rPr>
          <w:rFonts w:cs="Arial"/>
          <w:color w:val="000000"/>
          <w:szCs w:val="20"/>
        </w:rPr>
        <w:t xml:space="preserve">Edital </w:t>
      </w:r>
      <w:r w:rsidRPr="00D130BD">
        <w:rPr>
          <w:rFonts w:cs="Arial"/>
          <w:color w:val="000000"/>
          <w:szCs w:val="20"/>
        </w:rPr>
        <w:t>e dos anexos.</w:t>
      </w:r>
    </w:p>
    <w:p w14:paraId="0F3D0A62" w14:textId="1CF86C48" w:rsidR="00E3298C" w:rsidRPr="00D130BD" w:rsidRDefault="00E3298C"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As impugnações e pedidos de esclarecimentos não suspendem os prazos previstos no certame.</w:t>
      </w:r>
    </w:p>
    <w:p w14:paraId="298E72D4" w14:textId="77777777" w:rsidR="00E3298C" w:rsidRPr="00D130BD" w:rsidRDefault="00E3298C" w:rsidP="000258BE">
      <w:pPr>
        <w:numPr>
          <w:ilvl w:val="2"/>
          <w:numId w:val="1"/>
        </w:numPr>
        <w:spacing w:before="120" w:after="120" w:line="276" w:lineRule="auto"/>
        <w:jc w:val="both"/>
        <w:rPr>
          <w:rFonts w:cs="Arial"/>
          <w:color w:val="000000"/>
          <w:szCs w:val="20"/>
        </w:rPr>
      </w:pPr>
      <w:r w:rsidRPr="00D130BD">
        <w:rPr>
          <w:rFonts w:cs="Arial"/>
          <w:color w:val="000000"/>
          <w:szCs w:val="20"/>
        </w:rPr>
        <w:t>A concessão de efeito suspensivo à impugnação é medida excepcional e deverá ser motivada pelo pregoeiro, nos autos do processo de licitação.</w:t>
      </w:r>
    </w:p>
    <w:p w14:paraId="015EB690" w14:textId="2189A4CD" w:rsidR="00E3298C" w:rsidRPr="00D130BD" w:rsidRDefault="00E3298C" w:rsidP="00D130BD">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As respostas aos pedidos de esclarecimentos serão divulgadas pelo sistema e vincularão os participantes e a </w:t>
      </w:r>
      <w:r w:rsidR="00230712" w:rsidRPr="00D130BD">
        <w:rPr>
          <w:rFonts w:cs="Arial"/>
          <w:color w:val="000000"/>
          <w:szCs w:val="20"/>
        </w:rPr>
        <w:t>Administração</w:t>
      </w:r>
      <w:r w:rsidR="00FB0B63" w:rsidRPr="00D130BD">
        <w:rPr>
          <w:rFonts w:cs="Arial"/>
          <w:color w:val="000000"/>
          <w:szCs w:val="20"/>
        </w:rPr>
        <w:t>.</w:t>
      </w:r>
    </w:p>
    <w:p w14:paraId="10BA857F" w14:textId="77777777" w:rsidR="00C61E0E" w:rsidRPr="00D130BD" w:rsidRDefault="00C61E0E" w:rsidP="000258BE">
      <w:pPr>
        <w:pStyle w:val="Nivel01"/>
        <w:rPr>
          <w:rFonts w:cs="Arial"/>
        </w:rPr>
      </w:pPr>
      <w:r w:rsidRPr="00D130BD">
        <w:rPr>
          <w:rFonts w:cs="Arial"/>
        </w:rPr>
        <w:t>DAS DISPOSIÇÕES GERAIS</w:t>
      </w:r>
    </w:p>
    <w:p w14:paraId="3E8F0382" w14:textId="77777777" w:rsidR="00667103" w:rsidRPr="00D130BD" w:rsidRDefault="00667103"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Da sessão pública do Pregão divulgar-se-á Ata no sistema eletrônico.</w:t>
      </w:r>
    </w:p>
    <w:p w14:paraId="0F86609B"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3134CDA3" w14:textId="77777777" w:rsidR="00A34481" w:rsidRPr="00D130BD" w:rsidRDefault="00A34481"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Todas as referências de tempo no Edital, no aviso e durante a sessão pública observarão o horário de Brasília – DF.</w:t>
      </w:r>
    </w:p>
    <w:p w14:paraId="0F0CA820" w14:textId="77777777" w:rsidR="00C61E0E" w:rsidRPr="00D130BD" w:rsidRDefault="390C2635" w:rsidP="000258BE">
      <w:pPr>
        <w:numPr>
          <w:ilvl w:val="1"/>
          <w:numId w:val="1"/>
        </w:numPr>
        <w:spacing w:before="120" w:after="120" w:line="276" w:lineRule="auto"/>
        <w:ind w:left="425" w:firstLine="0"/>
        <w:jc w:val="both"/>
        <w:rPr>
          <w:rFonts w:cs="Arial"/>
          <w:color w:val="000000" w:themeColor="text1"/>
          <w:szCs w:val="20"/>
        </w:rPr>
      </w:pPr>
      <w:r w:rsidRPr="00D130BD">
        <w:rPr>
          <w:rFonts w:cs="Arial"/>
          <w:color w:val="000000" w:themeColor="text1"/>
          <w:szCs w:val="2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39A800E"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A homologação do resultado desta licitação não implicará direito à contratação.</w:t>
      </w:r>
    </w:p>
    <w:p w14:paraId="0071F092"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E26BC0D"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Os licitantes assumem todos os custos de preparação e apresentação de suas propostas e a Administração não será, em nenhum caso, responsável por esses custos, independentemente da condução ou do re</w:t>
      </w:r>
      <w:r w:rsidR="007E7C59" w:rsidRPr="00D130BD">
        <w:rPr>
          <w:rFonts w:cs="Arial"/>
          <w:color w:val="000000"/>
          <w:szCs w:val="20"/>
        </w:rPr>
        <w:t>sultado do processo licitatório.</w:t>
      </w:r>
    </w:p>
    <w:p w14:paraId="1F08FC3E"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Na contagem dos prazos estabelecidos neste Edital e seus Anexos, excluir-se-á o dia do início e incluir-se-á o do vencimento. Só se iniciam e vencem os prazos em dias de expediente na Administração.</w:t>
      </w:r>
    </w:p>
    <w:p w14:paraId="36C19A5F"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O desatendimento de exigências formais não essenciais não importará o afastamento do licitante, desde que seja possível o aproveitamento do ato, observados os princípios da isonomia e do interesse público.</w:t>
      </w:r>
    </w:p>
    <w:p w14:paraId="3C4C076A" w14:textId="77777777" w:rsidR="00C61E0E"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Em caso de divergência entre disposições deste Edital e de seus anexos ou demais peças que compõem o processo, prevalecerá as deste Edital.</w:t>
      </w:r>
    </w:p>
    <w:p w14:paraId="4BC54805" w14:textId="5524FA7A" w:rsidR="007E7C59"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 xml:space="preserve">O Edital está disponibilizado, na íntegra, no endereço eletrônico </w:t>
      </w:r>
      <w:r w:rsidRPr="00D130BD">
        <w:rPr>
          <w:rFonts w:cs="Arial"/>
          <w:color w:val="FF0000"/>
          <w:szCs w:val="20"/>
        </w:rPr>
        <w:t>..........</w:t>
      </w:r>
      <w:r w:rsidRPr="00D130BD">
        <w:rPr>
          <w:rFonts w:cs="Arial"/>
          <w:color w:val="000000"/>
          <w:szCs w:val="20"/>
        </w:rPr>
        <w:t xml:space="preserve">, e também </w:t>
      </w:r>
      <w:r w:rsidR="00230712" w:rsidRPr="00D130BD">
        <w:rPr>
          <w:rFonts w:cs="Arial"/>
          <w:color w:val="000000"/>
          <w:szCs w:val="20"/>
        </w:rPr>
        <w:t>poderão</w:t>
      </w:r>
      <w:r w:rsidRPr="00D130BD">
        <w:rPr>
          <w:rFonts w:cs="Arial"/>
          <w:color w:val="000000"/>
          <w:szCs w:val="20"/>
        </w:rPr>
        <w:t xml:space="preserve"> ser </w:t>
      </w:r>
      <w:r w:rsidR="00230712" w:rsidRPr="00D130BD">
        <w:rPr>
          <w:rFonts w:cs="Arial"/>
          <w:color w:val="000000"/>
          <w:szCs w:val="20"/>
        </w:rPr>
        <w:t>lidos</w:t>
      </w:r>
      <w:r w:rsidRPr="00D130BD">
        <w:rPr>
          <w:rFonts w:cs="Arial"/>
          <w:color w:val="000000"/>
          <w:szCs w:val="20"/>
        </w:rPr>
        <w:t xml:space="preserve"> e/ou </w:t>
      </w:r>
      <w:r w:rsidR="00230712" w:rsidRPr="00D130BD">
        <w:rPr>
          <w:rFonts w:cs="Arial"/>
          <w:color w:val="000000"/>
          <w:szCs w:val="20"/>
        </w:rPr>
        <w:t>obtidos</w:t>
      </w:r>
      <w:r w:rsidRPr="00D130BD">
        <w:rPr>
          <w:rFonts w:cs="Arial"/>
          <w:color w:val="000000"/>
          <w:szCs w:val="20"/>
        </w:rPr>
        <w:t xml:space="preserve"> no endereço </w:t>
      </w:r>
      <w:r w:rsidRPr="00D130BD">
        <w:rPr>
          <w:rFonts w:cs="Arial"/>
          <w:color w:val="FF0000"/>
          <w:szCs w:val="20"/>
        </w:rPr>
        <w:t>..................</w:t>
      </w:r>
      <w:r w:rsidRPr="00D130BD">
        <w:rPr>
          <w:rFonts w:cs="Arial"/>
          <w:color w:val="000000"/>
          <w:szCs w:val="20"/>
        </w:rPr>
        <w:t xml:space="preserve">, nos dias úteis, no horário das </w:t>
      </w:r>
      <w:r w:rsidRPr="00D130BD">
        <w:rPr>
          <w:rFonts w:cs="Arial"/>
          <w:color w:val="FF0000"/>
          <w:szCs w:val="20"/>
        </w:rPr>
        <w:t>............</w:t>
      </w:r>
      <w:r w:rsidRPr="00D130BD">
        <w:rPr>
          <w:rFonts w:cs="Arial"/>
          <w:color w:val="000000"/>
          <w:szCs w:val="20"/>
        </w:rPr>
        <w:t xml:space="preserve"> horas às </w:t>
      </w:r>
      <w:r w:rsidRPr="00D130BD">
        <w:rPr>
          <w:rFonts w:cs="Arial"/>
          <w:color w:val="FF0000"/>
          <w:szCs w:val="20"/>
        </w:rPr>
        <w:t>............</w:t>
      </w:r>
      <w:r w:rsidRPr="00D130BD">
        <w:rPr>
          <w:rFonts w:cs="Arial"/>
          <w:color w:val="000000"/>
          <w:szCs w:val="20"/>
        </w:rPr>
        <w:t xml:space="preserve"> horas, mesmo endereço e período no qual os autos do processo administrativo permanecerão com vista franqueada aos interessados.</w:t>
      </w:r>
    </w:p>
    <w:p w14:paraId="6A68D1D6" w14:textId="77777777" w:rsidR="005C1659" w:rsidRPr="00D130BD" w:rsidRDefault="00C61E0E" w:rsidP="000258BE">
      <w:pPr>
        <w:numPr>
          <w:ilvl w:val="1"/>
          <w:numId w:val="1"/>
        </w:numPr>
        <w:spacing w:before="120" w:after="120" w:line="276" w:lineRule="auto"/>
        <w:ind w:left="425" w:firstLine="0"/>
        <w:jc w:val="both"/>
        <w:rPr>
          <w:rFonts w:cs="Arial"/>
          <w:color w:val="000000"/>
          <w:szCs w:val="20"/>
        </w:rPr>
      </w:pPr>
      <w:r w:rsidRPr="00D130BD">
        <w:rPr>
          <w:rFonts w:cs="Arial"/>
          <w:color w:val="000000"/>
          <w:szCs w:val="20"/>
        </w:rPr>
        <w:t>Integram este Edital, para todos os fins e efeitos, os seguintes anexos:</w:t>
      </w:r>
    </w:p>
    <w:p w14:paraId="03AF4D94" w14:textId="77777777" w:rsidR="00E46B89" w:rsidRPr="00D130BD" w:rsidRDefault="00E46B89" w:rsidP="000258BE">
      <w:pPr>
        <w:numPr>
          <w:ilvl w:val="2"/>
          <w:numId w:val="1"/>
        </w:numPr>
        <w:spacing w:before="120" w:after="120" w:line="276" w:lineRule="auto"/>
        <w:jc w:val="both"/>
        <w:rPr>
          <w:rFonts w:cs="Arial"/>
          <w:color w:val="000000"/>
          <w:szCs w:val="20"/>
        </w:rPr>
      </w:pPr>
      <w:r w:rsidRPr="00D130BD">
        <w:rPr>
          <w:rFonts w:cs="Arial"/>
          <w:color w:val="000000"/>
          <w:szCs w:val="20"/>
        </w:rPr>
        <w:t>ANEXO I - Termo de Referência;</w:t>
      </w:r>
    </w:p>
    <w:p w14:paraId="4DE61D95" w14:textId="77777777" w:rsidR="00861895" w:rsidRPr="00D130BD" w:rsidRDefault="00443E2F" w:rsidP="00BB2DED">
      <w:pPr>
        <w:pStyle w:val="PargrafodaLista"/>
        <w:numPr>
          <w:ilvl w:val="3"/>
          <w:numId w:val="7"/>
        </w:numPr>
        <w:rPr>
          <w:rFonts w:cs="Arial"/>
          <w:color w:val="000000"/>
          <w:szCs w:val="20"/>
          <w:highlight w:val="yellow"/>
        </w:rPr>
      </w:pPr>
      <w:r w:rsidRPr="00D130BD">
        <w:rPr>
          <w:rFonts w:cs="Arial"/>
          <w:color w:val="000000"/>
          <w:szCs w:val="20"/>
          <w:highlight w:val="yellow"/>
        </w:rPr>
        <w:t>Apêndice do Anexo I – Estudo Técnico Preliminar</w:t>
      </w:r>
    </w:p>
    <w:p w14:paraId="773FD824" w14:textId="77777777" w:rsidR="00E46B89" w:rsidRPr="00D130BD" w:rsidRDefault="00E46B89" w:rsidP="000258BE">
      <w:pPr>
        <w:numPr>
          <w:ilvl w:val="2"/>
          <w:numId w:val="1"/>
        </w:numPr>
        <w:spacing w:before="120" w:after="120" w:line="276" w:lineRule="auto"/>
        <w:jc w:val="both"/>
        <w:rPr>
          <w:rFonts w:cs="Arial"/>
          <w:color w:val="000000"/>
          <w:szCs w:val="20"/>
          <w:highlight w:val="cyan"/>
        </w:rPr>
      </w:pPr>
      <w:r w:rsidRPr="00D130BD">
        <w:rPr>
          <w:rFonts w:cs="Arial"/>
          <w:color w:val="000000"/>
          <w:szCs w:val="20"/>
        </w:rPr>
        <w:t xml:space="preserve">ANEXO II – </w:t>
      </w:r>
      <w:r w:rsidRPr="00D130BD">
        <w:rPr>
          <w:rFonts w:cs="Arial"/>
          <w:color w:val="000000"/>
          <w:szCs w:val="20"/>
          <w:highlight w:val="cyan"/>
        </w:rPr>
        <w:t>Minuta de Ata de Registro de Preços, se for o caso.</w:t>
      </w:r>
    </w:p>
    <w:p w14:paraId="4B1A4177" w14:textId="54BA2794" w:rsidR="000F104D" w:rsidRPr="00D130BD" w:rsidRDefault="000F104D" w:rsidP="000258BE">
      <w:pPr>
        <w:tabs>
          <w:tab w:val="left" w:pos="1440"/>
        </w:tabs>
        <w:autoSpaceDE w:val="0"/>
        <w:snapToGrid w:val="0"/>
        <w:spacing w:before="120" w:after="120" w:line="276" w:lineRule="auto"/>
        <w:ind w:left="1134"/>
        <w:jc w:val="both"/>
        <w:rPr>
          <w:rFonts w:cs="Arial"/>
          <w:i/>
          <w:color w:val="FF0000"/>
          <w:szCs w:val="20"/>
        </w:rPr>
      </w:pPr>
    </w:p>
    <w:p w14:paraId="494E58F5" w14:textId="6DF9B2BC" w:rsidR="000F104D" w:rsidRDefault="00A50AAF" w:rsidP="000258BE">
      <w:pPr>
        <w:spacing w:after="120" w:line="276" w:lineRule="auto"/>
        <w:ind w:left="360" w:right="-15"/>
        <w:jc w:val="both"/>
        <w:rPr>
          <w:rFonts w:cs="Arial"/>
          <w:color w:val="000000"/>
          <w:szCs w:val="20"/>
        </w:rPr>
      </w:pPr>
      <w:r>
        <w:rPr>
          <w:rFonts w:cs="Arial"/>
          <w:color w:val="000000"/>
          <w:szCs w:val="20"/>
        </w:rPr>
        <w:t>Charqueadas, 26 de setembro de 2022</w:t>
      </w:r>
    </w:p>
    <w:p w14:paraId="1F4ACBB6" w14:textId="77777777" w:rsidR="00A50AAF" w:rsidRPr="00D130BD" w:rsidRDefault="00A50AAF" w:rsidP="000258BE">
      <w:pPr>
        <w:spacing w:after="120" w:line="276" w:lineRule="auto"/>
        <w:ind w:left="360" w:right="-15"/>
        <w:jc w:val="both"/>
        <w:rPr>
          <w:rFonts w:cs="Arial"/>
          <w:color w:val="000000"/>
          <w:szCs w:val="20"/>
        </w:rPr>
      </w:pPr>
    </w:p>
    <w:p w14:paraId="5DB789F7" w14:textId="211DB14F" w:rsidR="009D68FB" w:rsidRDefault="00A50AAF" w:rsidP="000258BE">
      <w:pPr>
        <w:spacing w:line="276" w:lineRule="auto"/>
        <w:jc w:val="center"/>
        <w:rPr>
          <w:rFonts w:cs="Arial"/>
          <w:b/>
          <w:bCs/>
          <w:iCs/>
          <w:color w:val="000000"/>
          <w:szCs w:val="20"/>
        </w:rPr>
      </w:pPr>
      <w:r>
        <w:rPr>
          <w:rFonts w:cs="Arial"/>
          <w:b/>
          <w:bCs/>
          <w:iCs/>
          <w:color w:val="000000"/>
          <w:szCs w:val="20"/>
        </w:rPr>
        <w:t>Vinicius Tavares Guimarães</w:t>
      </w:r>
    </w:p>
    <w:p w14:paraId="0B27F60D" w14:textId="03D258D3" w:rsidR="00BD3B1F" w:rsidRDefault="00A50AAF" w:rsidP="000258BE">
      <w:pPr>
        <w:spacing w:line="276" w:lineRule="auto"/>
        <w:jc w:val="center"/>
        <w:rPr>
          <w:rFonts w:cs="Arial"/>
          <w:b/>
          <w:bCs/>
          <w:iCs/>
          <w:color w:val="000000"/>
          <w:szCs w:val="20"/>
        </w:rPr>
      </w:pPr>
      <w:r>
        <w:rPr>
          <w:rFonts w:cs="Arial"/>
          <w:b/>
          <w:bCs/>
          <w:iCs/>
          <w:color w:val="000000"/>
          <w:szCs w:val="20"/>
        </w:rPr>
        <w:t>Diretor Geral (no exercício da função)</w:t>
      </w:r>
    </w:p>
    <w:p w14:paraId="37A6512C" w14:textId="77777777" w:rsidR="00BD3B1F" w:rsidRDefault="00BD3B1F">
      <w:pPr>
        <w:rPr>
          <w:rFonts w:cs="Arial"/>
          <w:b/>
          <w:bCs/>
          <w:iCs/>
          <w:color w:val="000000"/>
          <w:szCs w:val="20"/>
        </w:rPr>
      </w:pPr>
      <w:r>
        <w:rPr>
          <w:rFonts w:cs="Arial"/>
          <w:b/>
          <w:bCs/>
          <w:iCs/>
          <w:color w:val="000000"/>
          <w:szCs w:val="20"/>
        </w:rPr>
        <w:br w:type="page"/>
      </w:r>
    </w:p>
    <w:p w14:paraId="36CDB89C" w14:textId="77777777" w:rsidR="002956B3" w:rsidRDefault="002956B3" w:rsidP="002956B3">
      <w:pPr>
        <w:pStyle w:val="Recuodecorpodetexto21"/>
        <w:ind w:left="360" w:right="-15" w:firstLine="0"/>
        <w:jc w:val="center"/>
        <w:rPr>
          <w:rFonts w:ascii="Century Gothic" w:hAnsi="Century Gothic" w:cs="Century Gothic"/>
          <w:b/>
          <w:bCs/>
          <w:sz w:val="20"/>
        </w:rPr>
      </w:pPr>
      <w:r>
        <w:rPr>
          <w:rFonts w:ascii="Century Gothic" w:hAnsi="Century Gothic" w:cs="Century Gothic"/>
          <w:b/>
          <w:bCs/>
          <w:sz w:val="20"/>
        </w:rPr>
        <w:t>MINISTÉRIO DA EDUCAÇÃO</w:t>
      </w:r>
    </w:p>
    <w:p w14:paraId="0D301762" w14:textId="77777777" w:rsidR="002956B3" w:rsidRDefault="002956B3" w:rsidP="002956B3">
      <w:pPr>
        <w:pStyle w:val="Standard"/>
        <w:jc w:val="center"/>
        <w:rPr>
          <w:rFonts w:ascii="Century Gothic" w:hAnsi="Century Gothic"/>
          <w:b/>
          <w:bCs/>
          <w:sz w:val="20"/>
          <w:szCs w:val="20"/>
        </w:rPr>
      </w:pPr>
      <w:r>
        <w:rPr>
          <w:rFonts w:ascii="Century Gothic" w:hAnsi="Century Gothic"/>
          <w:b/>
          <w:bCs/>
          <w:sz w:val="20"/>
          <w:szCs w:val="20"/>
        </w:rPr>
        <w:t>SECRETARIA DE EDUCAÇÃO PROFISSIONAL E TECNOLÓGICA</w:t>
      </w:r>
    </w:p>
    <w:p w14:paraId="08FDD4DC" w14:textId="77777777" w:rsidR="002956B3" w:rsidRDefault="002956B3" w:rsidP="002956B3">
      <w:pPr>
        <w:pStyle w:val="Standard"/>
        <w:jc w:val="center"/>
        <w:rPr>
          <w:rFonts w:ascii="Century Gothic" w:hAnsi="Century Gothic"/>
          <w:b/>
          <w:bCs/>
          <w:sz w:val="20"/>
          <w:szCs w:val="20"/>
        </w:rPr>
      </w:pPr>
      <w:r>
        <w:rPr>
          <w:rFonts w:ascii="Century Gothic" w:hAnsi="Century Gothic"/>
          <w:b/>
          <w:bCs/>
          <w:sz w:val="20"/>
          <w:szCs w:val="20"/>
        </w:rPr>
        <w:t>INSTITUTO FEDERAL DE EDUCAÇÃO, CIÊNCIA E TECNOLOGIA SUL-RIO-GRANDENSE</w:t>
      </w:r>
    </w:p>
    <w:p w14:paraId="0CDBAFA0" w14:textId="77777777" w:rsidR="002956B3" w:rsidRDefault="002956B3" w:rsidP="002956B3">
      <w:pPr>
        <w:pStyle w:val="Standard"/>
        <w:spacing w:line="276" w:lineRule="auto"/>
        <w:ind w:right="-15"/>
        <w:rPr>
          <w:rFonts w:ascii="Arial" w:hAnsi="Arial" w:cs="Arial"/>
          <w:iCs/>
          <w:color w:val="000000"/>
          <w:sz w:val="20"/>
          <w:szCs w:val="20"/>
        </w:rPr>
      </w:pPr>
    </w:p>
    <w:p w14:paraId="62ED4D56" w14:textId="1CFCEEE9" w:rsidR="002956B3" w:rsidRDefault="002956B3" w:rsidP="002956B3">
      <w:pPr>
        <w:pStyle w:val="Standard"/>
        <w:spacing w:after="120"/>
        <w:jc w:val="center"/>
        <w:rPr>
          <w:rFonts w:ascii="Century Gothic" w:hAnsi="Century Gothic" w:cs="Arial"/>
          <w:b/>
          <w:bCs/>
          <w:iCs/>
          <w:color w:val="000000"/>
        </w:rPr>
      </w:pPr>
      <w:r>
        <w:rPr>
          <w:rFonts w:ascii="Century Gothic" w:hAnsi="Century Gothic" w:cs="Arial"/>
          <w:b/>
          <w:bCs/>
          <w:iCs/>
          <w:color w:val="000000"/>
        </w:rPr>
        <w:t>ANEXO I</w:t>
      </w:r>
    </w:p>
    <w:p w14:paraId="44BCCFA2" w14:textId="34E59AEF" w:rsidR="002956B3" w:rsidRDefault="002956B3" w:rsidP="002956B3">
      <w:pPr>
        <w:pStyle w:val="Standard"/>
        <w:widowControl w:val="0"/>
        <w:spacing w:after="120"/>
        <w:ind w:right="-30"/>
        <w:jc w:val="center"/>
        <w:rPr>
          <w:rFonts w:ascii="Century Gothic" w:hAnsi="Century Gothic" w:cs="Arial"/>
          <w:b/>
        </w:rPr>
      </w:pPr>
      <w:r>
        <w:rPr>
          <w:rFonts w:ascii="Century Gothic" w:hAnsi="Century Gothic" w:cs="Arial"/>
          <w:b/>
        </w:rPr>
        <w:t>TERMO DE REFERÊNCIA</w:t>
      </w:r>
    </w:p>
    <w:p w14:paraId="1A764934" w14:textId="77777777" w:rsidR="002956B3" w:rsidRDefault="002956B3" w:rsidP="002956B3">
      <w:pPr>
        <w:pStyle w:val="Standard"/>
        <w:widowControl w:val="0"/>
        <w:spacing w:after="120"/>
        <w:ind w:right="-30"/>
        <w:jc w:val="center"/>
        <w:rPr>
          <w:rFonts w:ascii="Century Gothic" w:hAnsi="Century Gothic" w:cs="Arial"/>
          <w:b/>
          <w:sz w:val="22"/>
          <w:szCs w:val="22"/>
        </w:rPr>
      </w:pPr>
      <w:r>
        <w:rPr>
          <w:rFonts w:ascii="Century Gothic" w:hAnsi="Century Gothic" w:cs="Arial"/>
          <w:b/>
          <w:sz w:val="22"/>
          <w:szCs w:val="22"/>
        </w:rPr>
        <w:t>PREGÃO ELETRÔNICO Nº 45/2022</w:t>
      </w:r>
    </w:p>
    <w:p w14:paraId="46E31114" w14:textId="6DF4AA06" w:rsidR="002956B3" w:rsidRDefault="002956B3" w:rsidP="002956B3">
      <w:pPr>
        <w:pStyle w:val="Standard"/>
        <w:spacing w:after="120"/>
        <w:jc w:val="center"/>
        <w:rPr>
          <w:rFonts w:ascii="Century Gothic" w:hAnsi="Century Gothic"/>
          <w:b/>
          <w:bCs/>
          <w:sz w:val="20"/>
        </w:rPr>
      </w:pPr>
      <w:r>
        <w:rPr>
          <w:rFonts w:ascii="Century Gothic" w:hAnsi="Century Gothic"/>
          <w:b/>
          <w:bCs/>
          <w:sz w:val="20"/>
        </w:rPr>
        <w:t xml:space="preserve">PROCESSO Nº </w:t>
      </w:r>
      <w:r w:rsidRPr="00565663">
        <w:rPr>
          <w:rFonts w:cs="Arial"/>
          <w:b/>
          <w:bCs/>
          <w:szCs w:val="20"/>
        </w:rPr>
        <w:t>23166.001446.2022-88</w:t>
      </w:r>
    </w:p>
    <w:p w14:paraId="407609C4" w14:textId="77777777" w:rsidR="00BD3B1F" w:rsidRDefault="00BD3B1F" w:rsidP="00BB2DED">
      <w:pPr>
        <w:pStyle w:val="PargrafodaLista"/>
        <w:widowControl w:val="0"/>
        <w:numPr>
          <w:ilvl w:val="0"/>
          <w:numId w:val="20"/>
        </w:numPr>
        <w:tabs>
          <w:tab w:val="left" w:pos="838"/>
        </w:tabs>
        <w:autoSpaceDE w:val="0"/>
        <w:autoSpaceDN w:val="0"/>
        <w:spacing w:before="90"/>
        <w:contextualSpacing w:val="0"/>
        <w:jc w:val="left"/>
        <w:rPr>
          <w:b/>
          <w:sz w:val="24"/>
        </w:rPr>
      </w:pPr>
      <w:r>
        <w:rPr>
          <w:b/>
          <w:sz w:val="24"/>
        </w:rPr>
        <w:t>FINALIDADE</w:t>
      </w:r>
    </w:p>
    <w:p w14:paraId="364FBC1E" w14:textId="77777777" w:rsidR="00BD3B1F" w:rsidRDefault="00BD3B1F" w:rsidP="00BD3B1F">
      <w:pPr>
        <w:pStyle w:val="Corpodetexto"/>
        <w:ind w:left="118" w:right="129"/>
        <w:jc w:val="both"/>
      </w:pPr>
      <w:r>
        <w:t>Registro de preços para toda a infraestrutura necessária a realização da XV Mostra de Ciências e</w:t>
      </w:r>
      <w:r>
        <w:rPr>
          <w:spacing w:val="1"/>
        </w:rPr>
        <w:t xml:space="preserve"> </w:t>
      </w:r>
      <w:r>
        <w:t>Tecnologia –XV MOCITEC, a ser realizada no Campus Charqueadas do IFSUL – Rua General</w:t>
      </w:r>
      <w:r>
        <w:rPr>
          <w:spacing w:val="1"/>
        </w:rPr>
        <w:t xml:space="preserve"> </w:t>
      </w:r>
      <w:r>
        <w:t>Balbão n.º 81, Charqueadas/RS.</w:t>
      </w:r>
    </w:p>
    <w:p w14:paraId="48320C3F" w14:textId="77777777" w:rsidR="00BD3B1F" w:rsidRDefault="00BD3B1F" w:rsidP="00BB2DED">
      <w:pPr>
        <w:pStyle w:val="Ttulo1"/>
        <w:keepNext w:val="0"/>
        <w:keepLines w:val="0"/>
        <w:widowControl w:val="0"/>
        <w:numPr>
          <w:ilvl w:val="0"/>
          <w:numId w:val="20"/>
        </w:numPr>
        <w:tabs>
          <w:tab w:val="left" w:pos="838"/>
        </w:tabs>
        <w:autoSpaceDE w:val="0"/>
        <w:autoSpaceDN w:val="0"/>
        <w:spacing w:before="0"/>
        <w:jc w:val="left"/>
      </w:pPr>
      <w:r>
        <w:t>OBJETO</w:t>
      </w:r>
    </w:p>
    <w:p w14:paraId="430CBB1B" w14:textId="77777777" w:rsidR="00BD3B1F" w:rsidRDefault="00BD3B1F" w:rsidP="00BD3B1F">
      <w:pPr>
        <w:pStyle w:val="Corpodetexto"/>
        <w:spacing w:before="120"/>
        <w:ind w:left="118"/>
        <w:jc w:val="both"/>
      </w:pPr>
      <w:r>
        <w:t>Os itens necessários à execução do evento são conforme segue:</w:t>
      </w:r>
    </w:p>
    <w:tbl>
      <w:tblPr>
        <w:tblStyle w:val="TableNormal"/>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80"/>
        <w:gridCol w:w="5820"/>
        <w:gridCol w:w="1280"/>
        <w:gridCol w:w="700"/>
        <w:gridCol w:w="980"/>
      </w:tblGrid>
      <w:tr w:rsidR="00BD3B1F" w14:paraId="7A14CCCB" w14:textId="77777777" w:rsidTr="002956B3">
        <w:trPr>
          <w:trHeight w:val="670"/>
        </w:trPr>
        <w:tc>
          <w:tcPr>
            <w:tcW w:w="580" w:type="dxa"/>
          </w:tcPr>
          <w:p w14:paraId="0371492D" w14:textId="77777777" w:rsidR="00BD3B1F" w:rsidRDefault="00BD3B1F" w:rsidP="002956B3">
            <w:pPr>
              <w:pStyle w:val="TableParagraph"/>
              <w:jc w:val="left"/>
            </w:pPr>
          </w:p>
        </w:tc>
        <w:tc>
          <w:tcPr>
            <w:tcW w:w="5820" w:type="dxa"/>
          </w:tcPr>
          <w:p w14:paraId="2C110463" w14:textId="77777777" w:rsidR="00BD3B1F" w:rsidRDefault="00BD3B1F" w:rsidP="002956B3">
            <w:pPr>
              <w:pStyle w:val="TableParagraph"/>
              <w:spacing w:before="11"/>
              <w:jc w:val="left"/>
              <w:rPr>
                <w:sz w:val="19"/>
              </w:rPr>
            </w:pPr>
          </w:p>
          <w:p w14:paraId="23E216EB" w14:textId="77777777" w:rsidR="00BD3B1F" w:rsidRDefault="00BD3B1F" w:rsidP="002956B3">
            <w:pPr>
              <w:pStyle w:val="TableParagraph"/>
              <w:ind w:left="134" w:right="118"/>
              <w:rPr>
                <w:b/>
                <w:sz w:val="20"/>
              </w:rPr>
            </w:pPr>
            <w:r>
              <w:rPr>
                <w:b/>
                <w:sz w:val="20"/>
              </w:rPr>
              <w:t>DESCRIÇÃO</w:t>
            </w:r>
          </w:p>
        </w:tc>
        <w:tc>
          <w:tcPr>
            <w:tcW w:w="1280" w:type="dxa"/>
          </w:tcPr>
          <w:p w14:paraId="3395FDC1" w14:textId="77777777" w:rsidR="00BD3B1F" w:rsidRDefault="00BD3B1F" w:rsidP="002956B3">
            <w:pPr>
              <w:pStyle w:val="TableParagraph"/>
              <w:spacing w:before="11"/>
              <w:jc w:val="left"/>
              <w:rPr>
                <w:sz w:val="19"/>
              </w:rPr>
            </w:pPr>
          </w:p>
          <w:p w14:paraId="1C349A6D" w14:textId="77777777" w:rsidR="00BD3B1F" w:rsidRDefault="00BD3B1F" w:rsidP="002956B3">
            <w:pPr>
              <w:pStyle w:val="TableParagraph"/>
              <w:ind w:left="96" w:right="85"/>
              <w:rPr>
                <w:b/>
                <w:sz w:val="20"/>
              </w:rPr>
            </w:pPr>
            <w:r>
              <w:rPr>
                <w:b/>
                <w:sz w:val="20"/>
              </w:rPr>
              <w:t>UN.</w:t>
            </w:r>
          </w:p>
        </w:tc>
        <w:tc>
          <w:tcPr>
            <w:tcW w:w="700" w:type="dxa"/>
          </w:tcPr>
          <w:p w14:paraId="2914FBC0" w14:textId="77777777" w:rsidR="00BD3B1F" w:rsidRDefault="00BD3B1F" w:rsidP="002956B3">
            <w:pPr>
              <w:pStyle w:val="TableParagraph"/>
              <w:spacing w:before="11"/>
              <w:jc w:val="left"/>
              <w:rPr>
                <w:sz w:val="19"/>
              </w:rPr>
            </w:pPr>
          </w:p>
          <w:p w14:paraId="250AB86A" w14:textId="77777777" w:rsidR="00BD3B1F" w:rsidRDefault="00BD3B1F" w:rsidP="002956B3">
            <w:pPr>
              <w:pStyle w:val="TableParagraph"/>
              <w:ind w:left="103" w:right="92"/>
              <w:rPr>
                <w:b/>
                <w:sz w:val="20"/>
              </w:rPr>
            </w:pPr>
            <w:r>
              <w:rPr>
                <w:b/>
                <w:sz w:val="20"/>
              </w:rPr>
              <w:t>QTD</w:t>
            </w:r>
          </w:p>
        </w:tc>
        <w:tc>
          <w:tcPr>
            <w:tcW w:w="980" w:type="dxa"/>
          </w:tcPr>
          <w:p w14:paraId="27516ECF" w14:textId="77777777" w:rsidR="00BD3B1F" w:rsidRDefault="00BD3B1F" w:rsidP="002956B3">
            <w:pPr>
              <w:pStyle w:val="TableParagraph"/>
              <w:spacing w:line="230" w:lineRule="exact"/>
              <w:ind w:left="79" w:right="171"/>
              <w:rPr>
                <w:b/>
                <w:sz w:val="20"/>
              </w:rPr>
            </w:pPr>
            <w:r>
              <w:rPr>
                <w:b/>
                <w:spacing w:val="-5"/>
                <w:sz w:val="20"/>
              </w:rPr>
              <w:t>VALOR</w:t>
            </w:r>
            <w:r>
              <w:rPr>
                <w:b/>
                <w:spacing w:val="-48"/>
                <w:sz w:val="20"/>
              </w:rPr>
              <w:t xml:space="preserve"> </w:t>
            </w:r>
            <w:r>
              <w:rPr>
                <w:b/>
                <w:sz w:val="20"/>
              </w:rPr>
              <w:t>UN.</w:t>
            </w:r>
            <w:r>
              <w:rPr>
                <w:b/>
                <w:spacing w:val="1"/>
                <w:sz w:val="20"/>
              </w:rPr>
              <w:t xml:space="preserve"> </w:t>
            </w:r>
            <w:r>
              <w:rPr>
                <w:b/>
                <w:sz w:val="20"/>
              </w:rPr>
              <w:t>MÁX.</w:t>
            </w:r>
          </w:p>
        </w:tc>
      </w:tr>
      <w:tr w:rsidR="00BD3B1F" w14:paraId="0146EB44" w14:textId="77777777" w:rsidTr="002956B3">
        <w:trPr>
          <w:trHeight w:val="790"/>
        </w:trPr>
        <w:tc>
          <w:tcPr>
            <w:tcW w:w="580" w:type="dxa"/>
          </w:tcPr>
          <w:p w14:paraId="0B018089" w14:textId="77777777" w:rsidR="00BD3B1F" w:rsidRDefault="00BD3B1F" w:rsidP="002956B3">
            <w:pPr>
              <w:pStyle w:val="TableParagraph"/>
              <w:spacing w:line="261" w:lineRule="exact"/>
              <w:ind w:right="201"/>
              <w:jc w:val="right"/>
              <w:rPr>
                <w:sz w:val="24"/>
              </w:rPr>
            </w:pPr>
            <w:r>
              <w:rPr>
                <w:sz w:val="24"/>
              </w:rPr>
              <w:t>1</w:t>
            </w:r>
          </w:p>
        </w:tc>
        <w:tc>
          <w:tcPr>
            <w:tcW w:w="5820" w:type="dxa"/>
          </w:tcPr>
          <w:p w14:paraId="53ACB3C0" w14:textId="77777777" w:rsidR="00BD3B1F" w:rsidRDefault="00BD3B1F" w:rsidP="002956B3">
            <w:pPr>
              <w:pStyle w:val="TableParagraph"/>
              <w:spacing w:line="261" w:lineRule="exact"/>
              <w:ind w:left="134" w:right="118"/>
              <w:rPr>
                <w:sz w:val="24"/>
              </w:rPr>
            </w:pPr>
            <w:r>
              <w:rPr>
                <w:sz w:val="24"/>
              </w:rPr>
              <w:t>SERVIÇO</w:t>
            </w:r>
            <w:r>
              <w:rPr>
                <w:spacing w:val="-10"/>
                <w:sz w:val="24"/>
              </w:rPr>
              <w:t xml:space="preserve"> </w:t>
            </w:r>
            <w:r>
              <w:rPr>
                <w:sz w:val="24"/>
              </w:rPr>
              <w:t>DE</w:t>
            </w:r>
            <w:r>
              <w:rPr>
                <w:spacing w:val="-10"/>
                <w:sz w:val="24"/>
              </w:rPr>
              <w:t xml:space="preserve"> </w:t>
            </w:r>
            <w:r>
              <w:rPr>
                <w:sz w:val="24"/>
              </w:rPr>
              <w:t>LOCAÇÃO</w:t>
            </w:r>
            <w:r>
              <w:rPr>
                <w:spacing w:val="-10"/>
                <w:sz w:val="24"/>
              </w:rPr>
              <w:t xml:space="preserve"> </w:t>
            </w:r>
            <w:r>
              <w:rPr>
                <w:sz w:val="24"/>
              </w:rPr>
              <w:t>DE</w:t>
            </w:r>
            <w:r>
              <w:rPr>
                <w:spacing w:val="-10"/>
                <w:sz w:val="24"/>
              </w:rPr>
              <w:t xml:space="preserve"> </w:t>
            </w:r>
            <w:r>
              <w:rPr>
                <w:sz w:val="24"/>
              </w:rPr>
              <w:t>ESTANDES</w:t>
            </w:r>
            <w:r>
              <w:rPr>
                <w:spacing w:val="-10"/>
                <w:sz w:val="24"/>
              </w:rPr>
              <w:t xml:space="preserve"> </w:t>
            </w:r>
            <w:r>
              <w:rPr>
                <w:sz w:val="24"/>
              </w:rPr>
              <w:t>PARA</w:t>
            </w:r>
          </w:p>
          <w:p w14:paraId="2378BE7E" w14:textId="77777777" w:rsidR="00BD3B1F" w:rsidRDefault="00BD3B1F" w:rsidP="002956B3">
            <w:pPr>
              <w:pStyle w:val="TableParagraph"/>
              <w:ind w:left="134" w:right="123"/>
              <w:rPr>
                <w:sz w:val="24"/>
              </w:rPr>
            </w:pPr>
            <w:r>
              <w:rPr>
                <w:sz w:val="24"/>
              </w:rPr>
              <w:t>EXPOSIÇÃO</w:t>
            </w:r>
            <w:r>
              <w:rPr>
                <w:spacing w:val="-4"/>
                <w:sz w:val="24"/>
              </w:rPr>
              <w:t xml:space="preserve"> </w:t>
            </w:r>
            <w:r>
              <w:rPr>
                <w:sz w:val="24"/>
              </w:rPr>
              <w:t>DE</w:t>
            </w:r>
            <w:r>
              <w:rPr>
                <w:spacing w:val="-8"/>
                <w:sz w:val="24"/>
              </w:rPr>
              <w:t xml:space="preserve"> </w:t>
            </w:r>
            <w:r>
              <w:rPr>
                <w:sz w:val="24"/>
              </w:rPr>
              <w:t>TRABALHOS</w:t>
            </w:r>
            <w:r>
              <w:rPr>
                <w:spacing w:val="-3"/>
                <w:sz w:val="24"/>
              </w:rPr>
              <w:t xml:space="preserve"> </w:t>
            </w:r>
            <w:r>
              <w:rPr>
                <w:sz w:val="24"/>
              </w:rPr>
              <w:t>COM</w:t>
            </w:r>
            <w:r>
              <w:rPr>
                <w:spacing w:val="-3"/>
                <w:sz w:val="24"/>
              </w:rPr>
              <w:t xml:space="preserve"> </w:t>
            </w:r>
            <w:r>
              <w:rPr>
                <w:sz w:val="24"/>
              </w:rPr>
              <w:t>MONTAGEM</w:t>
            </w:r>
            <w:r>
              <w:rPr>
                <w:spacing w:val="-3"/>
                <w:sz w:val="24"/>
              </w:rPr>
              <w:t xml:space="preserve"> </w:t>
            </w:r>
            <w:r>
              <w:rPr>
                <w:sz w:val="24"/>
              </w:rPr>
              <w:t>E</w:t>
            </w:r>
          </w:p>
          <w:p w14:paraId="6A30B745" w14:textId="77777777" w:rsidR="00BD3B1F" w:rsidRDefault="00BD3B1F" w:rsidP="002956B3">
            <w:pPr>
              <w:pStyle w:val="TableParagraph"/>
              <w:spacing w:line="233" w:lineRule="exact"/>
              <w:ind w:left="134" w:right="118"/>
              <w:rPr>
                <w:sz w:val="24"/>
              </w:rPr>
            </w:pPr>
            <w:r>
              <w:rPr>
                <w:sz w:val="24"/>
              </w:rPr>
              <w:t>DESMONTAGEM</w:t>
            </w:r>
            <w:r>
              <w:rPr>
                <w:spacing w:val="-4"/>
                <w:sz w:val="24"/>
              </w:rPr>
              <w:t xml:space="preserve"> </w:t>
            </w:r>
            <w:r>
              <w:rPr>
                <w:sz w:val="24"/>
              </w:rPr>
              <w:t>conforme</w:t>
            </w:r>
            <w:r>
              <w:rPr>
                <w:spacing w:val="-3"/>
                <w:sz w:val="24"/>
              </w:rPr>
              <w:t xml:space="preserve"> </w:t>
            </w:r>
            <w:r>
              <w:rPr>
                <w:sz w:val="24"/>
              </w:rPr>
              <w:t>descrito</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3.1.</w:t>
            </w:r>
          </w:p>
        </w:tc>
        <w:tc>
          <w:tcPr>
            <w:tcW w:w="1280" w:type="dxa"/>
          </w:tcPr>
          <w:p w14:paraId="69F3C78D" w14:textId="77777777" w:rsidR="00BD3B1F" w:rsidRDefault="00BD3B1F" w:rsidP="002956B3">
            <w:pPr>
              <w:pStyle w:val="TableParagraph"/>
              <w:spacing w:before="7"/>
              <w:jc w:val="left"/>
            </w:pPr>
          </w:p>
          <w:p w14:paraId="483B653B" w14:textId="77777777" w:rsidR="00BD3B1F" w:rsidRDefault="00BD3B1F" w:rsidP="002956B3">
            <w:pPr>
              <w:pStyle w:val="TableParagraph"/>
              <w:ind w:left="96" w:right="86"/>
              <w:rPr>
                <w:sz w:val="24"/>
              </w:rPr>
            </w:pPr>
            <w:r>
              <w:rPr>
                <w:sz w:val="24"/>
              </w:rPr>
              <w:t>UN</w:t>
            </w:r>
          </w:p>
        </w:tc>
        <w:tc>
          <w:tcPr>
            <w:tcW w:w="700" w:type="dxa"/>
          </w:tcPr>
          <w:p w14:paraId="29A76FB0" w14:textId="77777777" w:rsidR="00BD3B1F" w:rsidRDefault="00BD3B1F" w:rsidP="002956B3">
            <w:pPr>
              <w:pStyle w:val="TableParagraph"/>
              <w:spacing w:before="7"/>
              <w:jc w:val="left"/>
            </w:pPr>
          </w:p>
          <w:p w14:paraId="177471F4" w14:textId="77777777" w:rsidR="00BD3B1F" w:rsidRDefault="00BD3B1F" w:rsidP="002956B3">
            <w:pPr>
              <w:pStyle w:val="TableParagraph"/>
              <w:ind w:left="102" w:right="92"/>
              <w:rPr>
                <w:sz w:val="24"/>
              </w:rPr>
            </w:pPr>
            <w:r>
              <w:rPr>
                <w:sz w:val="24"/>
              </w:rPr>
              <w:t>120</w:t>
            </w:r>
          </w:p>
        </w:tc>
        <w:tc>
          <w:tcPr>
            <w:tcW w:w="980" w:type="dxa"/>
          </w:tcPr>
          <w:p w14:paraId="69446E43" w14:textId="10B68FA9" w:rsidR="00282FC0" w:rsidRDefault="00282FC0" w:rsidP="002956B3">
            <w:pPr>
              <w:pStyle w:val="TableParagraph"/>
              <w:jc w:val="left"/>
            </w:pPr>
            <w:r>
              <w:t>R$ 210,70</w:t>
            </w:r>
          </w:p>
        </w:tc>
      </w:tr>
      <w:tr w:rsidR="00BD3B1F" w14:paraId="1AC95924" w14:textId="77777777" w:rsidTr="002956B3">
        <w:trPr>
          <w:trHeight w:val="830"/>
        </w:trPr>
        <w:tc>
          <w:tcPr>
            <w:tcW w:w="580" w:type="dxa"/>
          </w:tcPr>
          <w:p w14:paraId="18BC4AE6" w14:textId="77777777" w:rsidR="00BD3B1F" w:rsidRDefault="00BD3B1F" w:rsidP="002956B3">
            <w:pPr>
              <w:pStyle w:val="TableParagraph"/>
              <w:spacing w:before="7"/>
              <w:ind w:right="201"/>
              <w:jc w:val="right"/>
              <w:rPr>
                <w:sz w:val="24"/>
              </w:rPr>
            </w:pPr>
            <w:r>
              <w:rPr>
                <w:sz w:val="24"/>
              </w:rPr>
              <w:t>2</w:t>
            </w:r>
          </w:p>
        </w:tc>
        <w:tc>
          <w:tcPr>
            <w:tcW w:w="5820" w:type="dxa"/>
          </w:tcPr>
          <w:p w14:paraId="0A922011" w14:textId="77777777" w:rsidR="00BD3B1F" w:rsidRDefault="00BD3B1F" w:rsidP="002956B3">
            <w:pPr>
              <w:pStyle w:val="TableParagraph"/>
              <w:spacing w:before="7"/>
              <w:ind w:left="134" w:right="116"/>
              <w:rPr>
                <w:sz w:val="24"/>
              </w:rPr>
            </w:pPr>
            <w:r>
              <w:rPr>
                <w:sz w:val="24"/>
              </w:rPr>
              <w:t>SERVIÇO</w:t>
            </w:r>
            <w:r>
              <w:rPr>
                <w:spacing w:val="-13"/>
                <w:sz w:val="24"/>
              </w:rPr>
              <w:t xml:space="preserve"> </w:t>
            </w:r>
            <w:r>
              <w:rPr>
                <w:sz w:val="24"/>
              </w:rPr>
              <w:t>DE</w:t>
            </w:r>
            <w:r>
              <w:rPr>
                <w:spacing w:val="-13"/>
                <w:sz w:val="24"/>
              </w:rPr>
              <w:t xml:space="preserve"> </w:t>
            </w:r>
            <w:r>
              <w:rPr>
                <w:sz w:val="24"/>
              </w:rPr>
              <w:t>LOCAÇÃO</w:t>
            </w:r>
            <w:r>
              <w:rPr>
                <w:spacing w:val="-13"/>
                <w:sz w:val="24"/>
              </w:rPr>
              <w:t xml:space="preserve"> </w:t>
            </w:r>
            <w:r>
              <w:rPr>
                <w:sz w:val="24"/>
              </w:rPr>
              <w:t>DE</w:t>
            </w:r>
            <w:r>
              <w:rPr>
                <w:spacing w:val="-13"/>
                <w:sz w:val="24"/>
              </w:rPr>
              <w:t xml:space="preserve"> </w:t>
            </w:r>
            <w:r>
              <w:rPr>
                <w:sz w:val="24"/>
              </w:rPr>
              <w:t>ESTANDE</w:t>
            </w:r>
            <w:r>
              <w:rPr>
                <w:spacing w:val="-57"/>
                <w:sz w:val="24"/>
              </w:rPr>
              <w:t xml:space="preserve"> </w:t>
            </w:r>
            <w:r>
              <w:rPr>
                <w:sz w:val="24"/>
              </w:rPr>
              <w:t>INSTITUCIONAL</w:t>
            </w:r>
            <w:r>
              <w:rPr>
                <w:spacing w:val="-15"/>
                <w:sz w:val="24"/>
              </w:rPr>
              <w:t xml:space="preserve"> </w:t>
            </w:r>
            <w:r>
              <w:rPr>
                <w:sz w:val="24"/>
              </w:rPr>
              <w:t>COM</w:t>
            </w:r>
            <w:r>
              <w:rPr>
                <w:spacing w:val="-6"/>
                <w:sz w:val="24"/>
              </w:rPr>
              <w:t xml:space="preserve"> </w:t>
            </w:r>
            <w:r>
              <w:rPr>
                <w:sz w:val="24"/>
              </w:rPr>
              <w:t>MONTAGEM</w:t>
            </w:r>
            <w:r>
              <w:rPr>
                <w:spacing w:val="-6"/>
                <w:sz w:val="24"/>
              </w:rPr>
              <w:t xml:space="preserve"> </w:t>
            </w:r>
            <w:r>
              <w:rPr>
                <w:sz w:val="24"/>
              </w:rPr>
              <w:t>E</w:t>
            </w:r>
          </w:p>
          <w:p w14:paraId="22E4E83C" w14:textId="77777777" w:rsidR="00BD3B1F" w:rsidRDefault="00BD3B1F" w:rsidP="002956B3">
            <w:pPr>
              <w:pStyle w:val="TableParagraph"/>
              <w:spacing w:line="250" w:lineRule="exact"/>
              <w:ind w:left="134" w:right="118"/>
              <w:rPr>
                <w:sz w:val="24"/>
              </w:rPr>
            </w:pPr>
            <w:r>
              <w:rPr>
                <w:sz w:val="24"/>
              </w:rPr>
              <w:t>DESMONTAGEM</w:t>
            </w:r>
            <w:r>
              <w:rPr>
                <w:spacing w:val="-4"/>
                <w:sz w:val="24"/>
              </w:rPr>
              <w:t xml:space="preserve"> </w:t>
            </w:r>
            <w:r>
              <w:rPr>
                <w:sz w:val="24"/>
              </w:rPr>
              <w:t>conforme</w:t>
            </w:r>
            <w:r>
              <w:rPr>
                <w:spacing w:val="-3"/>
                <w:sz w:val="24"/>
              </w:rPr>
              <w:t xml:space="preserve"> </w:t>
            </w:r>
            <w:r>
              <w:rPr>
                <w:sz w:val="24"/>
              </w:rPr>
              <w:t>descrito</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3.2.</w:t>
            </w:r>
          </w:p>
        </w:tc>
        <w:tc>
          <w:tcPr>
            <w:tcW w:w="1280" w:type="dxa"/>
          </w:tcPr>
          <w:p w14:paraId="42ADFC88" w14:textId="77777777" w:rsidR="00BD3B1F" w:rsidRDefault="00BD3B1F" w:rsidP="002956B3">
            <w:pPr>
              <w:pStyle w:val="TableParagraph"/>
              <w:spacing w:before="7"/>
              <w:jc w:val="left"/>
              <w:rPr>
                <w:sz w:val="24"/>
              </w:rPr>
            </w:pPr>
          </w:p>
          <w:p w14:paraId="27BDCE7A" w14:textId="77777777" w:rsidR="00BD3B1F" w:rsidRDefault="00BD3B1F" w:rsidP="002956B3">
            <w:pPr>
              <w:pStyle w:val="TableParagraph"/>
              <w:ind w:left="96" w:right="86"/>
              <w:rPr>
                <w:sz w:val="24"/>
              </w:rPr>
            </w:pPr>
            <w:r>
              <w:rPr>
                <w:sz w:val="24"/>
              </w:rPr>
              <w:t>UN</w:t>
            </w:r>
          </w:p>
        </w:tc>
        <w:tc>
          <w:tcPr>
            <w:tcW w:w="700" w:type="dxa"/>
          </w:tcPr>
          <w:p w14:paraId="37A6F10B" w14:textId="77777777" w:rsidR="00BD3B1F" w:rsidRDefault="00BD3B1F" w:rsidP="002956B3">
            <w:pPr>
              <w:pStyle w:val="TableParagraph"/>
              <w:spacing w:before="7"/>
              <w:jc w:val="left"/>
              <w:rPr>
                <w:sz w:val="24"/>
              </w:rPr>
            </w:pPr>
          </w:p>
          <w:p w14:paraId="1A79FADB" w14:textId="77777777" w:rsidR="00BD3B1F" w:rsidRDefault="00BD3B1F" w:rsidP="002956B3">
            <w:pPr>
              <w:pStyle w:val="TableParagraph"/>
              <w:ind w:left="10"/>
              <w:rPr>
                <w:sz w:val="24"/>
              </w:rPr>
            </w:pPr>
            <w:r>
              <w:rPr>
                <w:sz w:val="24"/>
              </w:rPr>
              <w:t>4</w:t>
            </w:r>
          </w:p>
        </w:tc>
        <w:tc>
          <w:tcPr>
            <w:tcW w:w="980" w:type="dxa"/>
          </w:tcPr>
          <w:p w14:paraId="54995E74" w14:textId="28785331" w:rsidR="00BD3B1F" w:rsidRDefault="00282FC0" w:rsidP="002956B3">
            <w:pPr>
              <w:pStyle w:val="TableParagraph"/>
              <w:jc w:val="left"/>
            </w:pPr>
            <w:r>
              <w:t>R$ 1.657,50</w:t>
            </w:r>
          </w:p>
        </w:tc>
      </w:tr>
      <w:tr w:rsidR="00BD3B1F" w14:paraId="65CB6C6E" w14:textId="77777777" w:rsidTr="002956B3">
        <w:trPr>
          <w:trHeight w:val="809"/>
        </w:trPr>
        <w:tc>
          <w:tcPr>
            <w:tcW w:w="580" w:type="dxa"/>
          </w:tcPr>
          <w:p w14:paraId="396D7B1E" w14:textId="77777777" w:rsidR="00BD3B1F" w:rsidRDefault="00BD3B1F" w:rsidP="002956B3">
            <w:pPr>
              <w:pStyle w:val="TableParagraph"/>
              <w:spacing w:line="266" w:lineRule="exact"/>
              <w:ind w:right="201"/>
              <w:jc w:val="right"/>
              <w:rPr>
                <w:sz w:val="24"/>
              </w:rPr>
            </w:pPr>
            <w:r>
              <w:rPr>
                <w:sz w:val="24"/>
              </w:rPr>
              <w:t>3</w:t>
            </w:r>
          </w:p>
        </w:tc>
        <w:tc>
          <w:tcPr>
            <w:tcW w:w="5820" w:type="dxa"/>
          </w:tcPr>
          <w:p w14:paraId="3818FADA" w14:textId="77777777" w:rsidR="00BD3B1F" w:rsidRDefault="00BD3B1F" w:rsidP="002956B3">
            <w:pPr>
              <w:pStyle w:val="TableParagraph"/>
              <w:spacing w:line="266" w:lineRule="exact"/>
              <w:ind w:left="134" w:right="118"/>
              <w:rPr>
                <w:sz w:val="24"/>
              </w:rPr>
            </w:pPr>
            <w:r>
              <w:rPr>
                <w:sz w:val="24"/>
              </w:rPr>
              <w:t>SERVIÇO</w:t>
            </w:r>
            <w:r>
              <w:rPr>
                <w:spacing w:val="-12"/>
                <w:sz w:val="24"/>
              </w:rPr>
              <w:t xml:space="preserve"> </w:t>
            </w:r>
            <w:r>
              <w:rPr>
                <w:sz w:val="24"/>
              </w:rPr>
              <w:t>DE</w:t>
            </w:r>
            <w:r>
              <w:rPr>
                <w:spacing w:val="-12"/>
                <w:sz w:val="24"/>
              </w:rPr>
              <w:t xml:space="preserve"> </w:t>
            </w:r>
            <w:r>
              <w:rPr>
                <w:sz w:val="24"/>
              </w:rPr>
              <w:t>LOCAÇÃO</w:t>
            </w:r>
            <w:r>
              <w:rPr>
                <w:spacing w:val="-12"/>
                <w:sz w:val="24"/>
              </w:rPr>
              <w:t xml:space="preserve"> </w:t>
            </w:r>
            <w:r>
              <w:rPr>
                <w:sz w:val="24"/>
              </w:rPr>
              <w:t>DE</w:t>
            </w:r>
            <w:r>
              <w:rPr>
                <w:spacing w:val="-11"/>
                <w:sz w:val="24"/>
              </w:rPr>
              <w:t xml:space="preserve"> </w:t>
            </w:r>
            <w:r>
              <w:rPr>
                <w:sz w:val="24"/>
              </w:rPr>
              <w:t>PAVILHÃO</w:t>
            </w:r>
            <w:r>
              <w:rPr>
                <w:spacing w:val="-12"/>
                <w:sz w:val="24"/>
              </w:rPr>
              <w:t xml:space="preserve"> </w:t>
            </w:r>
            <w:r>
              <w:rPr>
                <w:sz w:val="24"/>
              </w:rPr>
              <w:t>COM</w:t>
            </w:r>
          </w:p>
          <w:p w14:paraId="315C4594" w14:textId="77777777" w:rsidR="00BD3B1F" w:rsidRDefault="00BD3B1F" w:rsidP="002956B3">
            <w:pPr>
              <w:pStyle w:val="TableParagraph"/>
              <w:spacing w:line="270" w:lineRule="atLeast"/>
              <w:ind w:left="249" w:right="231"/>
              <w:rPr>
                <w:sz w:val="24"/>
              </w:rPr>
            </w:pPr>
            <w:r>
              <w:rPr>
                <w:sz w:val="24"/>
              </w:rPr>
              <w:t>MONTAGEM</w:t>
            </w:r>
            <w:r>
              <w:rPr>
                <w:spacing w:val="-13"/>
                <w:sz w:val="24"/>
              </w:rPr>
              <w:t xml:space="preserve"> </w:t>
            </w:r>
            <w:r>
              <w:rPr>
                <w:sz w:val="24"/>
              </w:rPr>
              <w:t>E</w:t>
            </w:r>
            <w:r>
              <w:rPr>
                <w:spacing w:val="-13"/>
                <w:sz w:val="24"/>
              </w:rPr>
              <w:t xml:space="preserve"> </w:t>
            </w:r>
            <w:r>
              <w:rPr>
                <w:sz w:val="24"/>
              </w:rPr>
              <w:t>DESMONTAGEM</w:t>
            </w:r>
            <w:r>
              <w:rPr>
                <w:spacing w:val="-13"/>
                <w:sz w:val="24"/>
              </w:rPr>
              <w:t xml:space="preserve"> </w:t>
            </w:r>
            <w:r>
              <w:rPr>
                <w:sz w:val="24"/>
              </w:rPr>
              <w:t>conforme</w:t>
            </w:r>
            <w:r>
              <w:rPr>
                <w:spacing w:val="-13"/>
                <w:sz w:val="24"/>
              </w:rPr>
              <w:t xml:space="preserve"> </w:t>
            </w:r>
            <w:r>
              <w:rPr>
                <w:sz w:val="24"/>
              </w:rPr>
              <w:t>descrito</w:t>
            </w:r>
            <w:r>
              <w:rPr>
                <w:spacing w:val="-57"/>
                <w:sz w:val="24"/>
              </w:rPr>
              <w:t xml:space="preserve"> </w:t>
            </w:r>
            <w:r>
              <w:rPr>
                <w:sz w:val="24"/>
              </w:rPr>
              <w:t>no item 3.3.</w:t>
            </w:r>
          </w:p>
        </w:tc>
        <w:tc>
          <w:tcPr>
            <w:tcW w:w="1280" w:type="dxa"/>
          </w:tcPr>
          <w:p w14:paraId="3BE60413" w14:textId="77777777" w:rsidR="00BD3B1F" w:rsidRDefault="00BD3B1F" w:rsidP="002956B3">
            <w:pPr>
              <w:pStyle w:val="TableParagraph"/>
              <w:spacing w:before="2"/>
              <w:jc w:val="left"/>
              <w:rPr>
                <w:sz w:val="23"/>
              </w:rPr>
            </w:pPr>
          </w:p>
          <w:p w14:paraId="0237276B" w14:textId="77777777" w:rsidR="00BD3B1F" w:rsidRDefault="00BD3B1F" w:rsidP="002956B3">
            <w:pPr>
              <w:pStyle w:val="TableParagraph"/>
              <w:ind w:left="96" w:right="86"/>
              <w:rPr>
                <w:sz w:val="24"/>
              </w:rPr>
            </w:pPr>
            <w:r>
              <w:rPr>
                <w:sz w:val="24"/>
              </w:rPr>
              <w:t>SERVIÇO</w:t>
            </w:r>
          </w:p>
        </w:tc>
        <w:tc>
          <w:tcPr>
            <w:tcW w:w="700" w:type="dxa"/>
          </w:tcPr>
          <w:p w14:paraId="18EFF789" w14:textId="77777777" w:rsidR="00BD3B1F" w:rsidRDefault="00BD3B1F" w:rsidP="002956B3">
            <w:pPr>
              <w:pStyle w:val="TableParagraph"/>
              <w:spacing w:before="2"/>
              <w:jc w:val="left"/>
              <w:rPr>
                <w:sz w:val="23"/>
              </w:rPr>
            </w:pPr>
          </w:p>
          <w:p w14:paraId="48F7F712" w14:textId="77777777" w:rsidR="00BD3B1F" w:rsidRDefault="00BD3B1F" w:rsidP="002956B3">
            <w:pPr>
              <w:pStyle w:val="TableParagraph"/>
              <w:ind w:left="10"/>
              <w:rPr>
                <w:sz w:val="24"/>
              </w:rPr>
            </w:pPr>
            <w:r>
              <w:rPr>
                <w:sz w:val="24"/>
              </w:rPr>
              <w:t>1</w:t>
            </w:r>
          </w:p>
        </w:tc>
        <w:tc>
          <w:tcPr>
            <w:tcW w:w="980" w:type="dxa"/>
          </w:tcPr>
          <w:p w14:paraId="6BCE5623" w14:textId="676F9F22" w:rsidR="00BD3B1F" w:rsidRDefault="00282FC0" w:rsidP="002956B3">
            <w:pPr>
              <w:pStyle w:val="TableParagraph"/>
              <w:jc w:val="left"/>
            </w:pPr>
            <w:r>
              <w:t>R$ 47.500,00</w:t>
            </w:r>
          </w:p>
        </w:tc>
      </w:tr>
      <w:tr w:rsidR="00BD3B1F" w14:paraId="114A16E8" w14:textId="77777777" w:rsidTr="002956B3">
        <w:trPr>
          <w:trHeight w:val="521"/>
        </w:trPr>
        <w:tc>
          <w:tcPr>
            <w:tcW w:w="580" w:type="dxa"/>
          </w:tcPr>
          <w:p w14:paraId="480BB192" w14:textId="77777777" w:rsidR="00BD3B1F" w:rsidRDefault="00BD3B1F" w:rsidP="002956B3">
            <w:pPr>
              <w:pStyle w:val="TableParagraph"/>
              <w:spacing w:line="261" w:lineRule="exact"/>
              <w:ind w:right="201"/>
              <w:jc w:val="right"/>
              <w:rPr>
                <w:sz w:val="24"/>
              </w:rPr>
            </w:pPr>
            <w:r>
              <w:rPr>
                <w:sz w:val="24"/>
              </w:rPr>
              <w:t>4</w:t>
            </w:r>
          </w:p>
        </w:tc>
        <w:tc>
          <w:tcPr>
            <w:tcW w:w="5820" w:type="dxa"/>
          </w:tcPr>
          <w:p w14:paraId="03A80050" w14:textId="77777777" w:rsidR="00BD3B1F" w:rsidRDefault="00BD3B1F" w:rsidP="002956B3">
            <w:pPr>
              <w:pStyle w:val="TableParagraph"/>
              <w:spacing w:line="261" w:lineRule="exact"/>
              <w:ind w:left="134" w:right="118"/>
              <w:rPr>
                <w:sz w:val="24"/>
              </w:rPr>
            </w:pPr>
            <w:r>
              <w:rPr>
                <w:sz w:val="24"/>
              </w:rPr>
              <w:t>LOCAÇÃO DE CADEIRAS PLÁSTICAS conforme</w:t>
            </w:r>
          </w:p>
          <w:p w14:paraId="5F20C178" w14:textId="77777777" w:rsidR="00BD3B1F" w:rsidRDefault="00BD3B1F" w:rsidP="002956B3">
            <w:pPr>
              <w:pStyle w:val="TableParagraph"/>
              <w:spacing w:line="241" w:lineRule="exact"/>
              <w:ind w:left="134" w:right="118"/>
              <w:rPr>
                <w:sz w:val="24"/>
              </w:rPr>
            </w:pPr>
            <w:r>
              <w:rPr>
                <w:sz w:val="24"/>
              </w:rPr>
              <w:t>descrito no item 3.4.</w:t>
            </w:r>
          </w:p>
        </w:tc>
        <w:tc>
          <w:tcPr>
            <w:tcW w:w="1280" w:type="dxa"/>
          </w:tcPr>
          <w:p w14:paraId="06AB1295" w14:textId="77777777" w:rsidR="00BD3B1F" w:rsidRDefault="00BD3B1F" w:rsidP="002956B3">
            <w:pPr>
              <w:pStyle w:val="TableParagraph"/>
              <w:spacing w:before="123"/>
              <w:ind w:left="96" w:right="86"/>
              <w:rPr>
                <w:sz w:val="24"/>
              </w:rPr>
            </w:pPr>
            <w:r>
              <w:rPr>
                <w:sz w:val="24"/>
              </w:rPr>
              <w:t>UN</w:t>
            </w:r>
          </w:p>
        </w:tc>
        <w:tc>
          <w:tcPr>
            <w:tcW w:w="700" w:type="dxa"/>
          </w:tcPr>
          <w:p w14:paraId="6BF48683" w14:textId="77777777" w:rsidR="00BD3B1F" w:rsidRDefault="00BD3B1F" w:rsidP="002956B3">
            <w:pPr>
              <w:pStyle w:val="TableParagraph"/>
              <w:spacing w:before="123"/>
              <w:ind w:left="102" w:right="92"/>
              <w:rPr>
                <w:sz w:val="24"/>
              </w:rPr>
            </w:pPr>
            <w:r>
              <w:rPr>
                <w:sz w:val="24"/>
              </w:rPr>
              <w:t>450</w:t>
            </w:r>
          </w:p>
        </w:tc>
        <w:tc>
          <w:tcPr>
            <w:tcW w:w="980" w:type="dxa"/>
          </w:tcPr>
          <w:p w14:paraId="1ED94C1F" w14:textId="035A05BD" w:rsidR="00BD3B1F" w:rsidRDefault="00282FC0" w:rsidP="002956B3">
            <w:pPr>
              <w:pStyle w:val="TableParagraph"/>
              <w:jc w:val="left"/>
            </w:pPr>
            <w:r>
              <w:t>R$ 18,50</w:t>
            </w:r>
          </w:p>
        </w:tc>
      </w:tr>
      <w:tr w:rsidR="00BD3B1F" w14:paraId="6EF958A9" w14:textId="77777777" w:rsidTr="002956B3">
        <w:trPr>
          <w:trHeight w:val="530"/>
        </w:trPr>
        <w:tc>
          <w:tcPr>
            <w:tcW w:w="580" w:type="dxa"/>
          </w:tcPr>
          <w:p w14:paraId="625D8D5C" w14:textId="77777777" w:rsidR="00BD3B1F" w:rsidRDefault="00BD3B1F" w:rsidP="002956B3">
            <w:pPr>
              <w:pStyle w:val="TableParagraph"/>
              <w:ind w:right="201"/>
              <w:jc w:val="right"/>
              <w:rPr>
                <w:sz w:val="24"/>
              </w:rPr>
            </w:pPr>
            <w:r>
              <w:rPr>
                <w:sz w:val="24"/>
              </w:rPr>
              <w:t>5</w:t>
            </w:r>
          </w:p>
        </w:tc>
        <w:tc>
          <w:tcPr>
            <w:tcW w:w="5820" w:type="dxa"/>
          </w:tcPr>
          <w:p w14:paraId="3A04DC69" w14:textId="77777777" w:rsidR="00BD3B1F" w:rsidRDefault="00BD3B1F" w:rsidP="002956B3">
            <w:pPr>
              <w:pStyle w:val="TableParagraph"/>
              <w:ind w:left="125" w:right="123"/>
              <w:rPr>
                <w:sz w:val="24"/>
              </w:rPr>
            </w:pPr>
            <w:r>
              <w:rPr>
                <w:spacing w:val="-1"/>
                <w:sz w:val="24"/>
              </w:rPr>
              <w:t>LOCAÇÃO DE</w:t>
            </w:r>
            <w:r>
              <w:rPr>
                <w:sz w:val="24"/>
              </w:rPr>
              <w:t xml:space="preserve"> </w:t>
            </w:r>
            <w:r>
              <w:rPr>
                <w:spacing w:val="-1"/>
                <w:sz w:val="24"/>
              </w:rPr>
              <w:t xml:space="preserve">CADEIRAS </w:t>
            </w:r>
            <w:r>
              <w:rPr>
                <w:sz w:val="24"/>
              </w:rPr>
              <w:t>EM ESPUMA</w:t>
            </w:r>
            <w:r>
              <w:rPr>
                <w:spacing w:val="-15"/>
                <w:sz w:val="24"/>
              </w:rPr>
              <w:t xml:space="preserve"> </w:t>
            </w:r>
            <w:r>
              <w:rPr>
                <w:sz w:val="24"/>
              </w:rPr>
              <w:t>INJETADA</w:t>
            </w:r>
          </w:p>
          <w:p w14:paraId="678887C0" w14:textId="77777777" w:rsidR="00BD3B1F" w:rsidRDefault="00BD3B1F" w:rsidP="002956B3">
            <w:pPr>
              <w:pStyle w:val="TableParagraph"/>
              <w:spacing w:line="234" w:lineRule="exact"/>
              <w:ind w:left="134" w:right="118"/>
              <w:rPr>
                <w:sz w:val="24"/>
              </w:rPr>
            </w:pPr>
            <w:r>
              <w:rPr>
                <w:sz w:val="24"/>
              </w:rPr>
              <w:t>conforme descrito no item 3.5.</w:t>
            </w:r>
          </w:p>
        </w:tc>
        <w:tc>
          <w:tcPr>
            <w:tcW w:w="1280" w:type="dxa"/>
          </w:tcPr>
          <w:p w14:paraId="7BCCC842" w14:textId="77777777" w:rsidR="00BD3B1F" w:rsidRDefault="00BD3B1F" w:rsidP="002956B3">
            <w:pPr>
              <w:pStyle w:val="TableParagraph"/>
              <w:spacing w:before="138"/>
              <w:ind w:left="96" w:right="86"/>
              <w:rPr>
                <w:sz w:val="24"/>
              </w:rPr>
            </w:pPr>
            <w:r>
              <w:rPr>
                <w:sz w:val="24"/>
              </w:rPr>
              <w:t>UN</w:t>
            </w:r>
          </w:p>
        </w:tc>
        <w:tc>
          <w:tcPr>
            <w:tcW w:w="700" w:type="dxa"/>
          </w:tcPr>
          <w:p w14:paraId="7A2B8150" w14:textId="77777777" w:rsidR="00BD3B1F" w:rsidRDefault="00BD3B1F" w:rsidP="002956B3">
            <w:pPr>
              <w:pStyle w:val="TableParagraph"/>
              <w:spacing w:before="138"/>
              <w:ind w:left="102" w:right="92"/>
              <w:rPr>
                <w:sz w:val="24"/>
              </w:rPr>
            </w:pPr>
            <w:r>
              <w:rPr>
                <w:sz w:val="24"/>
              </w:rPr>
              <w:t>450</w:t>
            </w:r>
          </w:p>
        </w:tc>
        <w:tc>
          <w:tcPr>
            <w:tcW w:w="980" w:type="dxa"/>
          </w:tcPr>
          <w:p w14:paraId="720CC548" w14:textId="38FB4A1E" w:rsidR="00BD3B1F" w:rsidRDefault="00282FC0" w:rsidP="002956B3">
            <w:pPr>
              <w:pStyle w:val="TableParagraph"/>
              <w:jc w:val="left"/>
            </w:pPr>
            <w:r>
              <w:t>R$ 10,90</w:t>
            </w:r>
          </w:p>
        </w:tc>
      </w:tr>
      <w:tr w:rsidR="00BD3B1F" w14:paraId="2669388C" w14:textId="77777777" w:rsidTr="002956B3">
        <w:trPr>
          <w:trHeight w:val="549"/>
        </w:trPr>
        <w:tc>
          <w:tcPr>
            <w:tcW w:w="580" w:type="dxa"/>
          </w:tcPr>
          <w:p w14:paraId="6ECB2ED2" w14:textId="77777777" w:rsidR="00BD3B1F" w:rsidRDefault="00BD3B1F" w:rsidP="002956B3">
            <w:pPr>
              <w:pStyle w:val="TableParagraph"/>
              <w:spacing w:before="7"/>
              <w:ind w:right="201"/>
              <w:jc w:val="right"/>
              <w:rPr>
                <w:sz w:val="24"/>
              </w:rPr>
            </w:pPr>
            <w:r>
              <w:rPr>
                <w:sz w:val="24"/>
              </w:rPr>
              <w:t>6</w:t>
            </w:r>
          </w:p>
        </w:tc>
        <w:tc>
          <w:tcPr>
            <w:tcW w:w="5820" w:type="dxa"/>
          </w:tcPr>
          <w:p w14:paraId="03D02FFE" w14:textId="77777777" w:rsidR="00BD3B1F" w:rsidRDefault="00BD3B1F" w:rsidP="002956B3">
            <w:pPr>
              <w:pStyle w:val="TableParagraph"/>
              <w:spacing w:before="7"/>
              <w:ind w:left="134" w:right="118"/>
              <w:rPr>
                <w:sz w:val="24"/>
              </w:rPr>
            </w:pPr>
            <w:r>
              <w:rPr>
                <w:sz w:val="24"/>
              </w:rPr>
              <w:t>SERVIÇO</w:t>
            </w:r>
            <w:r>
              <w:rPr>
                <w:spacing w:val="-5"/>
                <w:sz w:val="24"/>
              </w:rPr>
              <w:t xml:space="preserve"> </w:t>
            </w:r>
            <w:r>
              <w:rPr>
                <w:sz w:val="24"/>
              </w:rPr>
              <w:t>DE</w:t>
            </w:r>
            <w:r>
              <w:rPr>
                <w:spacing w:val="-5"/>
                <w:sz w:val="24"/>
              </w:rPr>
              <w:t xml:space="preserve"> </w:t>
            </w:r>
            <w:r>
              <w:rPr>
                <w:sz w:val="24"/>
              </w:rPr>
              <w:t>FORNECIMENTO</w:t>
            </w:r>
            <w:r>
              <w:rPr>
                <w:spacing w:val="-5"/>
                <w:sz w:val="24"/>
              </w:rPr>
              <w:t xml:space="preserve"> </w:t>
            </w:r>
            <w:r>
              <w:rPr>
                <w:sz w:val="24"/>
              </w:rPr>
              <w:t>DE</w:t>
            </w:r>
            <w:r>
              <w:rPr>
                <w:spacing w:val="-4"/>
                <w:sz w:val="24"/>
              </w:rPr>
              <w:t xml:space="preserve"> </w:t>
            </w:r>
            <w:r>
              <w:rPr>
                <w:sz w:val="24"/>
              </w:rPr>
              <w:t>LANCHE</w:t>
            </w:r>
          </w:p>
          <w:p w14:paraId="64CDE6EF" w14:textId="77777777" w:rsidR="00BD3B1F" w:rsidRDefault="00BD3B1F" w:rsidP="002956B3">
            <w:pPr>
              <w:pStyle w:val="TableParagraph"/>
              <w:spacing w:line="247" w:lineRule="exact"/>
              <w:ind w:left="134" w:right="118"/>
              <w:rPr>
                <w:sz w:val="24"/>
              </w:rPr>
            </w:pPr>
            <w:r>
              <w:rPr>
                <w:sz w:val="24"/>
              </w:rPr>
              <w:t>conforme descrito no item 3.6.</w:t>
            </w:r>
          </w:p>
        </w:tc>
        <w:tc>
          <w:tcPr>
            <w:tcW w:w="1280" w:type="dxa"/>
          </w:tcPr>
          <w:p w14:paraId="4A21397D" w14:textId="77777777" w:rsidR="00BD3B1F" w:rsidRDefault="00BD3B1F" w:rsidP="002956B3">
            <w:pPr>
              <w:pStyle w:val="TableParagraph"/>
              <w:spacing w:before="145"/>
              <w:ind w:left="96" w:right="86"/>
              <w:rPr>
                <w:sz w:val="24"/>
              </w:rPr>
            </w:pPr>
            <w:r>
              <w:rPr>
                <w:sz w:val="24"/>
              </w:rPr>
              <w:t>UN</w:t>
            </w:r>
          </w:p>
        </w:tc>
        <w:tc>
          <w:tcPr>
            <w:tcW w:w="700" w:type="dxa"/>
          </w:tcPr>
          <w:p w14:paraId="77A74201" w14:textId="77777777" w:rsidR="00BD3B1F" w:rsidRDefault="00BD3B1F" w:rsidP="002956B3">
            <w:pPr>
              <w:pStyle w:val="TableParagraph"/>
              <w:spacing w:before="7"/>
              <w:ind w:left="102" w:right="92"/>
              <w:rPr>
                <w:sz w:val="24"/>
              </w:rPr>
            </w:pPr>
            <w:r>
              <w:rPr>
                <w:sz w:val="24"/>
              </w:rPr>
              <w:t>200</w:t>
            </w:r>
          </w:p>
          <w:p w14:paraId="669C1925" w14:textId="77777777" w:rsidR="00BD3B1F" w:rsidRDefault="00BD3B1F" w:rsidP="002956B3">
            <w:pPr>
              <w:pStyle w:val="TableParagraph"/>
              <w:spacing w:line="247" w:lineRule="exact"/>
              <w:ind w:left="10"/>
              <w:rPr>
                <w:sz w:val="24"/>
              </w:rPr>
            </w:pPr>
            <w:r>
              <w:rPr>
                <w:sz w:val="24"/>
              </w:rPr>
              <w:t>0</w:t>
            </w:r>
          </w:p>
        </w:tc>
        <w:tc>
          <w:tcPr>
            <w:tcW w:w="980" w:type="dxa"/>
          </w:tcPr>
          <w:p w14:paraId="0D7D9927" w14:textId="698B67DE" w:rsidR="00BD3B1F" w:rsidRDefault="00282FC0" w:rsidP="002956B3">
            <w:pPr>
              <w:pStyle w:val="TableParagraph"/>
              <w:jc w:val="left"/>
            </w:pPr>
            <w:r>
              <w:t>R$ 14,61</w:t>
            </w:r>
          </w:p>
        </w:tc>
      </w:tr>
      <w:tr w:rsidR="00BD3B1F" w14:paraId="135E8B6C" w14:textId="77777777" w:rsidTr="002956B3">
        <w:trPr>
          <w:trHeight w:val="810"/>
        </w:trPr>
        <w:tc>
          <w:tcPr>
            <w:tcW w:w="580" w:type="dxa"/>
          </w:tcPr>
          <w:p w14:paraId="2DAB225C" w14:textId="77777777" w:rsidR="00BD3B1F" w:rsidRDefault="00BD3B1F" w:rsidP="002956B3">
            <w:pPr>
              <w:pStyle w:val="TableParagraph"/>
              <w:spacing w:line="270" w:lineRule="exact"/>
              <w:ind w:right="201"/>
              <w:jc w:val="right"/>
              <w:rPr>
                <w:sz w:val="24"/>
              </w:rPr>
            </w:pPr>
            <w:r>
              <w:rPr>
                <w:sz w:val="24"/>
              </w:rPr>
              <w:t>7</w:t>
            </w:r>
          </w:p>
        </w:tc>
        <w:tc>
          <w:tcPr>
            <w:tcW w:w="5820" w:type="dxa"/>
          </w:tcPr>
          <w:p w14:paraId="1951F28D" w14:textId="77777777" w:rsidR="00BD3B1F" w:rsidRDefault="00BD3B1F" w:rsidP="002956B3">
            <w:pPr>
              <w:pStyle w:val="TableParagraph"/>
              <w:spacing w:line="270" w:lineRule="exact"/>
              <w:ind w:left="134" w:right="118"/>
              <w:rPr>
                <w:sz w:val="24"/>
              </w:rPr>
            </w:pPr>
            <w:r>
              <w:rPr>
                <w:sz w:val="24"/>
              </w:rPr>
              <w:t>SERVIÇO</w:t>
            </w:r>
            <w:r>
              <w:rPr>
                <w:spacing w:val="-12"/>
                <w:sz w:val="24"/>
              </w:rPr>
              <w:t xml:space="preserve"> </w:t>
            </w:r>
            <w:r>
              <w:rPr>
                <w:sz w:val="24"/>
              </w:rPr>
              <w:t>DE</w:t>
            </w:r>
            <w:r>
              <w:rPr>
                <w:spacing w:val="-12"/>
                <w:sz w:val="24"/>
              </w:rPr>
              <w:t xml:space="preserve"> </w:t>
            </w:r>
            <w:r>
              <w:rPr>
                <w:sz w:val="24"/>
              </w:rPr>
              <w:t>SONORIZAÇÃO</w:t>
            </w:r>
            <w:r>
              <w:rPr>
                <w:spacing w:val="-12"/>
                <w:sz w:val="24"/>
              </w:rPr>
              <w:t xml:space="preserve"> </w:t>
            </w:r>
            <w:r>
              <w:rPr>
                <w:sz w:val="24"/>
              </w:rPr>
              <w:t>DO</w:t>
            </w:r>
            <w:r>
              <w:rPr>
                <w:spacing w:val="-11"/>
                <w:sz w:val="24"/>
              </w:rPr>
              <w:t xml:space="preserve"> </w:t>
            </w:r>
            <w:r>
              <w:rPr>
                <w:sz w:val="24"/>
              </w:rPr>
              <w:t>PAVILHÃO</w:t>
            </w:r>
            <w:r>
              <w:rPr>
                <w:spacing w:val="-12"/>
                <w:sz w:val="24"/>
              </w:rPr>
              <w:t xml:space="preserve"> </w:t>
            </w:r>
            <w:r>
              <w:rPr>
                <w:sz w:val="24"/>
              </w:rPr>
              <w:t>E</w:t>
            </w:r>
          </w:p>
          <w:p w14:paraId="77D2B781" w14:textId="77777777" w:rsidR="00BD3B1F" w:rsidRDefault="00BD3B1F" w:rsidP="002956B3">
            <w:pPr>
              <w:pStyle w:val="TableParagraph"/>
              <w:spacing w:line="270" w:lineRule="atLeast"/>
              <w:ind w:left="128" w:right="123"/>
              <w:rPr>
                <w:sz w:val="24"/>
              </w:rPr>
            </w:pPr>
            <w:r>
              <w:rPr>
                <w:sz w:val="24"/>
              </w:rPr>
              <w:t>ÁUDIO</w:t>
            </w:r>
            <w:r>
              <w:rPr>
                <w:spacing w:val="-8"/>
                <w:sz w:val="24"/>
              </w:rPr>
              <w:t xml:space="preserve"> </w:t>
            </w:r>
            <w:r>
              <w:rPr>
                <w:sz w:val="24"/>
              </w:rPr>
              <w:t>VISUAL</w:t>
            </w:r>
            <w:r>
              <w:rPr>
                <w:spacing w:val="-11"/>
                <w:sz w:val="24"/>
              </w:rPr>
              <w:t xml:space="preserve"> </w:t>
            </w:r>
            <w:r>
              <w:rPr>
                <w:sz w:val="24"/>
              </w:rPr>
              <w:t>para</w:t>
            </w:r>
            <w:r>
              <w:rPr>
                <w:spacing w:val="-3"/>
                <w:sz w:val="24"/>
              </w:rPr>
              <w:t xml:space="preserve"> </w:t>
            </w:r>
            <w:r>
              <w:rPr>
                <w:sz w:val="24"/>
              </w:rPr>
              <w:t>apresentação</w:t>
            </w:r>
            <w:r>
              <w:rPr>
                <w:spacing w:val="-2"/>
                <w:sz w:val="24"/>
              </w:rPr>
              <w:t xml:space="preserve"> </w:t>
            </w:r>
            <w:r>
              <w:rPr>
                <w:sz w:val="24"/>
              </w:rPr>
              <w:t>dos</w:t>
            </w:r>
            <w:r>
              <w:rPr>
                <w:spacing w:val="-3"/>
                <w:sz w:val="24"/>
              </w:rPr>
              <w:t xml:space="preserve"> </w:t>
            </w:r>
            <w:r>
              <w:rPr>
                <w:sz w:val="24"/>
              </w:rPr>
              <w:t>trabalhos</w:t>
            </w:r>
            <w:r>
              <w:rPr>
                <w:spacing w:val="-3"/>
                <w:sz w:val="24"/>
              </w:rPr>
              <w:t xml:space="preserve"> </w:t>
            </w:r>
            <w:r>
              <w:rPr>
                <w:sz w:val="24"/>
              </w:rPr>
              <w:t>de</w:t>
            </w:r>
            <w:r>
              <w:rPr>
                <w:spacing w:val="-57"/>
                <w:sz w:val="24"/>
              </w:rPr>
              <w:t xml:space="preserve"> </w:t>
            </w:r>
            <w:r>
              <w:rPr>
                <w:sz w:val="24"/>
              </w:rPr>
              <w:t>ensino superior conforme descrito no item 3.7.</w:t>
            </w:r>
          </w:p>
        </w:tc>
        <w:tc>
          <w:tcPr>
            <w:tcW w:w="1280" w:type="dxa"/>
          </w:tcPr>
          <w:p w14:paraId="69D6B71D" w14:textId="77777777" w:rsidR="00BD3B1F" w:rsidRDefault="00BD3B1F" w:rsidP="002956B3">
            <w:pPr>
              <w:pStyle w:val="TableParagraph"/>
              <w:spacing w:before="5"/>
              <w:jc w:val="left"/>
              <w:rPr>
                <w:sz w:val="23"/>
              </w:rPr>
            </w:pPr>
          </w:p>
          <w:p w14:paraId="6D3BB910" w14:textId="77777777" w:rsidR="00BD3B1F" w:rsidRDefault="00BD3B1F" w:rsidP="002956B3">
            <w:pPr>
              <w:pStyle w:val="TableParagraph"/>
              <w:spacing w:before="1"/>
              <w:ind w:left="96" w:right="86"/>
              <w:rPr>
                <w:sz w:val="24"/>
              </w:rPr>
            </w:pPr>
            <w:r>
              <w:rPr>
                <w:sz w:val="24"/>
              </w:rPr>
              <w:t>SERVIÇO</w:t>
            </w:r>
          </w:p>
        </w:tc>
        <w:tc>
          <w:tcPr>
            <w:tcW w:w="700" w:type="dxa"/>
          </w:tcPr>
          <w:p w14:paraId="27377960" w14:textId="77777777" w:rsidR="00BD3B1F" w:rsidRDefault="00BD3B1F" w:rsidP="002956B3">
            <w:pPr>
              <w:pStyle w:val="TableParagraph"/>
              <w:spacing w:before="5"/>
              <w:jc w:val="left"/>
              <w:rPr>
                <w:sz w:val="23"/>
              </w:rPr>
            </w:pPr>
          </w:p>
          <w:p w14:paraId="16381458" w14:textId="77777777" w:rsidR="00BD3B1F" w:rsidRDefault="00BD3B1F" w:rsidP="002956B3">
            <w:pPr>
              <w:pStyle w:val="TableParagraph"/>
              <w:spacing w:before="1"/>
              <w:ind w:left="10"/>
              <w:rPr>
                <w:sz w:val="24"/>
              </w:rPr>
            </w:pPr>
            <w:r>
              <w:rPr>
                <w:sz w:val="24"/>
              </w:rPr>
              <w:t>1</w:t>
            </w:r>
          </w:p>
        </w:tc>
        <w:tc>
          <w:tcPr>
            <w:tcW w:w="980" w:type="dxa"/>
          </w:tcPr>
          <w:p w14:paraId="00713DDA" w14:textId="4026AFED" w:rsidR="00BD3B1F" w:rsidRDefault="00282FC0" w:rsidP="002956B3">
            <w:pPr>
              <w:pStyle w:val="TableParagraph"/>
              <w:jc w:val="left"/>
            </w:pPr>
            <w:r>
              <w:t>R$ 12.146,00</w:t>
            </w:r>
          </w:p>
        </w:tc>
      </w:tr>
      <w:tr w:rsidR="00BD3B1F" w14:paraId="0FE31104" w14:textId="77777777" w:rsidTr="002956B3">
        <w:trPr>
          <w:trHeight w:val="798"/>
        </w:trPr>
        <w:tc>
          <w:tcPr>
            <w:tcW w:w="580" w:type="dxa"/>
          </w:tcPr>
          <w:p w14:paraId="2D175CB1" w14:textId="77777777" w:rsidR="00BD3B1F" w:rsidRDefault="00BD3B1F" w:rsidP="002956B3">
            <w:pPr>
              <w:pStyle w:val="TableParagraph"/>
              <w:spacing w:line="261" w:lineRule="exact"/>
              <w:ind w:right="201"/>
              <w:jc w:val="right"/>
              <w:rPr>
                <w:sz w:val="24"/>
              </w:rPr>
            </w:pPr>
            <w:r>
              <w:rPr>
                <w:sz w:val="24"/>
              </w:rPr>
              <w:t>8</w:t>
            </w:r>
          </w:p>
        </w:tc>
        <w:tc>
          <w:tcPr>
            <w:tcW w:w="5820" w:type="dxa"/>
          </w:tcPr>
          <w:p w14:paraId="744BC8F4" w14:textId="77777777" w:rsidR="00BD3B1F" w:rsidRDefault="00BD3B1F" w:rsidP="002956B3">
            <w:pPr>
              <w:pStyle w:val="TableParagraph"/>
              <w:spacing w:line="261" w:lineRule="exact"/>
              <w:ind w:left="134" w:right="118"/>
              <w:rPr>
                <w:sz w:val="24"/>
              </w:rPr>
            </w:pPr>
            <w:r>
              <w:rPr>
                <w:sz w:val="24"/>
              </w:rPr>
              <w:t>SERVIÇO</w:t>
            </w:r>
            <w:r>
              <w:rPr>
                <w:spacing w:val="-4"/>
                <w:sz w:val="24"/>
              </w:rPr>
              <w:t xml:space="preserve"> </w:t>
            </w:r>
            <w:r>
              <w:rPr>
                <w:sz w:val="24"/>
              </w:rPr>
              <w:t>DE</w:t>
            </w:r>
            <w:r>
              <w:rPr>
                <w:spacing w:val="-4"/>
                <w:sz w:val="24"/>
              </w:rPr>
              <w:t xml:space="preserve"> </w:t>
            </w:r>
            <w:r>
              <w:rPr>
                <w:sz w:val="24"/>
              </w:rPr>
              <w:t>LOCAÇÃO</w:t>
            </w:r>
            <w:r>
              <w:rPr>
                <w:spacing w:val="-4"/>
                <w:sz w:val="24"/>
              </w:rPr>
              <w:t xml:space="preserve"> </w:t>
            </w:r>
            <w:r>
              <w:rPr>
                <w:sz w:val="24"/>
              </w:rPr>
              <w:t>DE</w:t>
            </w:r>
            <w:r>
              <w:rPr>
                <w:spacing w:val="-3"/>
                <w:sz w:val="24"/>
              </w:rPr>
              <w:t xml:space="preserve"> </w:t>
            </w:r>
            <w:r>
              <w:rPr>
                <w:sz w:val="24"/>
              </w:rPr>
              <w:t>BANHEIROS</w:t>
            </w:r>
          </w:p>
          <w:p w14:paraId="1A692840" w14:textId="77777777" w:rsidR="00BD3B1F" w:rsidRDefault="00BD3B1F" w:rsidP="002956B3">
            <w:pPr>
              <w:pStyle w:val="TableParagraph"/>
              <w:ind w:left="125" w:right="123"/>
              <w:rPr>
                <w:sz w:val="24"/>
              </w:rPr>
            </w:pPr>
            <w:r>
              <w:rPr>
                <w:sz w:val="24"/>
              </w:rPr>
              <w:t>QUÍMICOS COM MANUTENÇÃO DIÁRIA</w:t>
            </w:r>
            <w:r>
              <w:rPr>
                <w:spacing w:val="-14"/>
                <w:sz w:val="24"/>
              </w:rPr>
              <w:t xml:space="preserve"> </w:t>
            </w:r>
            <w:r>
              <w:rPr>
                <w:sz w:val="24"/>
              </w:rPr>
              <w:t>conforme</w:t>
            </w:r>
          </w:p>
          <w:p w14:paraId="4F39D4D3" w14:textId="77777777" w:rsidR="00BD3B1F" w:rsidRDefault="00BD3B1F" w:rsidP="002956B3">
            <w:pPr>
              <w:pStyle w:val="TableParagraph"/>
              <w:spacing w:line="241" w:lineRule="exact"/>
              <w:ind w:left="134" w:right="118"/>
              <w:rPr>
                <w:sz w:val="24"/>
              </w:rPr>
            </w:pPr>
            <w:r>
              <w:rPr>
                <w:sz w:val="24"/>
              </w:rPr>
              <w:t>descrito no item 3.8.</w:t>
            </w:r>
          </w:p>
        </w:tc>
        <w:tc>
          <w:tcPr>
            <w:tcW w:w="1280" w:type="dxa"/>
          </w:tcPr>
          <w:p w14:paraId="78A6779E" w14:textId="77777777" w:rsidR="00BD3B1F" w:rsidRDefault="00BD3B1F" w:rsidP="002956B3">
            <w:pPr>
              <w:pStyle w:val="TableParagraph"/>
              <w:spacing w:before="8"/>
              <w:jc w:val="left"/>
            </w:pPr>
          </w:p>
          <w:p w14:paraId="2547E7DA" w14:textId="77777777" w:rsidR="00BD3B1F" w:rsidRDefault="00BD3B1F" w:rsidP="002956B3">
            <w:pPr>
              <w:pStyle w:val="TableParagraph"/>
              <w:ind w:left="96" w:right="86"/>
              <w:rPr>
                <w:sz w:val="24"/>
              </w:rPr>
            </w:pPr>
            <w:r>
              <w:rPr>
                <w:sz w:val="24"/>
              </w:rPr>
              <w:t>UN</w:t>
            </w:r>
          </w:p>
        </w:tc>
        <w:tc>
          <w:tcPr>
            <w:tcW w:w="700" w:type="dxa"/>
          </w:tcPr>
          <w:p w14:paraId="52966EFC" w14:textId="77777777" w:rsidR="00BD3B1F" w:rsidRDefault="00BD3B1F" w:rsidP="002956B3">
            <w:pPr>
              <w:pStyle w:val="TableParagraph"/>
              <w:spacing w:before="8"/>
              <w:jc w:val="left"/>
            </w:pPr>
          </w:p>
          <w:p w14:paraId="702C9CC0" w14:textId="77777777" w:rsidR="00BD3B1F" w:rsidRDefault="00BD3B1F" w:rsidP="002956B3">
            <w:pPr>
              <w:pStyle w:val="TableParagraph"/>
              <w:ind w:left="10"/>
              <w:rPr>
                <w:sz w:val="24"/>
              </w:rPr>
            </w:pPr>
            <w:r>
              <w:rPr>
                <w:sz w:val="24"/>
              </w:rPr>
              <w:t>6</w:t>
            </w:r>
          </w:p>
        </w:tc>
        <w:tc>
          <w:tcPr>
            <w:tcW w:w="980" w:type="dxa"/>
          </w:tcPr>
          <w:p w14:paraId="7A865E78" w14:textId="434E90F0" w:rsidR="00BD3B1F" w:rsidRDefault="00282FC0" w:rsidP="002956B3">
            <w:pPr>
              <w:pStyle w:val="TableParagraph"/>
              <w:jc w:val="left"/>
            </w:pPr>
            <w:r>
              <w:t>R$ 944,44</w:t>
            </w:r>
          </w:p>
        </w:tc>
      </w:tr>
      <w:tr w:rsidR="00BD3B1F" w14:paraId="191C61E9" w14:textId="77777777" w:rsidTr="002956B3">
        <w:trPr>
          <w:trHeight w:val="1089"/>
        </w:trPr>
        <w:tc>
          <w:tcPr>
            <w:tcW w:w="580" w:type="dxa"/>
          </w:tcPr>
          <w:p w14:paraId="15107DD4" w14:textId="77777777" w:rsidR="00BD3B1F" w:rsidRDefault="00BD3B1F" w:rsidP="002956B3">
            <w:pPr>
              <w:pStyle w:val="TableParagraph"/>
              <w:ind w:right="201"/>
              <w:jc w:val="right"/>
              <w:rPr>
                <w:sz w:val="24"/>
              </w:rPr>
            </w:pPr>
            <w:r>
              <w:rPr>
                <w:sz w:val="24"/>
              </w:rPr>
              <w:t>9</w:t>
            </w:r>
          </w:p>
        </w:tc>
        <w:tc>
          <w:tcPr>
            <w:tcW w:w="5820" w:type="dxa"/>
          </w:tcPr>
          <w:p w14:paraId="34B7EA69" w14:textId="77777777" w:rsidR="00BD3B1F" w:rsidRDefault="00BD3B1F" w:rsidP="002956B3">
            <w:pPr>
              <w:pStyle w:val="TableParagraph"/>
              <w:ind w:left="141" w:right="123"/>
              <w:rPr>
                <w:sz w:val="24"/>
              </w:rPr>
            </w:pPr>
            <w:r>
              <w:rPr>
                <w:sz w:val="24"/>
              </w:rPr>
              <w:t>SERVIÇO</w:t>
            </w:r>
            <w:r>
              <w:rPr>
                <w:spacing w:val="-9"/>
                <w:sz w:val="24"/>
              </w:rPr>
              <w:t xml:space="preserve"> </w:t>
            </w:r>
            <w:r>
              <w:rPr>
                <w:sz w:val="24"/>
              </w:rPr>
              <w:t>DE</w:t>
            </w:r>
            <w:r>
              <w:rPr>
                <w:spacing w:val="-8"/>
                <w:sz w:val="24"/>
              </w:rPr>
              <w:t xml:space="preserve"> </w:t>
            </w:r>
            <w:r>
              <w:rPr>
                <w:sz w:val="24"/>
              </w:rPr>
              <w:t>LOCAÇÃO</w:t>
            </w:r>
            <w:r>
              <w:rPr>
                <w:spacing w:val="-9"/>
                <w:sz w:val="24"/>
              </w:rPr>
              <w:t xml:space="preserve"> </w:t>
            </w:r>
            <w:r>
              <w:rPr>
                <w:sz w:val="24"/>
              </w:rPr>
              <w:t>DE</w:t>
            </w:r>
            <w:r>
              <w:rPr>
                <w:spacing w:val="-8"/>
                <w:sz w:val="24"/>
              </w:rPr>
              <w:t xml:space="preserve"> </w:t>
            </w:r>
            <w:r>
              <w:rPr>
                <w:sz w:val="24"/>
              </w:rPr>
              <w:t>BANHEIROS</w:t>
            </w:r>
            <w:r>
              <w:rPr>
                <w:spacing w:val="-57"/>
                <w:sz w:val="24"/>
              </w:rPr>
              <w:t xml:space="preserve"> </w:t>
            </w:r>
            <w:r>
              <w:rPr>
                <w:spacing w:val="-3"/>
                <w:sz w:val="24"/>
              </w:rPr>
              <w:t>QUÍMICOS</w:t>
            </w:r>
            <w:r>
              <w:rPr>
                <w:sz w:val="24"/>
              </w:rPr>
              <w:t xml:space="preserve"> </w:t>
            </w:r>
            <w:r>
              <w:rPr>
                <w:spacing w:val="-3"/>
                <w:sz w:val="24"/>
              </w:rPr>
              <w:t>PARA</w:t>
            </w:r>
            <w:r>
              <w:rPr>
                <w:spacing w:val="-14"/>
                <w:sz w:val="24"/>
              </w:rPr>
              <w:t xml:space="preserve"> </w:t>
            </w:r>
            <w:r>
              <w:rPr>
                <w:spacing w:val="-2"/>
                <w:sz w:val="24"/>
              </w:rPr>
              <w:t>PORTADORES</w:t>
            </w:r>
            <w:r>
              <w:rPr>
                <w:sz w:val="24"/>
              </w:rPr>
              <w:t xml:space="preserve"> </w:t>
            </w:r>
            <w:r>
              <w:rPr>
                <w:spacing w:val="-2"/>
                <w:sz w:val="24"/>
              </w:rPr>
              <w:t>DE</w:t>
            </w:r>
          </w:p>
          <w:p w14:paraId="0EA8810F" w14:textId="77777777" w:rsidR="00BD3B1F" w:rsidRDefault="00BD3B1F" w:rsidP="002956B3">
            <w:pPr>
              <w:pStyle w:val="TableParagraph"/>
              <w:ind w:left="134" w:right="118"/>
              <w:rPr>
                <w:sz w:val="24"/>
              </w:rPr>
            </w:pPr>
            <w:r>
              <w:rPr>
                <w:sz w:val="24"/>
              </w:rPr>
              <w:t>NECESSIDADES ESPECIAIS, COM MANUTENÇÃO</w:t>
            </w:r>
          </w:p>
          <w:p w14:paraId="716BD7CA" w14:textId="77777777" w:rsidR="00BD3B1F" w:rsidRDefault="00BD3B1F" w:rsidP="002956B3">
            <w:pPr>
              <w:pStyle w:val="TableParagraph"/>
              <w:spacing w:line="242" w:lineRule="exact"/>
              <w:ind w:left="125" w:right="123"/>
              <w:rPr>
                <w:sz w:val="24"/>
              </w:rPr>
            </w:pPr>
            <w:r>
              <w:rPr>
                <w:sz w:val="24"/>
              </w:rPr>
              <w:t>DIÁRIA</w:t>
            </w:r>
            <w:r>
              <w:rPr>
                <w:spacing w:val="-14"/>
                <w:sz w:val="24"/>
              </w:rPr>
              <w:t xml:space="preserve"> </w:t>
            </w:r>
            <w:r>
              <w:rPr>
                <w:sz w:val="24"/>
              </w:rPr>
              <w:t>conforme descrito no item 3.9.</w:t>
            </w:r>
          </w:p>
        </w:tc>
        <w:tc>
          <w:tcPr>
            <w:tcW w:w="1280" w:type="dxa"/>
          </w:tcPr>
          <w:p w14:paraId="51425B31" w14:textId="77777777" w:rsidR="00BD3B1F" w:rsidRDefault="00BD3B1F" w:rsidP="002956B3">
            <w:pPr>
              <w:pStyle w:val="TableParagraph"/>
              <w:jc w:val="left"/>
              <w:rPr>
                <w:sz w:val="36"/>
              </w:rPr>
            </w:pPr>
          </w:p>
          <w:p w14:paraId="79B1358C" w14:textId="77777777" w:rsidR="00BD3B1F" w:rsidRDefault="00BD3B1F" w:rsidP="002956B3">
            <w:pPr>
              <w:pStyle w:val="TableParagraph"/>
              <w:ind w:left="96" w:right="86"/>
              <w:rPr>
                <w:sz w:val="24"/>
              </w:rPr>
            </w:pPr>
            <w:r>
              <w:rPr>
                <w:sz w:val="24"/>
              </w:rPr>
              <w:t>UN</w:t>
            </w:r>
          </w:p>
        </w:tc>
        <w:tc>
          <w:tcPr>
            <w:tcW w:w="700" w:type="dxa"/>
          </w:tcPr>
          <w:p w14:paraId="1E603865" w14:textId="77777777" w:rsidR="00BD3B1F" w:rsidRDefault="00BD3B1F" w:rsidP="002956B3">
            <w:pPr>
              <w:pStyle w:val="TableParagraph"/>
              <w:jc w:val="left"/>
              <w:rPr>
                <w:sz w:val="36"/>
              </w:rPr>
            </w:pPr>
          </w:p>
          <w:p w14:paraId="6C6029F8" w14:textId="77777777" w:rsidR="00BD3B1F" w:rsidRDefault="00BD3B1F" w:rsidP="002956B3">
            <w:pPr>
              <w:pStyle w:val="TableParagraph"/>
              <w:ind w:left="10"/>
              <w:rPr>
                <w:sz w:val="24"/>
              </w:rPr>
            </w:pPr>
            <w:r>
              <w:rPr>
                <w:sz w:val="24"/>
              </w:rPr>
              <w:t>2</w:t>
            </w:r>
          </w:p>
        </w:tc>
        <w:tc>
          <w:tcPr>
            <w:tcW w:w="980" w:type="dxa"/>
          </w:tcPr>
          <w:p w14:paraId="40370089" w14:textId="1EF050E9" w:rsidR="00BD3B1F" w:rsidRDefault="00282FC0" w:rsidP="002956B3">
            <w:pPr>
              <w:pStyle w:val="TableParagraph"/>
              <w:jc w:val="left"/>
            </w:pPr>
            <w:r>
              <w:t>R$ 1.500,00</w:t>
            </w:r>
          </w:p>
        </w:tc>
      </w:tr>
      <w:tr w:rsidR="00BD3B1F" w14:paraId="2842DE6A" w14:textId="77777777" w:rsidTr="002956B3">
        <w:trPr>
          <w:trHeight w:val="530"/>
        </w:trPr>
        <w:tc>
          <w:tcPr>
            <w:tcW w:w="580" w:type="dxa"/>
          </w:tcPr>
          <w:p w14:paraId="70E4EED3" w14:textId="77777777" w:rsidR="00BD3B1F" w:rsidRDefault="00BD3B1F" w:rsidP="002956B3">
            <w:pPr>
              <w:pStyle w:val="TableParagraph"/>
              <w:spacing w:line="275" w:lineRule="exact"/>
              <w:ind w:right="141"/>
              <w:jc w:val="right"/>
              <w:rPr>
                <w:sz w:val="24"/>
              </w:rPr>
            </w:pPr>
            <w:r>
              <w:rPr>
                <w:sz w:val="24"/>
              </w:rPr>
              <w:t>10</w:t>
            </w:r>
          </w:p>
        </w:tc>
        <w:tc>
          <w:tcPr>
            <w:tcW w:w="5820" w:type="dxa"/>
          </w:tcPr>
          <w:p w14:paraId="19AB03EC" w14:textId="77777777" w:rsidR="00BD3B1F" w:rsidRDefault="00BD3B1F" w:rsidP="002956B3">
            <w:pPr>
              <w:pStyle w:val="TableParagraph"/>
              <w:spacing w:line="275" w:lineRule="exact"/>
              <w:ind w:left="134" w:right="118"/>
              <w:rPr>
                <w:sz w:val="24"/>
              </w:rPr>
            </w:pPr>
            <w:r>
              <w:rPr>
                <w:sz w:val="24"/>
              </w:rPr>
              <w:t>SERVIÇO</w:t>
            </w:r>
            <w:r>
              <w:rPr>
                <w:spacing w:val="-4"/>
                <w:sz w:val="24"/>
              </w:rPr>
              <w:t xml:space="preserve"> </w:t>
            </w:r>
            <w:r>
              <w:rPr>
                <w:sz w:val="24"/>
              </w:rPr>
              <w:t>DE</w:t>
            </w:r>
            <w:r>
              <w:rPr>
                <w:spacing w:val="-3"/>
                <w:sz w:val="24"/>
              </w:rPr>
              <w:t xml:space="preserve"> </w:t>
            </w:r>
            <w:r>
              <w:rPr>
                <w:sz w:val="24"/>
              </w:rPr>
              <w:t>LOCAÇÃO</w:t>
            </w:r>
            <w:r>
              <w:rPr>
                <w:spacing w:val="-3"/>
                <w:sz w:val="24"/>
              </w:rPr>
              <w:t xml:space="preserve"> </w:t>
            </w:r>
            <w:r>
              <w:rPr>
                <w:sz w:val="24"/>
              </w:rPr>
              <w:t>DE</w:t>
            </w:r>
            <w:r>
              <w:rPr>
                <w:spacing w:val="-3"/>
                <w:sz w:val="24"/>
              </w:rPr>
              <w:t xml:space="preserve"> </w:t>
            </w:r>
            <w:r>
              <w:rPr>
                <w:sz w:val="24"/>
              </w:rPr>
              <w:t>GERADOR</w:t>
            </w:r>
            <w:r>
              <w:rPr>
                <w:spacing w:val="-3"/>
                <w:sz w:val="24"/>
              </w:rPr>
              <w:t xml:space="preserve"> </w:t>
            </w:r>
            <w:r>
              <w:rPr>
                <w:sz w:val="24"/>
              </w:rPr>
              <w:t>DE</w:t>
            </w:r>
          </w:p>
          <w:p w14:paraId="50C24488" w14:textId="77777777" w:rsidR="00BD3B1F" w:rsidRDefault="00BD3B1F" w:rsidP="002956B3">
            <w:pPr>
              <w:pStyle w:val="TableParagraph"/>
              <w:spacing w:line="235" w:lineRule="exact"/>
              <w:ind w:left="115" w:right="123"/>
              <w:rPr>
                <w:sz w:val="24"/>
              </w:rPr>
            </w:pPr>
            <w:r>
              <w:rPr>
                <w:sz w:val="24"/>
              </w:rPr>
              <w:t>ENERGIA</w:t>
            </w:r>
            <w:r>
              <w:rPr>
                <w:spacing w:val="-14"/>
                <w:sz w:val="24"/>
              </w:rPr>
              <w:t xml:space="preserve"> </w:t>
            </w:r>
            <w:r>
              <w:rPr>
                <w:sz w:val="24"/>
              </w:rPr>
              <w:t>ELÉTRICA</w:t>
            </w:r>
            <w:r>
              <w:rPr>
                <w:spacing w:val="-14"/>
                <w:sz w:val="24"/>
              </w:rPr>
              <w:t xml:space="preserve"> </w:t>
            </w:r>
            <w:r>
              <w:rPr>
                <w:sz w:val="24"/>
              </w:rPr>
              <w:t>conforme descrito no item 3.10.</w:t>
            </w:r>
          </w:p>
        </w:tc>
        <w:tc>
          <w:tcPr>
            <w:tcW w:w="1280" w:type="dxa"/>
          </w:tcPr>
          <w:p w14:paraId="47CC0067" w14:textId="77777777" w:rsidR="00BD3B1F" w:rsidRDefault="00BD3B1F" w:rsidP="002956B3">
            <w:pPr>
              <w:pStyle w:val="TableParagraph"/>
              <w:spacing w:before="137"/>
              <w:ind w:left="96" w:right="86"/>
              <w:rPr>
                <w:sz w:val="24"/>
              </w:rPr>
            </w:pPr>
            <w:r>
              <w:rPr>
                <w:sz w:val="24"/>
              </w:rPr>
              <w:t>SERVIÇO</w:t>
            </w:r>
          </w:p>
        </w:tc>
        <w:tc>
          <w:tcPr>
            <w:tcW w:w="700" w:type="dxa"/>
          </w:tcPr>
          <w:p w14:paraId="783857F1" w14:textId="77777777" w:rsidR="00BD3B1F" w:rsidRDefault="00BD3B1F" w:rsidP="002956B3">
            <w:pPr>
              <w:pStyle w:val="TableParagraph"/>
              <w:spacing w:before="137"/>
              <w:ind w:left="10"/>
              <w:rPr>
                <w:sz w:val="24"/>
              </w:rPr>
            </w:pPr>
            <w:r>
              <w:rPr>
                <w:sz w:val="24"/>
              </w:rPr>
              <w:t>1</w:t>
            </w:r>
          </w:p>
        </w:tc>
        <w:tc>
          <w:tcPr>
            <w:tcW w:w="980" w:type="dxa"/>
          </w:tcPr>
          <w:p w14:paraId="2492A14D" w14:textId="4A3A6F51" w:rsidR="00BD3B1F" w:rsidRDefault="00282FC0" w:rsidP="002956B3">
            <w:pPr>
              <w:pStyle w:val="TableParagraph"/>
              <w:jc w:val="left"/>
            </w:pPr>
            <w:r>
              <w:t>R$ 3.502,33</w:t>
            </w:r>
          </w:p>
        </w:tc>
      </w:tr>
      <w:tr w:rsidR="00BD3B1F" w14:paraId="22906D1E" w14:textId="77777777" w:rsidTr="002956B3">
        <w:trPr>
          <w:trHeight w:val="549"/>
        </w:trPr>
        <w:tc>
          <w:tcPr>
            <w:tcW w:w="580" w:type="dxa"/>
          </w:tcPr>
          <w:p w14:paraId="285B6160" w14:textId="77777777" w:rsidR="00BD3B1F" w:rsidRDefault="00BD3B1F" w:rsidP="002956B3">
            <w:pPr>
              <w:pStyle w:val="TableParagraph"/>
              <w:spacing w:before="6"/>
              <w:ind w:right="144"/>
              <w:jc w:val="right"/>
              <w:rPr>
                <w:sz w:val="24"/>
              </w:rPr>
            </w:pPr>
            <w:r>
              <w:rPr>
                <w:sz w:val="24"/>
              </w:rPr>
              <w:t>11</w:t>
            </w:r>
          </w:p>
        </w:tc>
        <w:tc>
          <w:tcPr>
            <w:tcW w:w="5820" w:type="dxa"/>
          </w:tcPr>
          <w:p w14:paraId="54B363AF" w14:textId="77777777" w:rsidR="00BD3B1F" w:rsidRDefault="00BD3B1F" w:rsidP="002956B3">
            <w:pPr>
              <w:pStyle w:val="TableParagraph"/>
              <w:spacing w:before="6"/>
              <w:ind w:left="134" w:right="118"/>
              <w:rPr>
                <w:sz w:val="24"/>
              </w:rPr>
            </w:pPr>
            <w:r>
              <w:rPr>
                <w:sz w:val="24"/>
              </w:rPr>
              <w:t>SERVIÇO</w:t>
            </w:r>
            <w:r>
              <w:rPr>
                <w:spacing w:val="-4"/>
                <w:sz w:val="24"/>
              </w:rPr>
              <w:t xml:space="preserve"> </w:t>
            </w:r>
            <w:r>
              <w:rPr>
                <w:sz w:val="24"/>
              </w:rPr>
              <w:t>DE</w:t>
            </w:r>
            <w:r>
              <w:rPr>
                <w:spacing w:val="-3"/>
                <w:sz w:val="24"/>
              </w:rPr>
              <w:t xml:space="preserve"> </w:t>
            </w:r>
            <w:r>
              <w:rPr>
                <w:sz w:val="24"/>
              </w:rPr>
              <w:t>SONORIZAÇÃO</w:t>
            </w:r>
            <w:r>
              <w:rPr>
                <w:spacing w:val="-3"/>
                <w:sz w:val="24"/>
              </w:rPr>
              <w:t xml:space="preserve"> </w:t>
            </w:r>
            <w:r>
              <w:rPr>
                <w:sz w:val="24"/>
              </w:rPr>
              <w:t>E</w:t>
            </w:r>
            <w:r>
              <w:rPr>
                <w:spacing w:val="-3"/>
                <w:sz w:val="24"/>
              </w:rPr>
              <w:t xml:space="preserve"> </w:t>
            </w:r>
            <w:r>
              <w:rPr>
                <w:sz w:val="24"/>
              </w:rPr>
              <w:t>ILUMINAÇÃO</w:t>
            </w:r>
            <w:r>
              <w:rPr>
                <w:spacing w:val="-3"/>
                <w:sz w:val="24"/>
              </w:rPr>
              <w:t xml:space="preserve"> </w:t>
            </w:r>
            <w:r>
              <w:rPr>
                <w:sz w:val="24"/>
              </w:rPr>
              <w:t>DO</w:t>
            </w:r>
          </w:p>
          <w:p w14:paraId="0104192E" w14:textId="77777777" w:rsidR="00BD3B1F" w:rsidRDefault="00BD3B1F" w:rsidP="002956B3">
            <w:pPr>
              <w:pStyle w:val="TableParagraph"/>
              <w:spacing w:line="248" w:lineRule="exact"/>
              <w:ind w:left="134" w:right="118"/>
              <w:rPr>
                <w:sz w:val="24"/>
              </w:rPr>
            </w:pPr>
            <w:r>
              <w:rPr>
                <w:sz w:val="24"/>
              </w:rPr>
              <w:t>AUDITÓRIO</w:t>
            </w:r>
            <w:r>
              <w:rPr>
                <w:spacing w:val="-2"/>
                <w:sz w:val="24"/>
              </w:rPr>
              <w:t xml:space="preserve"> </w:t>
            </w:r>
            <w:r>
              <w:rPr>
                <w:sz w:val="24"/>
              </w:rPr>
              <w:t>conforme</w:t>
            </w:r>
            <w:r>
              <w:rPr>
                <w:spacing w:val="-1"/>
                <w:sz w:val="24"/>
              </w:rPr>
              <w:t xml:space="preserve"> </w:t>
            </w:r>
            <w:r>
              <w:rPr>
                <w:sz w:val="24"/>
              </w:rPr>
              <w:t>descrito</w:t>
            </w:r>
            <w:r>
              <w:rPr>
                <w:spacing w:val="-2"/>
                <w:sz w:val="24"/>
              </w:rPr>
              <w:t xml:space="preserve"> </w:t>
            </w:r>
            <w:r>
              <w:rPr>
                <w:sz w:val="24"/>
              </w:rPr>
              <w:t>no</w:t>
            </w:r>
            <w:r>
              <w:rPr>
                <w:spacing w:val="-1"/>
                <w:sz w:val="24"/>
              </w:rPr>
              <w:t xml:space="preserve"> </w:t>
            </w:r>
            <w:r>
              <w:rPr>
                <w:sz w:val="24"/>
              </w:rPr>
              <w:t>item</w:t>
            </w:r>
            <w:r>
              <w:rPr>
                <w:spacing w:val="-2"/>
                <w:sz w:val="24"/>
              </w:rPr>
              <w:t xml:space="preserve"> </w:t>
            </w:r>
            <w:r>
              <w:rPr>
                <w:sz w:val="24"/>
              </w:rPr>
              <w:t>3.11.</w:t>
            </w:r>
          </w:p>
        </w:tc>
        <w:tc>
          <w:tcPr>
            <w:tcW w:w="1280" w:type="dxa"/>
          </w:tcPr>
          <w:p w14:paraId="15469CB5" w14:textId="77777777" w:rsidR="00BD3B1F" w:rsidRDefault="00BD3B1F" w:rsidP="002956B3">
            <w:pPr>
              <w:pStyle w:val="TableParagraph"/>
              <w:spacing w:before="144"/>
              <w:ind w:left="96" w:right="86"/>
              <w:rPr>
                <w:sz w:val="24"/>
              </w:rPr>
            </w:pPr>
            <w:r>
              <w:rPr>
                <w:sz w:val="24"/>
              </w:rPr>
              <w:t>SERVIÇO</w:t>
            </w:r>
          </w:p>
        </w:tc>
        <w:tc>
          <w:tcPr>
            <w:tcW w:w="700" w:type="dxa"/>
          </w:tcPr>
          <w:p w14:paraId="50F67890" w14:textId="77777777" w:rsidR="00BD3B1F" w:rsidRDefault="00BD3B1F" w:rsidP="002956B3">
            <w:pPr>
              <w:pStyle w:val="TableParagraph"/>
              <w:spacing w:before="144"/>
              <w:ind w:left="10"/>
              <w:rPr>
                <w:sz w:val="24"/>
              </w:rPr>
            </w:pPr>
            <w:r>
              <w:rPr>
                <w:sz w:val="24"/>
              </w:rPr>
              <w:t>1</w:t>
            </w:r>
          </w:p>
        </w:tc>
        <w:tc>
          <w:tcPr>
            <w:tcW w:w="980" w:type="dxa"/>
          </w:tcPr>
          <w:p w14:paraId="1A7C031F" w14:textId="45324976" w:rsidR="00BD3B1F" w:rsidRDefault="00282FC0" w:rsidP="002956B3">
            <w:pPr>
              <w:pStyle w:val="TableParagraph"/>
              <w:jc w:val="left"/>
            </w:pPr>
            <w:r>
              <w:t>R$ 5.066,67</w:t>
            </w:r>
          </w:p>
        </w:tc>
      </w:tr>
    </w:tbl>
    <w:p w14:paraId="19B6DBDC" w14:textId="77777777" w:rsidR="00BD3B1F" w:rsidRDefault="00BD3B1F" w:rsidP="00BD3B1F">
      <w:pPr>
        <w:pStyle w:val="Corpodetexto"/>
        <w:spacing w:before="9"/>
        <w:rPr>
          <w:sz w:val="23"/>
        </w:rPr>
      </w:pPr>
    </w:p>
    <w:p w14:paraId="171D5719" w14:textId="77777777" w:rsidR="00BD3B1F" w:rsidRDefault="00BD3B1F" w:rsidP="00BD3B1F">
      <w:pPr>
        <w:pStyle w:val="Corpodetexto"/>
        <w:ind w:left="118" w:right="139"/>
        <w:jc w:val="both"/>
      </w:pPr>
      <w:r>
        <w:t>São encargos da empresa contratada o transporte, a montagem e desmontagem das estruturas,</w:t>
      </w:r>
      <w:r>
        <w:rPr>
          <w:spacing w:val="1"/>
        </w:rPr>
        <w:t xml:space="preserve"> </w:t>
      </w:r>
      <w:r>
        <w:t>bem</w:t>
      </w:r>
      <w:r>
        <w:rPr>
          <w:spacing w:val="-2"/>
        </w:rPr>
        <w:t xml:space="preserve"> </w:t>
      </w:r>
      <w:r>
        <w:t>como</w:t>
      </w:r>
      <w:r>
        <w:rPr>
          <w:spacing w:val="-1"/>
        </w:rPr>
        <w:t xml:space="preserve"> </w:t>
      </w:r>
      <w:r>
        <w:t>toda</w:t>
      </w:r>
      <w:r>
        <w:rPr>
          <w:spacing w:val="-1"/>
        </w:rPr>
        <w:t xml:space="preserve"> </w:t>
      </w:r>
      <w:r>
        <w:t>mobilização</w:t>
      </w:r>
      <w:r>
        <w:rPr>
          <w:spacing w:val="-1"/>
        </w:rPr>
        <w:t xml:space="preserve"> </w:t>
      </w:r>
      <w:r>
        <w:t>de</w:t>
      </w:r>
      <w:r>
        <w:rPr>
          <w:spacing w:val="-1"/>
        </w:rPr>
        <w:t xml:space="preserve"> </w:t>
      </w:r>
      <w:r>
        <w:t>equipes,</w:t>
      </w:r>
      <w:r>
        <w:rPr>
          <w:spacing w:val="-1"/>
        </w:rPr>
        <w:t xml:space="preserve"> </w:t>
      </w:r>
      <w:r>
        <w:t>fretes,</w:t>
      </w:r>
      <w:r>
        <w:rPr>
          <w:spacing w:val="-1"/>
        </w:rPr>
        <w:t xml:space="preserve"> </w:t>
      </w:r>
      <w:r>
        <w:t>alvarás,</w:t>
      </w:r>
      <w:r>
        <w:rPr>
          <w:spacing w:val="-1"/>
        </w:rPr>
        <w:t xml:space="preserve"> </w:t>
      </w:r>
      <w:r>
        <w:t>licenças</w:t>
      </w:r>
      <w:r>
        <w:rPr>
          <w:spacing w:val="-1"/>
        </w:rPr>
        <w:t xml:space="preserve"> </w:t>
      </w:r>
      <w:r>
        <w:t>e</w:t>
      </w:r>
      <w:r>
        <w:rPr>
          <w:spacing w:val="-14"/>
        </w:rPr>
        <w:t xml:space="preserve"> </w:t>
      </w:r>
      <w:r>
        <w:t>ARTs</w:t>
      </w:r>
      <w:r>
        <w:rPr>
          <w:spacing w:val="-1"/>
        </w:rPr>
        <w:t xml:space="preserve"> </w:t>
      </w:r>
      <w:r>
        <w:t>necessárias.</w:t>
      </w:r>
    </w:p>
    <w:p w14:paraId="1B572116" w14:textId="77777777" w:rsidR="00BD3B1F" w:rsidRDefault="00BD3B1F" w:rsidP="00BD3B1F">
      <w:pPr>
        <w:spacing w:before="82"/>
        <w:ind w:left="118" w:right="133"/>
        <w:jc w:val="both"/>
        <w:rPr>
          <w:sz w:val="24"/>
        </w:rPr>
      </w:pPr>
      <w:r>
        <w:rPr>
          <w:sz w:val="24"/>
        </w:rPr>
        <w:t>OBS:</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deverão</w:t>
      </w:r>
      <w:r>
        <w:rPr>
          <w:spacing w:val="1"/>
          <w:sz w:val="24"/>
        </w:rPr>
        <w:t xml:space="preserve"> </w:t>
      </w:r>
      <w:r>
        <w:rPr>
          <w:sz w:val="24"/>
        </w:rPr>
        <w:t>observar</w:t>
      </w:r>
      <w:r>
        <w:rPr>
          <w:spacing w:val="1"/>
          <w:sz w:val="24"/>
        </w:rPr>
        <w:t xml:space="preserve"> </w:t>
      </w:r>
      <w:r>
        <w:rPr>
          <w:sz w:val="24"/>
        </w:rPr>
        <w:t>o</w:t>
      </w:r>
      <w:r>
        <w:rPr>
          <w:spacing w:val="1"/>
          <w:sz w:val="24"/>
        </w:rPr>
        <w:t xml:space="preserve"> </w:t>
      </w:r>
      <w:r>
        <w:rPr>
          <w:b/>
          <w:sz w:val="24"/>
        </w:rPr>
        <w:t>CRONOGRAMA</w:t>
      </w:r>
      <w:r>
        <w:rPr>
          <w:b/>
          <w:spacing w:val="1"/>
          <w:sz w:val="24"/>
        </w:rPr>
        <w:t xml:space="preserve"> </w:t>
      </w:r>
      <w:r>
        <w:rPr>
          <w:b/>
          <w:sz w:val="24"/>
        </w:rPr>
        <w:t>PARA</w:t>
      </w:r>
      <w:r>
        <w:rPr>
          <w:b/>
          <w:spacing w:val="1"/>
          <w:sz w:val="24"/>
        </w:rPr>
        <w:t xml:space="preserve"> </w:t>
      </w:r>
      <w:r>
        <w:rPr>
          <w:b/>
          <w:sz w:val="24"/>
        </w:rPr>
        <w:t>EXECUÇÃO</w:t>
      </w:r>
      <w:r>
        <w:rPr>
          <w:b/>
          <w:spacing w:val="1"/>
          <w:sz w:val="24"/>
        </w:rPr>
        <w:t xml:space="preserve"> </w:t>
      </w:r>
      <w:r>
        <w:rPr>
          <w:b/>
          <w:sz w:val="24"/>
        </w:rPr>
        <w:t>DOS</w:t>
      </w:r>
      <w:r>
        <w:rPr>
          <w:b/>
          <w:spacing w:val="-57"/>
          <w:sz w:val="24"/>
        </w:rPr>
        <w:t xml:space="preserve"> </w:t>
      </w:r>
      <w:r>
        <w:rPr>
          <w:b/>
          <w:sz w:val="24"/>
        </w:rPr>
        <w:t>SERVIÇOS</w:t>
      </w:r>
      <w:r>
        <w:rPr>
          <w:b/>
          <w:spacing w:val="-1"/>
          <w:sz w:val="24"/>
        </w:rPr>
        <w:t xml:space="preserve"> </w:t>
      </w:r>
      <w:r>
        <w:rPr>
          <w:sz w:val="24"/>
        </w:rPr>
        <w:t>apresentado na tabela abaixo.</w:t>
      </w:r>
    </w:p>
    <w:p w14:paraId="789D0D40" w14:textId="77777777" w:rsidR="00BD3B1F" w:rsidRDefault="00BD3B1F" w:rsidP="00BD3B1F">
      <w:pPr>
        <w:pStyle w:val="Corpodetexto"/>
        <w:spacing w:before="5"/>
        <w:rPr>
          <w:sz w:val="23"/>
        </w:rPr>
      </w:pPr>
    </w:p>
    <w:tbl>
      <w:tblPr>
        <w:tblStyle w:val="TableNormal"/>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80"/>
        <w:gridCol w:w="2940"/>
        <w:gridCol w:w="2700"/>
        <w:gridCol w:w="1740"/>
      </w:tblGrid>
      <w:tr w:rsidR="00BD3B1F" w14:paraId="6DA27BC6" w14:textId="77777777" w:rsidTr="002956B3">
        <w:trPr>
          <w:trHeight w:val="1370"/>
        </w:trPr>
        <w:tc>
          <w:tcPr>
            <w:tcW w:w="1980" w:type="dxa"/>
          </w:tcPr>
          <w:p w14:paraId="3C123C4C" w14:textId="77777777" w:rsidR="00BD3B1F" w:rsidRDefault="00BD3B1F" w:rsidP="002956B3">
            <w:pPr>
              <w:pStyle w:val="TableParagraph"/>
              <w:ind w:left="266" w:right="228"/>
              <w:rPr>
                <w:b/>
                <w:sz w:val="24"/>
              </w:rPr>
            </w:pPr>
            <w:r>
              <w:rPr>
                <w:b/>
                <w:sz w:val="24"/>
              </w:rPr>
              <w:t>DATA</w:t>
            </w:r>
            <w:r>
              <w:rPr>
                <w:b/>
                <w:spacing w:val="1"/>
                <w:sz w:val="24"/>
              </w:rPr>
              <w:t xml:space="preserve"> </w:t>
            </w:r>
            <w:r>
              <w:rPr>
                <w:b/>
                <w:sz w:val="24"/>
              </w:rPr>
              <w:t>PROVÁVEL</w:t>
            </w:r>
            <w:r>
              <w:rPr>
                <w:b/>
                <w:spacing w:val="-57"/>
                <w:sz w:val="24"/>
              </w:rPr>
              <w:t xml:space="preserve"> </w:t>
            </w:r>
            <w:r>
              <w:rPr>
                <w:b/>
                <w:sz w:val="24"/>
              </w:rPr>
              <w:t>DA</w:t>
            </w:r>
          </w:p>
          <w:p w14:paraId="22A006C1" w14:textId="77777777" w:rsidR="00BD3B1F" w:rsidRDefault="00BD3B1F" w:rsidP="002956B3">
            <w:pPr>
              <w:pStyle w:val="TableParagraph"/>
              <w:spacing w:line="270" w:lineRule="atLeast"/>
              <w:ind w:left="266" w:right="228"/>
              <w:rPr>
                <w:b/>
                <w:sz w:val="24"/>
              </w:rPr>
            </w:pPr>
            <w:r>
              <w:rPr>
                <w:b/>
                <w:sz w:val="24"/>
              </w:rPr>
              <w:t>RELIZAÇÃO</w:t>
            </w:r>
            <w:r>
              <w:rPr>
                <w:b/>
                <w:spacing w:val="-58"/>
                <w:sz w:val="24"/>
              </w:rPr>
              <w:t xml:space="preserve"> </w:t>
            </w:r>
            <w:r>
              <w:rPr>
                <w:b/>
                <w:sz w:val="24"/>
              </w:rPr>
              <w:t>DO</w:t>
            </w:r>
            <w:r>
              <w:rPr>
                <w:b/>
                <w:spacing w:val="-4"/>
                <w:sz w:val="24"/>
              </w:rPr>
              <w:t xml:space="preserve"> </w:t>
            </w:r>
            <w:r>
              <w:rPr>
                <w:b/>
                <w:sz w:val="24"/>
              </w:rPr>
              <w:t>EVENTO</w:t>
            </w:r>
          </w:p>
        </w:tc>
        <w:tc>
          <w:tcPr>
            <w:tcW w:w="2940" w:type="dxa"/>
          </w:tcPr>
          <w:p w14:paraId="702FD71A" w14:textId="77777777" w:rsidR="00BD3B1F" w:rsidRDefault="00BD3B1F" w:rsidP="002956B3">
            <w:pPr>
              <w:pStyle w:val="TableParagraph"/>
              <w:jc w:val="left"/>
              <w:rPr>
                <w:sz w:val="26"/>
              </w:rPr>
            </w:pPr>
          </w:p>
          <w:p w14:paraId="765BFB1A" w14:textId="77777777" w:rsidR="00BD3B1F" w:rsidRDefault="00BD3B1F" w:rsidP="002956B3">
            <w:pPr>
              <w:pStyle w:val="TableParagraph"/>
              <w:spacing w:before="7"/>
              <w:jc w:val="left"/>
              <w:rPr>
                <w:sz w:val="21"/>
              </w:rPr>
            </w:pPr>
          </w:p>
          <w:p w14:paraId="41BCFB9F" w14:textId="77777777" w:rsidR="00BD3B1F" w:rsidRDefault="00BD3B1F" w:rsidP="002956B3">
            <w:pPr>
              <w:pStyle w:val="TableParagraph"/>
              <w:ind w:left="1020"/>
              <w:jc w:val="left"/>
              <w:rPr>
                <w:b/>
                <w:sz w:val="24"/>
              </w:rPr>
            </w:pPr>
            <w:r>
              <w:rPr>
                <w:b/>
                <w:sz w:val="24"/>
              </w:rPr>
              <w:t>EVENTO</w:t>
            </w:r>
          </w:p>
        </w:tc>
        <w:tc>
          <w:tcPr>
            <w:tcW w:w="2700" w:type="dxa"/>
          </w:tcPr>
          <w:p w14:paraId="0A0DE140" w14:textId="77777777" w:rsidR="00BD3B1F" w:rsidRDefault="00BD3B1F" w:rsidP="002956B3">
            <w:pPr>
              <w:pStyle w:val="TableParagraph"/>
              <w:jc w:val="left"/>
              <w:rPr>
                <w:sz w:val="26"/>
              </w:rPr>
            </w:pPr>
          </w:p>
          <w:p w14:paraId="51870999" w14:textId="77777777" w:rsidR="00BD3B1F" w:rsidRDefault="00BD3B1F" w:rsidP="002956B3">
            <w:pPr>
              <w:pStyle w:val="TableParagraph"/>
              <w:spacing w:before="7"/>
              <w:jc w:val="left"/>
              <w:rPr>
                <w:sz w:val="21"/>
              </w:rPr>
            </w:pPr>
          </w:p>
          <w:p w14:paraId="44881902" w14:textId="77777777" w:rsidR="00BD3B1F" w:rsidRDefault="00BD3B1F" w:rsidP="002956B3">
            <w:pPr>
              <w:pStyle w:val="TableParagraph"/>
              <w:ind w:left="905" w:right="870"/>
              <w:rPr>
                <w:b/>
                <w:sz w:val="24"/>
              </w:rPr>
            </w:pPr>
            <w:r>
              <w:rPr>
                <w:b/>
                <w:sz w:val="24"/>
              </w:rPr>
              <w:t>LOCAL</w:t>
            </w:r>
          </w:p>
        </w:tc>
        <w:tc>
          <w:tcPr>
            <w:tcW w:w="1740" w:type="dxa"/>
          </w:tcPr>
          <w:p w14:paraId="3434472E" w14:textId="77777777" w:rsidR="00BD3B1F" w:rsidRDefault="00BD3B1F" w:rsidP="002956B3">
            <w:pPr>
              <w:pStyle w:val="TableParagraph"/>
              <w:spacing w:before="7"/>
              <w:jc w:val="left"/>
              <w:rPr>
                <w:sz w:val="35"/>
              </w:rPr>
            </w:pPr>
          </w:p>
          <w:p w14:paraId="549B874D" w14:textId="77777777" w:rsidR="00BD3B1F" w:rsidRDefault="00BD3B1F" w:rsidP="002956B3">
            <w:pPr>
              <w:pStyle w:val="TableParagraph"/>
              <w:ind w:left="219" w:right="164" w:firstLine="106"/>
              <w:jc w:val="left"/>
              <w:rPr>
                <w:b/>
                <w:sz w:val="24"/>
              </w:rPr>
            </w:pPr>
            <w:r>
              <w:rPr>
                <w:b/>
                <w:sz w:val="24"/>
              </w:rPr>
              <w:t>PÚBLICO</w:t>
            </w:r>
            <w:r>
              <w:rPr>
                <w:b/>
                <w:spacing w:val="1"/>
                <w:sz w:val="24"/>
              </w:rPr>
              <w:t xml:space="preserve"> </w:t>
            </w:r>
            <w:r>
              <w:rPr>
                <w:b/>
                <w:sz w:val="24"/>
              </w:rPr>
              <w:t>ESTIMADO</w:t>
            </w:r>
          </w:p>
        </w:tc>
      </w:tr>
      <w:tr w:rsidR="00BD3B1F" w14:paraId="5DC2CB68" w14:textId="77777777" w:rsidTr="002956B3">
        <w:trPr>
          <w:trHeight w:val="800"/>
        </w:trPr>
        <w:tc>
          <w:tcPr>
            <w:tcW w:w="1980" w:type="dxa"/>
          </w:tcPr>
          <w:p w14:paraId="0D733CDD" w14:textId="77777777" w:rsidR="00BD3B1F" w:rsidRDefault="00BD3B1F" w:rsidP="002956B3">
            <w:pPr>
              <w:pStyle w:val="TableParagraph"/>
              <w:spacing w:line="257" w:lineRule="exact"/>
              <w:ind w:left="264" w:right="228"/>
              <w:rPr>
                <w:sz w:val="24"/>
              </w:rPr>
            </w:pPr>
            <w:r>
              <w:rPr>
                <w:sz w:val="24"/>
              </w:rPr>
              <w:t>18 e 19 de</w:t>
            </w:r>
          </w:p>
          <w:p w14:paraId="18F2AD59" w14:textId="77777777" w:rsidR="00BD3B1F" w:rsidRDefault="00BD3B1F" w:rsidP="002956B3">
            <w:pPr>
              <w:pStyle w:val="TableParagraph"/>
              <w:spacing w:line="270" w:lineRule="atLeast"/>
              <w:ind w:left="266" w:right="228"/>
              <w:rPr>
                <w:sz w:val="24"/>
              </w:rPr>
            </w:pPr>
            <w:r>
              <w:rPr>
                <w:sz w:val="24"/>
              </w:rPr>
              <w:t>novembro de</w:t>
            </w:r>
            <w:r>
              <w:rPr>
                <w:spacing w:val="-58"/>
                <w:sz w:val="24"/>
              </w:rPr>
              <w:t xml:space="preserve"> </w:t>
            </w:r>
            <w:r>
              <w:rPr>
                <w:sz w:val="24"/>
              </w:rPr>
              <w:t>2022</w:t>
            </w:r>
          </w:p>
        </w:tc>
        <w:tc>
          <w:tcPr>
            <w:tcW w:w="2940" w:type="dxa"/>
          </w:tcPr>
          <w:p w14:paraId="30F0F89D" w14:textId="77777777" w:rsidR="00BD3B1F" w:rsidRDefault="00BD3B1F" w:rsidP="002956B3">
            <w:pPr>
              <w:pStyle w:val="TableParagraph"/>
              <w:spacing w:line="257" w:lineRule="exact"/>
              <w:ind w:left="123"/>
              <w:jc w:val="left"/>
              <w:rPr>
                <w:sz w:val="24"/>
              </w:rPr>
            </w:pPr>
            <w:r>
              <w:rPr>
                <w:sz w:val="24"/>
              </w:rPr>
              <w:t>XV</w:t>
            </w:r>
            <w:r>
              <w:rPr>
                <w:spacing w:val="75"/>
                <w:sz w:val="24"/>
              </w:rPr>
              <w:t xml:space="preserve"> </w:t>
            </w:r>
            <w:r>
              <w:rPr>
                <w:sz w:val="24"/>
              </w:rPr>
              <w:t>Mostra</w:t>
            </w:r>
            <w:r>
              <w:rPr>
                <w:spacing w:val="75"/>
                <w:sz w:val="24"/>
              </w:rPr>
              <w:t xml:space="preserve"> </w:t>
            </w:r>
            <w:r>
              <w:rPr>
                <w:sz w:val="24"/>
              </w:rPr>
              <w:t>de</w:t>
            </w:r>
            <w:r>
              <w:rPr>
                <w:spacing w:val="60"/>
                <w:sz w:val="24"/>
              </w:rPr>
              <w:t xml:space="preserve"> </w:t>
            </w:r>
            <w:r>
              <w:rPr>
                <w:sz w:val="24"/>
              </w:rPr>
              <w:t>Ciências</w:t>
            </w:r>
            <w:r>
              <w:rPr>
                <w:spacing w:val="60"/>
                <w:sz w:val="24"/>
              </w:rPr>
              <w:t xml:space="preserve"> </w:t>
            </w:r>
            <w:r>
              <w:rPr>
                <w:sz w:val="24"/>
              </w:rPr>
              <w:t>e</w:t>
            </w:r>
          </w:p>
          <w:p w14:paraId="277E6B3D" w14:textId="77777777" w:rsidR="00BD3B1F" w:rsidRDefault="00BD3B1F" w:rsidP="002956B3">
            <w:pPr>
              <w:pStyle w:val="TableParagraph"/>
              <w:tabs>
                <w:tab w:val="left" w:pos="1834"/>
                <w:tab w:val="right" w:pos="2810"/>
              </w:tabs>
              <w:ind w:left="123"/>
              <w:jc w:val="left"/>
              <w:rPr>
                <w:sz w:val="24"/>
              </w:rPr>
            </w:pPr>
            <w:r>
              <w:rPr>
                <w:b/>
                <w:sz w:val="24"/>
              </w:rPr>
              <w:t>T</w:t>
            </w:r>
            <w:r>
              <w:rPr>
                <w:sz w:val="24"/>
              </w:rPr>
              <w:t>ecnologias</w:t>
            </w:r>
            <w:r>
              <w:rPr>
                <w:sz w:val="24"/>
              </w:rPr>
              <w:tab/>
              <w:t>–</w:t>
            </w:r>
            <w:r>
              <w:rPr>
                <w:sz w:val="24"/>
              </w:rPr>
              <w:tab/>
              <w:t>XV</w:t>
            </w:r>
          </w:p>
          <w:p w14:paraId="37E4D296" w14:textId="77777777" w:rsidR="00BD3B1F" w:rsidRDefault="00BD3B1F" w:rsidP="002956B3">
            <w:pPr>
              <w:pStyle w:val="TableParagraph"/>
              <w:spacing w:line="247" w:lineRule="exact"/>
              <w:ind w:left="123"/>
              <w:jc w:val="left"/>
              <w:rPr>
                <w:sz w:val="24"/>
              </w:rPr>
            </w:pPr>
            <w:r>
              <w:rPr>
                <w:sz w:val="24"/>
              </w:rPr>
              <w:t>MOCITEC</w:t>
            </w:r>
          </w:p>
        </w:tc>
        <w:tc>
          <w:tcPr>
            <w:tcW w:w="2700" w:type="dxa"/>
          </w:tcPr>
          <w:p w14:paraId="606F8CA5" w14:textId="77777777" w:rsidR="00BD3B1F" w:rsidRDefault="00BD3B1F" w:rsidP="002956B3">
            <w:pPr>
              <w:pStyle w:val="TableParagraph"/>
              <w:spacing w:line="257" w:lineRule="exact"/>
              <w:ind w:left="276"/>
              <w:jc w:val="left"/>
              <w:rPr>
                <w:sz w:val="24"/>
              </w:rPr>
            </w:pPr>
            <w:r>
              <w:rPr>
                <w:sz w:val="24"/>
              </w:rPr>
              <w:t>Câmpus Charqueadas:</w:t>
            </w:r>
          </w:p>
          <w:p w14:paraId="32739313" w14:textId="77777777" w:rsidR="00BD3B1F" w:rsidRDefault="00BD3B1F" w:rsidP="002956B3">
            <w:pPr>
              <w:pStyle w:val="TableParagraph"/>
              <w:spacing w:line="270" w:lineRule="atLeast"/>
              <w:ind w:left="343" w:right="137" w:hanging="151"/>
              <w:jc w:val="left"/>
              <w:rPr>
                <w:sz w:val="24"/>
              </w:rPr>
            </w:pPr>
            <w:r>
              <w:rPr>
                <w:sz w:val="24"/>
              </w:rPr>
              <w:t>Rua General Balbão, n.º</w:t>
            </w:r>
            <w:r>
              <w:rPr>
                <w:spacing w:val="-57"/>
                <w:sz w:val="24"/>
              </w:rPr>
              <w:t xml:space="preserve"> </w:t>
            </w:r>
            <w:r>
              <w:rPr>
                <w:sz w:val="24"/>
              </w:rPr>
              <w:t>81, Charqueadas/RS.</w:t>
            </w:r>
          </w:p>
        </w:tc>
        <w:tc>
          <w:tcPr>
            <w:tcW w:w="1740" w:type="dxa"/>
          </w:tcPr>
          <w:p w14:paraId="16DE006B" w14:textId="77777777" w:rsidR="00BD3B1F" w:rsidRDefault="00BD3B1F" w:rsidP="002956B3">
            <w:pPr>
              <w:pStyle w:val="TableParagraph"/>
              <w:spacing w:before="119"/>
              <w:ind w:left="536" w:right="181" w:hanging="301"/>
              <w:jc w:val="left"/>
              <w:rPr>
                <w:sz w:val="24"/>
              </w:rPr>
            </w:pPr>
            <w:r>
              <w:rPr>
                <w:sz w:val="24"/>
              </w:rPr>
              <w:t>1000 pessoas</w:t>
            </w:r>
            <w:r>
              <w:rPr>
                <w:spacing w:val="-57"/>
                <w:sz w:val="24"/>
              </w:rPr>
              <w:t xml:space="preserve"> </w:t>
            </w:r>
            <w:r>
              <w:rPr>
                <w:sz w:val="24"/>
              </w:rPr>
              <w:t>por dia</w:t>
            </w:r>
          </w:p>
        </w:tc>
      </w:tr>
    </w:tbl>
    <w:p w14:paraId="15023A03" w14:textId="77777777" w:rsidR="00BD3B1F" w:rsidRDefault="00BD3B1F" w:rsidP="00BD3B1F">
      <w:pPr>
        <w:pStyle w:val="Corpodetexto"/>
        <w:rPr>
          <w:sz w:val="20"/>
        </w:rPr>
      </w:pPr>
    </w:p>
    <w:tbl>
      <w:tblPr>
        <w:tblStyle w:val="TableNormal"/>
        <w:tblW w:w="0" w:type="auto"/>
        <w:tblInd w:w="17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780"/>
        <w:gridCol w:w="3340"/>
      </w:tblGrid>
      <w:tr w:rsidR="00BD3B1F" w14:paraId="4A00FB87" w14:textId="77777777" w:rsidTr="002956B3">
        <w:trPr>
          <w:trHeight w:val="270"/>
        </w:trPr>
        <w:tc>
          <w:tcPr>
            <w:tcW w:w="6120" w:type="dxa"/>
            <w:gridSpan w:val="2"/>
          </w:tcPr>
          <w:p w14:paraId="4E666A18" w14:textId="77777777" w:rsidR="00BD3B1F" w:rsidRDefault="00BD3B1F" w:rsidP="002956B3">
            <w:pPr>
              <w:pStyle w:val="TableParagraph"/>
              <w:spacing w:line="249" w:lineRule="exact"/>
              <w:ind w:left="155"/>
              <w:jc w:val="left"/>
              <w:rPr>
                <w:b/>
                <w:sz w:val="24"/>
              </w:rPr>
            </w:pPr>
            <w:r>
              <w:rPr>
                <w:b/>
                <w:spacing w:val="-1"/>
                <w:sz w:val="24"/>
              </w:rPr>
              <w:t>CRONOGRAMA</w:t>
            </w:r>
            <w:r>
              <w:rPr>
                <w:b/>
                <w:spacing w:val="-14"/>
                <w:sz w:val="24"/>
              </w:rPr>
              <w:t xml:space="preserve"> </w:t>
            </w:r>
            <w:r>
              <w:rPr>
                <w:b/>
                <w:spacing w:val="-1"/>
                <w:sz w:val="24"/>
              </w:rPr>
              <w:t>PARA</w:t>
            </w:r>
            <w:r>
              <w:rPr>
                <w:b/>
                <w:spacing w:val="-13"/>
                <w:sz w:val="24"/>
              </w:rPr>
              <w:t xml:space="preserve"> </w:t>
            </w:r>
            <w:r>
              <w:rPr>
                <w:b/>
                <w:spacing w:val="-1"/>
                <w:sz w:val="24"/>
              </w:rPr>
              <w:t>EXECUÇÃO</w:t>
            </w:r>
            <w:r>
              <w:rPr>
                <w:b/>
                <w:spacing w:val="2"/>
                <w:sz w:val="24"/>
              </w:rPr>
              <w:t xml:space="preserve"> </w:t>
            </w:r>
            <w:r>
              <w:rPr>
                <w:b/>
                <w:spacing w:val="-1"/>
                <w:sz w:val="24"/>
              </w:rPr>
              <w:t>DOS</w:t>
            </w:r>
            <w:r>
              <w:rPr>
                <w:b/>
                <w:spacing w:val="1"/>
                <w:sz w:val="24"/>
              </w:rPr>
              <w:t xml:space="preserve"> </w:t>
            </w:r>
            <w:r>
              <w:rPr>
                <w:b/>
                <w:spacing w:val="-1"/>
                <w:sz w:val="24"/>
              </w:rPr>
              <w:t>SERVIÇOS</w:t>
            </w:r>
          </w:p>
        </w:tc>
      </w:tr>
      <w:tr w:rsidR="00BD3B1F" w14:paraId="7FD7DD3F" w14:textId="77777777" w:rsidTr="002956B3">
        <w:trPr>
          <w:trHeight w:val="249"/>
        </w:trPr>
        <w:tc>
          <w:tcPr>
            <w:tcW w:w="2780" w:type="dxa"/>
          </w:tcPr>
          <w:p w14:paraId="22BE3799" w14:textId="77777777" w:rsidR="00BD3B1F" w:rsidRDefault="00BD3B1F" w:rsidP="002956B3">
            <w:pPr>
              <w:pStyle w:val="TableParagraph"/>
              <w:spacing w:line="230" w:lineRule="exact"/>
              <w:ind w:left="108"/>
              <w:jc w:val="left"/>
              <w:rPr>
                <w:b/>
                <w:sz w:val="24"/>
              </w:rPr>
            </w:pPr>
            <w:r>
              <w:rPr>
                <w:b/>
                <w:sz w:val="24"/>
              </w:rPr>
              <w:t>Data da montagem</w:t>
            </w:r>
          </w:p>
        </w:tc>
        <w:tc>
          <w:tcPr>
            <w:tcW w:w="3340" w:type="dxa"/>
          </w:tcPr>
          <w:p w14:paraId="76679BFB" w14:textId="77777777" w:rsidR="00BD3B1F" w:rsidRDefault="00BD3B1F" w:rsidP="002956B3">
            <w:pPr>
              <w:pStyle w:val="TableParagraph"/>
              <w:spacing w:line="230" w:lineRule="exact"/>
              <w:ind w:left="303" w:right="273"/>
              <w:rPr>
                <w:sz w:val="24"/>
              </w:rPr>
            </w:pPr>
            <w:r>
              <w:rPr>
                <w:sz w:val="24"/>
              </w:rPr>
              <w:t>Até</w:t>
            </w:r>
            <w:r>
              <w:rPr>
                <w:spacing w:val="-3"/>
                <w:sz w:val="24"/>
              </w:rPr>
              <w:t xml:space="preserve"> </w:t>
            </w:r>
            <w:r>
              <w:rPr>
                <w:sz w:val="24"/>
              </w:rPr>
              <w:t>17/11/2022</w:t>
            </w:r>
            <w:r>
              <w:rPr>
                <w:spacing w:val="-2"/>
                <w:sz w:val="24"/>
              </w:rPr>
              <w:t xml:space="preserve"> </w:t>
            </w:r>
            <w:r>
              <w:rPr>
                <w:sz w:val="24"/>
              </w:rPr>
              <w:t>ao</w:t>
            </w:r>
            <w:r>
              <w:rPr>
                <w:spacing w:val="-2"/>
                <w:sz w:val="24"/>
              </w:rPr>
              <w:t xml:space="preserve"> </w:t>
            </w:r>
            <w:r>
              <w:rPr>
                <w:sz w:val="24"/>
              </w:rPr>
              <w:t>meio-dia</w:t>
            </w:r>
          </w:p>
        </w:tc>
      </w:tr>
      <w:tr w:rsidR="00BD3B1F" w14:paraId="53BD3256" w14:textId="77777777" w:rsidTr="002956B3">
        <w:trPr>
          <w:trHeight w:val="270"/>
        </w:trPr>
        <w:tc>
          <w:tcPr>
            <w:tcW w:w="2780" w:type="dxa"/>
          </w:tcPr>
          <w:p w14:paraId="174FBDD7" w14:textId="77777777" w:rsidR="00BD3B1F" w:rsidRDefault="00BD3B1F" w:rsidP="002956B3">
            <w:pPr>
              <w:pStyle w:val="TableParagraph"/>
              <w:spacing w:before="2" w:line="247" w:lineRule="exact"/>
              <w:ind w:left="108"/>
              <w:jc w:val="left"/>
              <w:rPr>
                <w:b/>
                <w:sz w:val="24"/>
              </w:rPr>
            </w:pPr>
            <w:r>
              <w:rPr>
                <w:b/>
                <w:sz w:val="24"/>
              </w:rPr>
              <w:t>Período do evento</w:t>
            </w:r>
          </w:p>
        </w:tc>
        <w:tc>
          <w:tcPr>
            <w:tcW w:w="3340" w:type="dxa"/>
          </w:tcPr>
          <w:p w14:paraId="69328FA2" w14:textId="77777777" w:rsidR="00BD3B1F" w:rsidRDefault="00BD3B1F" w:rsidP="002956B3">
            <w:pPr>
              <w:pStyle w:val="TableParagraph"/>
              <w:spacing w:before="2" w:line="247" w:lineRule="exact"/>
              <w:ind w:left="303" w:right="273"/>
              <w:rPr>
                <w:sz w:val="24"/>
              </w:rPr>
            </w:pPr>
            <w:r>
              <w:rPr>
                <w:sz w:val="24"/>
              </w:rPr>
              <w:t>18</w:t>
            </w:r>
            <w:r>
              <w:rPr>
                <w:spacing w:val="-3"/>
                <w:sz w:val="24"/>
              </w:rPr>
              <w:t xml:space="preserve"> </w:t>
            </w:r>
            <w:r>
              <w:rPr>
                <w:sz w:val="24"/>
              </w:rPr>
              <w:t>e</w:t>
            </w:r>
            <w:r>
              <w:rPr>
                <w:spacing w:val="-3"/>
                <w:sz w:val="24"/>
              </w:rPr>
              <w:t xml:space="preserve"> </w:t>
            </w:r>
            <w:r>
              <w:rPr>
                <w:sz w:val="24"/>
              </w:rPr>
              <w:t>19/11/2022</w:t>
            </w:r>
          </w:p>
        </w:tc>
      </w:tr>
      <w:tr w:rsidR="00BD3B1F" w14:paraId="7C1008FC" w14:textId="77777777" w:rsidTr="002956B3">
        <w:trPr>
          <w:trHeight w:val="250"/>
        </w:trPr>
        <w:tc>
          <w:tcPr>
            <w:tcW w:w="2780" w:type="dxa"/>
          </w:tcPr>
          <w:p w14:paraId="1C40EA15" w14:textId="77777777" w:rsidR="00BD3B1F" w:rsidRDefault="00BD3B1F" w:rsidP="002956B3">
            <w:pPr>
              <w:pStyle w:val="TableParagraph"/>
              <w:spacing w:line="230" w:lineRule="exact"/>
              <w:ind w:left="108"/>
              <w:jc w:val="left"/>
              <w:rPr>
                <w:b/>
                <w:sz w:val="24"/>
              </w:rPr>
            </w:pPr>
            <w:r>
              <w:rPr>
                <w:b/>
                <w:sz w:val="24"/>
              </w:rPr>
              <w:t>Data da desmontagem</w:t>
            </w:r>
          </w:p>
        </w:tc>
        <w:tc>
          <w:tcPr>
            <w:tcW w:w="3340" w:type="dxa"/>
          </w:tcPr>
          <w:p w14:paraId="0160DD22" w14:textId="77777777" w:rsidR="00BD3B1F" w:rsidRDefault="00BD3B1F" w:rsidP="002956B3">
            <w:pPr>
              <w:pStyle w:val="TableParagraph"/>
              <w:spacing w:line="230" w:lineRule="exact"/>
              <w:ind w:left="303" w:right="273"/>
              <w:rPr>
                <w:sz w:val="24"/>
              </w:rPr>
            </w:pPr>
            <w:r>
              <w:rPr>
                <w:sz w:val="24"/>
              </w:rPr>
              <w:t>20/11/2022</w:t>
            </w:r>
          </w:p>
        </w:tc>
      </w:tr>
    </w:tbl>
    <w:p w14:paraId="3C8C1C24" w14:textId="77777777" w:rsidR="00BD3B1F" w:rsidRDefault="00BD3B1F" w:rsidP="00BD3B1F">
      <w:pPr>
        <w:pStyle w:val="Corpodetexto"/>
        <w:spacing w:before="9"/>
        <w:rPr>
          <w:sz w:val="22"/>
        </w:rPr>
      </w:pPr>
    </w:p>
    <w:p w14:paraId="66206FC9" w14:textId="77777777" w:rsidR="00BD3B1F" w:rsidRDefault="00BD3B1F" w:rsidP="00BB2DED">
      <w:pPr>
        <w:pStyle w:val="Ttulo1"/>
        <w:keepNext w:val="0"/>
        <w:keepLines w:val="0"/>
        <w:widowControl w:val="0"/>
        <w:numPr>
          <w:ilvl w:val="0"/>
          <w:numId w:val="20"/>
        </w:numPr>
        <w:tabs>
          <w:tab w:val="left" w:pos="838"/>
        </w:tabs>
        <w:autoSpaceDE w:val="0"/>
        <w:autoSpaceDN w:val="0"/>
        <w:spacing w:before="0"/>
        <w:jc w:val="left"/>
      </w:pPr>
      <w:r>
        <w:t>DETALHAMENTO</w:t>
      </w:r>
      <w:r>
        <w:rPr>
          <w:spacing w:val="-7"/>
        </w:rPr>
        <w:t xml:space="preserve"> </w:t>
      </w:r>
      <w:r>
        <w:t>DOS</w:t>
      </w:r>
      <w:r>
        <w:rPr>
          <w:spacing w:val="-7"/>
        </w:rPr>
        <w:t xml:space="preserve"> </w:t>
      </w:r>
      <w:r>
        <w:t>ITENS</w:t>
      </w:r>
    </w:p>
    <w:p w14:paraId="056D62A4" w14:textId="77777777" w:rsidR="00BD3B1F" w:rsidRDefault="00BD3B1F" w:rsidP="00BD3B1F">
      <w:pPr>
        <w:pStyle w:val="Corpodetexto"/>
        <w:spacing w:before="120"/>
        <w:ind w:left="118" w:right="128"/>
        <w:jc w:val="both"/>
      </w:pPr>
      <w:r>
        <w:t>A</w:t>
      </w:r>
      <w:r>
        <w:rPr>
          <w:spacing w:val="1"/>
        </w:rPr>
        <w:t xml:space="preserve"> </w:t>
      </w:r>
      <w:r>
        <w:t>estrutura</w:t>
      </w:r>
      <w:r>
        <w:rPr>
          <w:spacing w:val="1"/>
        </w:rPr>
        <w:t xml:space="preserve"> </w:t>
      </w:r>
      <w:r>
        <w:t>de</w:t>
      </w:r>
      <w:r>
        <w:rPr>
          <w:spacing w:val="1"/>
        </w:rPr>
        <w:t xml:space="preserve"> </w:t>
      </w:r>
      <w:r>
        <w:t>estandes</w:t>
      </w:r>
      <w:r>
        <w:rPr>
          <w:spacing w:val="1"/>
        </w:rPr>
        <w:t xml:space="preserve"> </w:t>
      </w:r>
      <w:r>
        <w:t>e</w:t>
      </w:r>
      <w:r>
        <w:rPr>
          <w:spacing w:val="1"/>
        </w:rPr>
        <w:t xml:space="preserve"> </w:t>
      </w:r>
      <w:r>
        <w:t>pavilhão</w:t>
      </w:r>
      <w:r>
        <w:rPr>
          <w:spacing w:val="1"/>
        </w:rPr>
        <w:t xml:space="preserve"> </w:t>
      </w:r>
      <w:r>
        <w:t>deverão</w:t>
      </w:r>
      <w:r>
        <w:rPr>
          <w:spacing w:val="1"/>
        </w:rPr>
        <w:t xml:space="preserve"> </w:t>
      </w:r>
      <w:r>
        <w:t>ser</w:t>
      </w:r>
      <w:r>
        <w:rPr>
          <w:spacing w:val="1"/>
        </w:rPr>
        <w:t xml:space="preserve"> </w:t>
      </w:r>
      <w:r>
        <w:t>montados</w:t>
      </w:r>
      <w:r>
        <w:rPr>
          <w:spacing w:val="1"/>
        </w:rPr>
        <w:t xml:space="preserve"> </w:t>
      </w:r>
      <w:r>
        <w:t>de</w:t>
      </w:r>
      <w:r>
        <w:rPr>
          <w:spacing w:val="1"/>
        </w:rPr>
        <w:t xml:space="preserve"> </w:t>
      </w:r>
      <w:r>
        <w:t>acordo com as especificações</w:t>
      </w:r>
      <w:r>
        <w:rPr>
          <w:spacing w:val="1"/>
        </w:rPr>
        <w:t xml:space="preserve"> </w:t>
      </w:r>
      <w:r>
        <w:t>estabelecidas</w:t>
      </w:r>
      <w:r>
        <w:rPr>
          <w:spacing w:val="1"/>
        </w:rPr>
        <w:t xml:space="preserve"> </w:t>
      </w:r>
      <w:r>
        <w:t>pelos</w:t>
      </w:r>
      <w:r>
        <w:rPr>
          <w:spacing w:val="1"/>
        </w:rPr>
        <w:t xml:space="preserve"> </w:t>
      </w:r>
      <w:r>
        <w:t>subitens</w:t>
      </w:r>
      <w:r>
        <w:rPr>
          <w:spacing w:val="1"/>
        </w:rPr>
        <w:t xml:space="preserve"> </w:t>
      </w:r>
      <w:r>
        <w:t>a</w:t>
      </w:r>
      <w:r>
        <w:rPr>
          <w:spacing w:val="1"/>
        </w:rPr>
        <w:t xml:space="preserve"> </w:t>
      </w:r>
      <w:r>
        <w:t>seguir,</w:t>
      </w:r>
      <w:r>
        <w:rPr>
          <w:spacing w:val="1"/>
        </w:rPr>
        <w:t xml:space="preserve"> </w:t>
      </w:r>
      <w:r>
        <w:t>considerando</w:t>
      </w:r>
      <w:r>
        <w:rPr>
          <w:spacing w:val="1"/>
        </w:rPr>
        <w:t xml:space="preserve"> </w:t>
      </w:r>
      <w:r>
        <w:t>o</w:t>
      </w:r>
      <w:r>
        <w:rPr>
          <w:spacing w:val="1"/>
        </w:rPr>
        <w:t xml:space="preserve"> </w:t>
      </w:r>
      <w:r>
        <w:rPr>
          <w:i/>
        </w:rPr>
        <w:t>layout</w:t>
      </w:r>
      <w:r>
        <w:rPr>
          <w:i/>
          <w:spacing w:val="1"/>
        </w:rPr>
        <w:t xml:space="preserve"> </w:t>
      </w:r>
      <w:r>
        <w:t>incialmente</w:t>
      </w:r>
      <w:r>
        <w:rPr>
          <w:spacing w:val="1"/>
        </w:rPr>
        <w:t xml:space="preserve"> </w:t>
      </w:r>
      <w:r>
        <w:t>idealizado</w:t>
      </w:r>
      <w:r>
        <w:rPr>
          <w:spacing w:val="61"/>
        </w:rPr>
        <w:t xml:space="preserve"> </w:t>
      </w:r>
      <w:r>
        <w:t>e</w:t>
      </w:r>
      <w:r>
        <w:rPr>
          <w:spacing w:val="-57"/>
        </w:rPr>
        <w:t xml:space="preserve"> </w:t>
      </w:r>
      <w:r>
        <w:t>representado</w:t>
      </w:r>
      <w:r>
        <w:rPr>
          <w:spacing w:val="28"/>
        </w:rPr>
        <w:t xml:space="preserve"> </w:t>
      </w:r>
      <w:r>
        <w:t>na</w:t>
      </w:r>
      <w:r>
        <w:rPr>
          <w:spacing w:val="28"/>
        </w:rPr>
        <w:t xml:space="preserve"> </w:t>
      </w:r>
      <w:r>
        <w:t>Figura</w:t>
      </w:r>
      <w:r>
        <w:rPr>
          <w:spacing w:val="28"/>
        </w:rPr>
        <w:t xml:space="preserve"> </w:t>
      </w:r>
      <w:r>
        <w:t>1.</w:t>
      </w:r>
      <w:r>
        <w:rPr>
          <w:spacing w:val="28"/>
        </w:rPr>
        <w:t xml:space="preserve"> </w:t>
      </w:r>
      <w:r>
        <w:t>Dessa</w:t>
      </w:r>
      <w:r>
        <w:rPr>
          <w:spacing w:val="29"/>
        </w:rPr>
        <w:t xml:space="preserve"> </w:t>
      </w:r>
      <w:r>
        <w:t>forma,</w:t>
      </w:r>
      <w:r>
        <w:rPr>
          <w:spacing w:val="28"/>
        </w:rPr>
        <w:t xml:space="preserve"> </w:t>
      </w:r>
      <w:r>
        <w:t>o</w:t>
      </w:r>
      <w:r>
        <w:rPr>
          <w:spacing w:val="28"/>
        </w:rPr>
        <w:t xml:space="preserve"> </w:t>
      </w:r>
      <w:r>
        <w:rPr>
          <w:i/>
        </w:rPr>
        <w:t>layout</w:t>
      </w:r>
      <w:r>
        <w:rPr>
          <w:i/>
          <w:spacing w:val="28"/>
        </w:rPr>
        <w:t xml:space="preserve"> </w:t>
      </w:r>
      <w:r>
        <w:t>apresentado</w:t>
      </w:r>
      <w:r>
        <w:rPr>
          <w:spacing w:val="28"/>
        </w:rPr>
        <w:t xml:space="preserve"> </w:t>
      </w:r>
      <w:r>
        <w:t>serve</w:t>
      </w:r>
      <w:r>
        <w:rPr>
          <w:spacing w:val="29"/>
        </w:rPr>
        <w:t xml:space="preserve"> </w:t>
      </w:r>
      <w:r>
        <w:t>como</w:t>
      </w:r>
      <w:r>
        <w:rPr>
          <w:spacing w:val="28"/>
        </w:rPr>
        <w:t xml:space="preserve"> </w:t>
      </w:r>
      <w:r>
        <w:t>um</w:t>
      </w:r>
      <w:r>
        <w:rPr>
          <w:spacing w:val="13"/>
        </w:rPr>
        <w:t xml:space="preserve"> </w:t>
      </w:r>
      <w:r>
        <w:t>norteador,</w:t>
      </w:r>
      <w:r>
        <w:rPr>
          <w:spacing w:val="14"/>
        </w:rPr>
        <w:t xml:space="preserve"> </w:t>
      </w:r>
      <w:r>
        <w:t>sendo</w:t>
      </w:r>
      <w:r>
        <w:rPr>
          <w:spacing w:val="-58"/>
        </w:rPr>
        <w:t xml:space="preserve"> </w:t>
      </w:r>
      <w:r>
        <w:t>que a comissão organizadora poderá alterá-lo de forma a aproveitar de maneira mais eficiente os</w:t>
      </w:r>
      <w:r>
        <w:rPr>
          <w:spacing w:val="1"/>
        </w:rPr>
        <w:t xml:space="preserve"> </w:t>
      </w:r>
      <w:r>
        <w:t>espaços, em conformidade com o número de estandes contratados.</w:t>
      </w:r>
    </w:p>
    <w:p w14:paraId="506DE147" w14:textId="600F9EF0" w:rsidR="00BD3B1F" w:rsidRDefault="00BD3B1F" w:rsidP="00BD3B1F">
      <w:pPr>
        <w:pStyle w:val="Corpodetexto"/>
        <w:spacing w:before="120"/>
        <w:ind w:left="118" w:right="127"/>
        <w:jc w:val="both"/>
      </w:pPr>
      <w:r>
        <w:t>As imagens exibidas na Figura 2, apresentam a estrutura que foi utilizada na última edição do</w:t>
      </w:r>
      <w:r>
        <w:rPr>
          <w:spacing w:val="1"/>
        </w:rPr>
        <w:t xml:space="preserve"> </w:t>
      </w:r>
      <w:r>
        <w:t>evento e deverão servir apenas como referência do tipo de estandes que se deseja, bem como do</w:t>
      </w:r>
      <w:r>
        <w:rPr>
          <w:spacing w:val="1"/>
        </w:rPr>
        <w:t xml:space="preserve"> </w:t>
      </w:r>
      <w:r>
        <w:t xml:space="preserve">espaço no qual o evento irá acontecer. Em caso de dúvidas, o responsável pelo </w:t>
      </w:r>
      <w:r>
        <w:rPr>
          <w:i/>
        </w:rPr>
        <w:t xml:space="preserve">layout </w:t>
      </w:r>
      <w:r>
        <w:t>poderá ser</w:t>
      </w:r>
      <w:r>
        <w:rPr>
          <w:spacing w:val="1"/>
        </w:rPr>
        <w:t xml:space="preserve"> </w:t>
      </w:r>
      <w:r>
        <w:t>questionado</w:t>
      </w:r>
      <w:r>
        <w:rPr>
          <w:spacing w:val="1"/>
        </w:rPr>
        <w:t xml:space="preserve"> </w:t>
      </w:r>
      <w:r>
        <w:t xml:space="preserve">através do e-mail </w:t>
      </w:r>
      <w:hyperlink r:id="rId17" w:history="1">
        <w:r w:rsidR="005159EF" w:rsidRPr="007267CE">
          <w:rPr>
            <w:rStyle w:val="Hyperlink"/>
            <w:u w:color="0000FF"/>
          </w:rPr>
          <w:t>ch-licitacoes@ifsul.edu.br</w:t>
        </w:r>
      </w:hyperlink>
      <w:r>
        <w:t>. A mensagem eletrônica será</w:t>
      </w:r>
      <w:r>
        <w:rPr>
          <w:spacing w:val="1"/>
        </w:rPr>
        <w:t xml:space="preserve"> </w:t>
      </w:r>
      <w:r>
        <w:t xml:space="preserve">encaminhada ao responsável para que, após respondido à </w:t>
      </w:r>
      <w:r w:rsidR="005159EF">
        <w:t>Coordenadoria de Licitações e Compras</w:t>
      </w:r>
      <w:r>
        <w:t>, a</w:t>
      </w:r>
      <w:r>
        <w:rPr>
          <w:spacing w:val="1"/>
        </w:rPr>
        <w:t xml:space="preserve"> </w:t>
      </w:r>
      <w:r>
        <w:t xml:space="preserve">dúvida seja publicada nos esclarecimentos do </w:t>
      </w:r>
      <w:r>
        <w:rPr>
          <w:i/>
        </w:rPr>
        <w:t xml:space="preserve">Comprasnet </w:t>
      </w:r>
      <w:r>
        <w:t>para que todos os interessados tenham</w:t>
      </w:r>
      <w:r>
        <w:rPr>
          <w:spacing w:val="-57"/>
        </w:rPr>
        <w:t xml:space="preserve"> </w:t>
      </w:r>
      <w:r>
        <w:t>acesso.</w:t>
      </w:r>
    </w:p>
    <w:p w14:paraId="1586D48A" w14:textId="77777777" w:rsidR="00BD3B1F" w:rsidRDefault="00BD3B1F" w:rsidP="00BD3B1F">
      <w:pPr>
        <w:pStyle w:val="Corpodetexto"/>
        <w:spacing w:before="8" w:after="1"/>
        <w:rPr>
          <w:sz w:val="18"/>
        </w:rPr>
      </w:pPr>
    </w:p>
    <w:p w14:paraId="7094817B" w14:textId="77777777" w:rsidR="00BD3B1F" w:rsidRDefault="00BD3B1F" w:rsidP="00BD3B1F">
      <w:pPr>
        <w:pStyle w:val="Corpodetexto"/>
        <w:ind w:left="362"/>
        <w:rPr>
          <w:sz w:val="20"/>
        </w:rPr>
      </w:pPr>
      <w:r>
        <w:rPr>
          <w:noProof/>
          <w:sz w:val="20"/>
        </w:rPr>
        <w:drawing>
          <wp:inline distT="0" distB="0" distL="0" distR="0" wp14:anchorId="50CF7146" wp14:editId="41396ED5">
            <wp:extent cx="5664557" cy="3049524"/>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8" cstate="print"/>
                    <a:stretch>
                      <a:fillRect/>
                    </a:stretch>
                  </pic:blipFill>
                  <pic:spPr>
                    <a:xfrm>
                      <a:off x="0" y="0"/>
                      <a:ext cx="5664557" cy="3049524"/>
                    </a:xfrm>
                    <a:prstGeom prst="rect">
                      <a:avLst/>
                    </a:prstGeom>
                  </pic:spPr>
                </pic:pic>
              </a:graphicData>
            </a:graphic>
          </wp:inline>
        </w:drawing>
      </w:r>
    </w:p>
    <w:p w14:paraId="52F362D1" w14:textId="77777777" w:rsidR="00BD3B1F" w:rsidRDefault="00BD3B1F" w:rsidP="00BD3B1F">
      <w:pPr>
        <w:pStyle w:val="Corpodetexto"/>
        <w:spacing w:before="90"/>
        <w:ind w:left="977"/>
      </w:pPr>
      <w:r>
        <w:rPr>
          <w:b/>
        </w:rPr>
        <w:t xml:space="preserve">Figura 1: </w:t>
      </w:r>
      <w:r>
        <w:t>Layout da infraestrutura projetada para a XIII MOCITEC, em 2019.</w:t>
      </w:r>
    </w:p>
    <w:p w14:paraId="18D49A29" w14:textId="77777777" w:rsidR="00BD3B1F" w:rsidRDefault="00BD3B1F" w:rsidP="00BD3B1F">
      <w:pPr>
        <w:pStyle w:val="Corpodetexto"/>
        <w:spacing w:before="6"/>
        <w:rPr>
          <w:sz w:val="19"/>
        </w:rPr>
      </w:pPr>
      <w:r>
        <w:rPr>
          <w:noProof/>
        </w:rPr>
        <w:drawing>
          <wp:anchor distT="0" distB="0" distL="0" distR="0" simplePos="0" relativeHeight="251659264" behindDoc="0" locked="0" layoutInCell="1" allowOverlap="1" wp14:anchorId="535DCA81" wp14:editId="502E8AA2">
            <wp:simplePos x="0" y="0"/>
            <wp:positionH relativeFrom="page">
              <wp:posOffset>1238567</wp:posOffset>
            </wp:positionH>
            <wp:positionV relativeFrom="paragraph">
              <wp:posOffset>167457</wp:posOffset>
            </wp:positionV>
            <wp:extent cx="2146222" cy="1607343"/>
            <wp:effectExtent l="0" t="0" r="0" b="0"/>
            <wp:wrapTopAndBottom/>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19" cstate="print"/>
                    <a:stretch>
                      <a:fillRect/>
                    </a:stretch>
                  </pic:blipFill>
                  <pic:spPr>
                    <a:xfrm>
                      <a:off x="0" y="0"/>
                      <a:ext cx="2146222" cy="1607343"/>
                    </a:xfrm>
                    <a:prstGeom prst="rect">
                      <a:avLst/>
                    </a:prstGeom>
                  </pic:spPr>
                </pic:pic>
              </a:graphicData>
            </a:graphic>
          </wp:anchor>
        </w:drawing>
      </w:r>
      <w:r>
        <w:rPr>
          <w:noProof/>
        </w:rPr>
        <w:drawing>
          <wp:anchor distT="0" distB="0" distL="0" distR="0" simplePos="0" relativeHeight="251660288" behindDoc="0" locked="0" layoutInCell="1" allowOverlap="1" wp14:anchorId="2489458A" wp14:editId="413D8D0F">
            <wp:simplePos x="0" y="0"/>
            <wp:positionH relativeFrom="page">
              <wp:posOffset>4257992</wp:posOffset>
            </wp:positionH>
            <wp:positionV relativeFrom="paragraph">
              <wp:posOffset>172219</wp:posOffset>
            </wp:positionV>
            <wp:extent cx="2142673" cy="1609344"/>
            <wp:effectExtent l="0" t="0" r="0" b="0"/>
            <wp:wrapTopAndBottom/>
            <wp:docPr id="1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jpeg"/>
                    <pic:cNvPicPr/>
                  </pic:nvPicPr>
                  <pic:blipFill>
                    <a:blip r:embed="rId20" cstate="print"/>
                    <a:stretch>
                      <a:fillRect/>
                    </a:stretch>
                  </pic:blipFill>
                  <pic:spPr>
                    <a:xfrm>
                      <a:off x="0" y="0"/>
                      <a:ext cx="2142673" cy="1609344"/>
                    </a:xfrm>
                    <a:prstGeom prst="rect">
                      <a:avLst/>
                    </a:prstGeom>
                  </pic:spPr>
                </pic:pic>
              </a:graphicData>
            </a:graphic>
          </wp:anchor>
        </w:drawing>
      </w:r>
    </w:p>
    <w:p w14:paraId="18FB60AB" w14:textId="77777777" w:rsidR="00BD3B1F" w:rsidRDefault="00BD3B1F" w:rsidP="00BD3B1F">
      <w:pPr>
        <w:pStyle w:val="Corpodetexto"/>
        <w:spacing w:before="8"/>
        <w:rPr>
          <w:sz w:val="9"/>
        </w:rPr>
      </w:pPr>
    </w:p>
    <w:p w14:paraId="7EB83757" w14:textId="77777777" w:rsidR="00BD3B1F" w:rsidRDefault="00BD3B1F" w:rsidP="00BD3B1F">
      <w:pPr>
        <w:tabs>
          <w:tab w:val="left" w:pos="5420"/>
        </w:tabs>
        <w:ind w:left="643"/>
      </w:pPr>
      <w:r>
        <w:rPr>
          <w:noProof/>
          <w:position w:val="3"/>
        </w:rPr>
        <w:drawing>
          <wp:inline distT="0" distB="0" distL="0" distR="0" wp14:anchorId="71594EB0" wp14:editId="0A2CB8C4">
            <wp:extent cx="2143125" cy="1607343"/>
            <wp:effectExtent l="0" t="0" r="0" b="0"/>
            <wp:docPr id="1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jpeg"/>
                    <pic:cNvPicPr/>
                  </pic:nvPicPr>
                  <pic:blipFill>
                    <a:blip r:embed="rId21" cstate="print"/>
                    <a:stretch>
                      <a:fillRect/>
                    </a:stretch>
                  </pic:blipFill>
                  <pic:spPr>
                    <a:xfrm>
                      <a:off x="0" y="0"/>
                      <a:ext cx="2143125" cy="1607343"/>
                    </a:xfrm>
                    <a:prstGeom prst="rect">
                      <a:avLst/>
                    </a:prstGeom>
                  </pic:spPr>
                </pic:pic>
              </a:graphicData>
            </a:graphic>
          </wp:inline>
        </w:drawing>
      </w:r>
      <w:r>
        <w:rPr>
          <w:position w:val="3"/>
        </w:rPr>
        <w:tab/>
      </w:r>
      <w:r>
        <w:rPr>
          <w:noProof/>
        </w:rPr>
        <w:drawing>
          <wp:inline distT="0" distB="0" distL="0" distR="0" wp14:anchorId="70B8F05F" wp14:editId="01EA5D0F">
            <wp:extent cx="2148947" cy="1609344"/>
            <wp:effectExtent l="0" t="0" r="0" b="0"/>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jpeg"/>
                    <pic:cNvPicPr/>
                  </pic:nvPicPr>
                  <pic:blipFill>
                    <a:blip r:embed="rId22" cstate="print"/>
                    <a:stretch>
                      <a:fillRect/>
                    </a:stretch>
                  </pic:blipFill>
                  <pic:spPr>
                    <a:xfrm>
                      <a:off x="0" y="0"/>
                      <a:ext cx="2148947" cy="1609344"/>
                    </a:xfrm>
                    <a:prstGeom prst="rect">
                      <a:avLst/>
                    </a:prstGeom>
                  </pic:spPr>
                </pic:pic>
              </a:graphicData>
            </a:graphic>
          </wp:inline>
        </w:drawing>
      </w:r>
    </w:p>
    <w:p w14:paraId="7C2FFFC9" w14:textId="77777777" w:rsidR="00BD3B1F" w:rsidRDefault="00BD3B1F" w:rsidP="00BD3B1F">
      <w:pPr>
        <w:pStyle w:val="Corpodetexto"/>
        <w:spacing w:before="7"/>
        <w:rPr>
          <w:sz w:val="21"/>
        </w:rPr>
      </w:pPr>
    </w:p>
    <w:p w14:paraId="5874B389" w14:textId="77777777" w:rsidR="00BD3B1F" w:rsidRDefault="00BD3B1F" w:rsidP="00BD3B1F">
      <w:pPr>
        <w:pStyle w:val="Corpodetexto"/>
        <w:spacing w:before="90" w:line="276" w:lineRule="auto"/>
        <w:ind w:left="284" w:right="375" w:firstLine="99"/>
      </w:pPr>
      <w:r>
        <w:rPr>
          <w:b/>
        </w:rPr>
        <w:t xml:space="preserve">Figura 2: </w:t>
      </w:r>
      <w:r>
        <w:t>Estrutura da quadra esportiva e instalações utilizadas na XI MOCITEC (fotos na</w:t>
      </w:r>
      <w:r>
        <w:rPr>
          <w:spacing w:val="1"/>
        </w:rPr>
        <w:t xml:space="preserve"> </w:t>
      </w:r>
      <w:r>
        <w:t>coluna</w:t>
      </w:r>
      <w:r>
        <w:rPr>
          <w:spacing w:val="-2"/>
        </w:rPr>
        <w:t xml:space="preserve"> </w:t>
      </w:r>
      <w:r>
        <w:t>da</w:t>
      </w:r>
      <w:r>
        <w:rPr>
          <w:spacing w:val="-1"/>
        </w:rPr>
        <w:t xml:space="preserve"> </w:t>
      </w:r>
      <w:r>
        <w:t>esquerda</w:t>
      </w:r>
      <w:r>
        <w:rPr>
          <w:spacing w:val="-1"/>
        </w:rPr>
        <w:t xml:space="preserve"> </w:t>
      </w:r>
      <w:r>
        <w:t>dos</w:t>
      </w:r>
      <w:r>
        <w:rPr>
          <w:spacing w:val="-1"/>
        </w:rPr>
        <w:t xml:space="preserve"> </w:t>
      </w:r>
      <w:r>
        <w:t>estandes)</w:t>
      </w:r>
      <w:r>
        <w:rPr>
          <w:spacing w:val="-1"/>
        </w:rPr>
        <w:t xml:space="preserve"> </w:t>
      </w:r>
      <w:r>
        <w:t>e</w:t>
      </w:r>
      <w:r>
        <w:rPr>
          <w:spacing w:val="-1"/>
        </w:rPr>
        <w:t xml:space="preserve"> </w:t>
      </w:r>
      <w:r>
        <w:t>XII</w:t>
      </w:r>
      <w:r>
        <w:rPr>
          <w:spacing w:val="-1"/>
        </w:rPr>
        <w:t xml:space="preserve"> </w:t>
      </w:r>
      <w:r>
        <w:t>MOCITEC</w:t>
      </w:r>
      <w:r>
        <w:rPr>
          <w:spacing w:val="-1"/>
        </w:rPr>
        <w:t xml:space="preserve"> </w:t>
      </w:r>
      <w:r>
        <w:t>(fotos</w:t>
      </w:r>
      <w:r>
        <w:rPr>
          <w:spacing w:val="-2"/>
        </w:rPr>
        <w:t xml:space="preserve"> </w:t>
      </w:r>
      <w:r>
        <w:t>na</w:t>
      </w:r>
      <w:r>
        <w:rPr>
          <w:spacing w:val="-1"/>
        </w:rPr>
        <w:t xml:space="preserve"> </w:t>
      </w:r>
      <w:r>
        <w:t>coluna</w:t>
      </w:r>
      <w:r>
        <w:rPr>
          <w:spacing w:val="-1"/>
        </w:rPr>
        <w:t xml:space="preserve"> </w:t>
      </w:r>
      <w:r>
        <w:t>da</w:t>
      </w:r>
      <w:r>
        <w:rPr>
          <w:spacing w:val="-1"/>
        </w:rPr>
        <w:t xml:space="preserve"> </w:t>
      </w:r>
      <w:r>
        <w:t>direita</w:t>
      </w:r>
      <w:r>
        <w:rPr>
          <w:spacing w:val="-1"/>
        </w:rPr>
        <w:t xml:space="preserve"> </w:t>
      </w:r>
      <w:r>
        <w:t>da</w:t>
      </w:r>
      <w:r>
        <w:rPr>
          <w:spacing w:val="-1"/>
        </w:rPr>
        <w:t xml:space="preserve"> </w:t>
      </w:r>
      <w:r>
        <w:t>estrutura</w:t>
      </w:r>
      <w:r>
        <w:rPr>
          <w:spacing w:val="-1"/>
        </w:rPr>
        <w:t xml:space="preserve"> </w:t>
      </w:r>
      <w:r>
        <w:t>do</w:t>
      </w:r>
    </w:p>
    <w:p w14:paraId="10186FCE" w14:textId="77777777" w:rsidR="00BD3B1F" w:rsidRDefault="00BD3B1F" w:rsidP="00BD3B1F">
      <w:pPr>
        <w:pStyle w:val="Corpodetexto"/>
        <w:ind w:left="4269"/>
      </w:pPr>
      <w:r>
        <w:t>pavilhão).</w:t>
      </w:r>
    </w:p>
    <w:p w14:paraId="1485EDEE" w14:textId="77777777" w:rsidR="00BD3B1F" w:rsidRDefault="00BD3B1F" w:rsidP="00BD3B1F">
      <w:pPr>
        <w:pStyle w:val="Corpodetexto"/>
        <w:rPr>
          <w:sz w:val="26"/>
        </w:rPr>
      </w:pPr>
    </w:p>
    <w:p w14:paraId="710590DC" w14:textId="77777777" w:rsidR="00BD3B1F" w:rsidRDefault="00BD3B1F" w:rsidP="00BD3B1F">
      <w:pPr>
        <w:pStyle w:val="Corpodetexto"/>
        <w:spacing w:before="4"/>
        <w:rPr>
          <w:sz w:val="29"/>
        </w:rPr>
      </w:pPr>
    </w:p>
    <w:p w14:paraId="7D933A1C" w14:textId="3E9BF3FC" w:rsidR="00BD3B1F" w:rsidRDefault="00BD3B1F" w:rsidP="00BD3B1F">
      <w:pPr>
        <w:pStyle w:val="Corpodetexto"/>
        <w:ind w:left="118" w:right="140"/>
        <w:jc w:val="both"/>
      </w:pPr>
      <w:r>
        <w:t>OBS: É facultado às empresas a visita ao câmpus a fim de analisar o local da realização do</w:t>
      </w:r>
      <w:r>
        <w:rPr>
          <w:spacing w:val="1"/>
        </w:rPr>
        <w:t xml:space="preserve"> </w:t>
      </w:r>
      <w:r>
        <w:t>evento. Tal visita poderá ser agendada através do telefone 51 3658-</w:t>
      </w:r>
      <w:r w:rsidR="005159EF">
        <w:t>3602</w:t>
      </w:r>
      <w:r>
        <w:t>, sendo que nos casos</w:t>
      </w:r>
      <w:r>
        <w:rPr>
          <w:spacing w:val="1"/>
        </w:rPr>
        <w:t xml:space="preserve"> </w:t>
      </w:r>
      <w:r>
        <w:t>onde optarem por não realizar, há um anexo no edital que deverá ser apresentado na habilitação,</w:t>
      </w:r>
      <w:r>
        <w:rPr>
          <w:spacing w:val="1"/>
        </w:rPr>
        <w:t xml:space="preserve"> </w:t>
      </w:r>
      <w:r>
        <w:t>declarando que renunciou à visita.</w:t>
      </w:r>
    </w:p>
    <w:p w14:paraId="14293D7C" w14:textId="77777777" w:rsidR="00BD3B1F" w:rsidRDefault="00BD3B1F" w:rsidP="00BD3B1F">
      <w:pPr>
        <w:pStyle w:val="Corpodetexto"/>
        <w:spacing w:before="5"/>
        <w:rPr>
          <w:sz w:val="34"/>
        </w:rPr>
      </w:pPr>
    </w:p>
    <w:p w14:paraId="0D287486" w14:textId="77777777" w:rsidR="00BD3B1F" w:rsidRDefault="00BD3B1F" w:rsidP="00BB2DED">
      <w:pPr>
        <w:pStyle w:val="Ttulo1"/>
        <w:keepNext w:val="0"/>
        <w:keepLines w:val="0"/>
        <w:widowControl w:val="0"/>
        <w:numPr>
          <w:ilvl w:val="1"/>
          <w:numId w:val="19"/>
        </w:numPr>
        <w:tabs>
          <w:tab w:val="left" w:pos="478"/>
        </w:tabs>
        <w:autoSpaceDE w:val="0"/>
        <w:autoSpaceDN w:val="0"/>
        <w:spacing w:before="0"/>
      </w:pPr>
      <w:r>
        <w:rPr>
          <w:spacing w:val="-2"/>
        </w:rPr>
        <w:t>ESTANDES</w:t>
      </w:r>
      <w:r>
        <w:t xml:space="preserve"> </w:t>
      </w:r>
      <w:r>
        <w:rPr>
          <w:spacing w:val="-1"/>
        </w:rPr>
        <w:t>PARA</w:t>
      </w:r>
      <w:r>
        <w:rPr>
          <w:spacing w:val="-13"/>
        </w:rPr>
        <w:t xml:space="preserve"> </w:t>
      </w:r>
      <w:r>
        <w:rPr>
          <w:spacing w:val="-1"/>
        </w:rPr>
        <w:t>EXPOSIÇÃO</w:t>
      </w:r>
      <w:r>
        <w:rPr>
          <w:spacing w:val="1"/>
        </w:rPr>
        <w:t xml:space="preserve"> </w:t>
      </w:r>
      <w:r>
        <w:rPr>
          <w:spacing w:val="-1"/>
        </w:rPr>
        <w:t>DE</w:t>
      </w:r>
      <w:r>
        <w:rPr>
          <w:spacing w:val="-5"/>
        </w:rPr>
        <w:t xml:space="preserve"> </w:t>
      </w:r>
      <w:r>
        <w:rPr>
          <w:spacing w:val="-1"/>
        </w:rPr>
        <w:t>TRABALHOS</w:t>
      </w:r>
    </w:p>
    <w:p w14:paraId="640AEE2D" w14:textId="77777777" w:rsidR="00BD3B1F" w:rsidRDefault="00BD3B1F" w:rsidP="00BB2DED">
      <w:pPr>
        <w:pStyle w:val="PargrafodaLista"/>
        <w:widowControl w:val="0"/>
        <w:numPr>
          <w:ilvl w:val="2"/>
          <w:numId w:val="19"/>
        </w:numPr>
        <w:tabs>
          <w:tab w:val="left" w:pos="838"/>
        </w:tabs>
        <w:autoSpaceDE w:val="0"/>
        <w:autoSpaceDN w:val="0"/>
        <w:spacing w:before="120"/>
        <w:ind w:right="136"/>
        <w:contextualSpacing w:val="0"/>
        <w:rPr>
          <w:sz w:val="24"/>
        </w:rPr>
      </w:pPr>
      <w:r>
        <w:rPr>
          <w:sz w:val="24"/>
        </w:rPr>
        <w:t>Descritivo:</w:t>
      </w:r>
      <w:r>
        <w:rPr>
          <w:spacing w:val="58"/>
          <w:sz w:val="24"/>
        </w:rPr>
        <w:t xml:space="preserve"> </w:t>
      </w:r>
      <w:r>
        <w:rPr>
          <w:sz w:val="24"/>
        </w:rPr>
        <w:t>Estandes</w:t>
      </w:r>
      <w:r>
        <w:rPr>
          <w:spacing w:val="58"/>
          <w:sz w:val="24"/>
        </w:rPr>
        <w:t xml:space="preserve"> </w:t>
      </w:r>
      <w:r>
        <w:rPr>
          <w:sz w:val="24"/>
        </w:rPr>
        <w:t>em</w:t>
      </w:r>
      <w:r>
        <w:rPr>
          <w:spacing w:val="59"/>
          <w:sz w:val="24"/>
        </w:rPr>
        <w:t xml:space="preserve"> </w:t>
      </w:r>
      <w:r>
        <w:rPr>
          <w:sz w:val="24"/>
        </w:rPr>
        <w:t>material</w:t>
      </w:r>
      <w:r>
        <w:rPr>
          <w:spacing w:val="58"/>
          <w:sz w:val="24"/>
        </w:rPr>
        <w:t xml:space="preserve"> </w:t>
      </w:r>
      <w:r>
        <w:rPr>
          <w:sz w:val="24"/>
        </w:rPr>
        <w:t>padrão</w:t>
      </w:r>
      <w:r>
        <w:rPr>
          <w:spacing w:val="58"/>
          <w:sz w:val="24"/>
        </w:rPr>
        <w:t xml:space="preserve"> </w:t>
      </w:r>
      <w:r>
        <w:rPr>
          <w:sz w:val="24"/>
        </w:rPr>
        <w:t>octanorm,</w:t>
      </w:r>
      <w:r>
        <w:rPr>
          <w:spacing w:val="59"/>
          <w:sz w:val="24"/>
        </w:rPr>
        <w:t xml:space="preserve"> </w:t>
      </w:r>
      <w:r>
        <w:rPr>
          <w:sz w:val="24"/>
        </w:rPr>
        <w:t>formado</w:t>
      </w:r>
      <w:r>
        <w:rPr>
          <w:spacing w:val="58"/>
          <w:sz w:val="24"/>
        </w:rPr>
        <w:t xml:space="preserve"> </w:t>
      </w:r>
      <w:r>
        <w:rPr>
          <w:sz w:val="24"/>
        </w:rPr>
        <w:t>por</w:t>
      </w:r>
      <w:r>
        <w:rPr>
          <w:spacing w:val="43"/>
          <w:sz w:val="24"/>
        </w:rPr>
        <w:t xml:space="preserve"> </w:t>
      </w:r>
      <w:r>
        <w:rPr>
          <w:sz w:val="24"/>
        </w:rPr>
        <w:t>perfis</w:t>
      </w:r>
      <w:r>
        <w:rPr>
          <w:spacing w:val="44"/>
          <w:sz w:val="24"/>
        </w:rPr>
        <w:t xml:space="preserve"> </w:t>
      </w:r>
      <w:r>
        <w:rPr>
          <w:sz w:val="24"/>
        </w:rPr>
        <w:t>e</w:t>
      </w:r>
      <w:r>
        <w:rPr>
          <w:spacing w:val="43"/>
          <w:sz w:val="24"/>
        </w:rPr>
        <w:t xml:space="preserve"> </w:t>
      </w:r>
      <w:r>
        <w:rPr>
          <w:sz w:val="24"/>
        </w:rPr>
        <w:t>colunas</w:t>
      </w:r>
      <w:r>
        <w:rPr>
          <w:spacing w:val="44"/>
          <w:sz w:val="24"/>
        </w:rPr>
        <w:t xml:space="preserve"> </w:t>
      </w:r>
      <w:r>
        <w:rPr>
          <w:sz w:val="24"/>
        </w:rPr>
        <w:t>de</w:t>
      </w:r>
      <w:r>
        <w:rPr>
          <w:spacing w:val="-57"/>
          <w:sz w:val="24"/>
        </w:rPr>
        <w:t xml:space="preserve"> </w:t>
      </w:r>
      <w:r>
        <w:rPr>
          <w:sz w:val="24"/>
        </w:rPr>
        <w:t>alumínio anodizado e fechamentos em painéis de fórmica</w:t>
      </w:r>
      <w:r>
        <w:rPr>
          <w:spacing w:val="-5"/>
          <w:sz w:val="24"/>
        </w:rPr>
        <w:t xml:space="preserve"> </w:t>
      </w:r>
      <w:r>
        <w:rPr>
          <w:sz w:val="24"/>
        </w:rPr>
        <w:t>TS na cor branca.</w:t>
      </w:r>
    </w:p>
    <w:p w14:paraId="126028B7"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rPr>
          <w:sz w:val="24"/>
        </w:rPr>
      </w:pPr>
      <w:r>
        <w:rPr>
          <w:sz w:val="24"/>
        </w:rPr>
        <w:t>Itens inclusos estande expositor:</w:t>
      </w:r>
    </w:p>
    <w:p w14:paraId="0E06AB55" w14:textId="77777777" w:rsidR="00BD3B1F" w:rsidRDefault="00BD3B1F" w:rsidP="00BB2DED">
      <w:pPr>
        <w:pStyle w:val="PargrafodaLista"/>
        <w:widowControl w:val="0"/>
        <w:numPr>
          <w:ilvl w:val="3"/>
          <w:numId w:val="19"/>
        </w:numPr>
        <w:tabs>
          <w:tab w:val="left" w:pos="1338"/>
        </w:tabs>
        <w:autoSpaceDE w:val="0"/>
        <w:autoSpaceDN w:val="0"/>
        <w:spacing w:before="120"/>
        <w:ind w:left="1337" w:hanging="140"/>
        <w:contextualSpacing w:val="0"/>
        <w:rPr>
          <w:sz w:val="24"/>
        </w:rPr>
      </w:pPr>
      <w:r>
        <w:rPr>
          <w:sz w:val="24"/>
        </w:rPr>
        <w:t>divisória em formato de “U”: 2,00 x 1,00 m x 2,20 m de altura;</w:t>
      </w:r>
    </w:p>
    <w:p w14:paraId="30E78DDB" w14:textId="77777777" w:rsidR="00BD3B1F" w:rsidRDefault="00BD3B1F" w:rsidP="00BB2DED">
      <w:pPr>
        <w:pStyle w:val="PargrafodaLista"/>
        <w:widowControl w:val="0"/>
        <w:numPr>
          <w:ilvl w:val="3"/>
          <w:numId w:val="19"/>
        </w:numPr>
        <w:tabs>
          <w:tab w:val="left" w:pos="1353"/>
        </w:tabs>
        <w:autoSpaceDE w:val="0"/>
        <w:autoSpaceDN w:val="0"/>
        <w:spacing w:before="120"/>
        <w:ind w:right="134" w:firstLine="0"/>
        <w:contextualSpacing w:val="0"/>
        <w:rPr>
          <w:sz w:val="24"/>
        </w:rPr>
      </w:pPr>
      <w:r>
        <w:rPr>
          <w:sz w:val="24"/>
        </w:rPr>
        <w:t>1</w:t>
      </w:r>
      <w:r>
        <w:rPr>
          <w:spacing w:val="13"/>
          <w:sz w:val="24"/>
        </w:rPr>
        <w:t xml:space="preserve"> </w:t>
      </w:r>
      <w:r>
        <w:rPr>
          <w:sz w:val="24"/>
        </w:rPr>
        <w:t>bancada</w:t>
      </w:r>
      <w:r>
        <w:rPr>
          <w:spacing w:val="14"/>
          <w:sz w:val="24"/>
        </w:rPr>
        <w:t xml:space="preserve"> </w:t>
      </w:r>
      <w:r>
        <w:rPr>
          <w:sz w:val="24"/>
        </w:rPr>
        <w:t>de</w:t>
      </w:r>
      <w:r>
        <w:rPr>
          <w:spacing w:val="14"/>
          <w:sz w:val="24"/>
        </w:rPr>
        <w:t xml:space="preserve"> </w:t>
      </w:r>
      <w:r>
        <w:rPr>
          <w:sz w:val="24"/>
        </w:rPr>
        <w:t>apoio:</w:t>
      </w:r>
      <w:r>
        <w:rPr>
          <w:spacing w:val="14"/>
          <w:sz w:val="24"/>
        </w:rPr>
        <w:t xml:space="preserve"> </w:t>
      </w:r>
      <w:r>
        <w:rPr>
          <w:sz w:val="24"/>
        </w:rPr>
        <w:t>1,5</w:t>
      </w:r>
      <w:r>
        <w:rPr>
          <w:spacing w:val="14"/>
          <w:sz w:val="24"/>
        </w:rPr>
        <w:t xml:space="preserve"> </w:t>
      </w:r>
      <w:r>
        <w:rPr>
          <w:sz w:val="24"/>
        </w:rPr>
        <w:t>x</w:t>
      </w:r>
      <w:r>
        <w:rPr>
          <w:spacing w:val="14"/>
          <w:sz w:val="24"/>
        </w:rPr>
        <w:t xml:space="preserve"> </w:t>
      </w:r>
      <w:r>
        <w:rPr>
          <w:sz w:val="24"/>
        </w:rPr>
        <w:t>0,50</w:t>
      </w:r>
      <w:r>
        <w:rPr>
          <w:spacing w:val="14"/>
          <w:sz w:val="24"/>
        </w:rPr>
        <w:t xml:space="preserve"> </w:t>
      </w:r>
      <w:r>
        <w:rPr>
          <w:sz w:val="24"/>
        </w:rPr>
        <w:t>m,</w:t>
      </w:r>
      <w:r>
        <w:rPr>
          <w:spacing w:val="14"/>
          <w:sz w:val="24"/>
        </w:rPr>
        <w:t xml:space="preserve"> </w:t>
      </w:r>
      <w:r>
        <w:rPr>
          <w:sz w:val="24"/>
        </w:rPr>
        <w:t>colocada</w:t>
      </w:r>
      <w:r>
        <w:rPr>
          <w:spacing w:val="-1"/>
          <w:sz w:val="24"/>
        </w:rPr>
        <w:t xml:space="preserve"> </w:t>
      </w:r>
      <w:r>
        <w:rPr>
          <w:sz w:val="24"/>
        </w:rPr>
        <w:t>a</w:t>
      </w:r>
      <w:r>
        <w:rPr>
          <w:spacing w:val="-1"/>
          <w:sz w:val="24"/>
        </w:rPr>
        <w:t xml:space="preserve"> </w:t>
      </w:r>
      <w:r>
        <w:rPr>
          <w:sz w:val="24"/>
        </w:rPr>
        <w:t>0,80 m</w:t>
      </w:r>
      <w:r>
        <w:rPr>
          <w:spacing w:val="-1"/>
          <w:sz w:val="24"/>
        </w:rPr>
        <w:t xml:space="preserve"> </w:t>
      </w:r>
      <w:r>
        <w:rPr>
          <w:sz w:val="24"/>
        </w:rPr>
        <w:t>do</w:t>
      </w:r>
      <w:r>
        <w:rPr>
          <w:spacing w:val="-1"/>
          <w:sz w:val="24"/>
        </w:rPr>
        <w:t xml:space="preserve"> </w:t>
      </w:r>
      <w:r>
        <w:rPr>
          <w:sz w:val="24"/>
        </w:rPr>
        <w:t>piso</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50</w:t>
      </w:r>
      <w:r>
        <w:rPr>
          <w:spacing w:val="-1"/>
          <w:sz w:val="24"/>
        </w:rPr>
        <w:t xml:space="preserve"> </w:t>
      </w:r>
      <w:r>
        <w:rPr>
          <w:sz w:val="24"/>
        </w:rPr>
        <w:t>cm de</w:t>
      </w:r>
      <w:r>
        <w:rPr>
          <w:spacing w:val="-1"/>
          <w:sz w:val="24"/>
        </w:rPr>
        <w:t xml:space="preserve"> </w:t>
      </w:r>
      <w:r>
        <w:rPr>
          <w:sz w:val="24"/>
        </w:rPr>
        <w:t>distância</w:t>
      </w:r>
      <w:r>
        <w:rPr>
          <w:spacing w:val="-57"/>
          <w:sz w:val="24"/>
        </w:rPr>
        <w:t xml:space="preserve"> </w:t>
      </w:r>
      <w:r>
        <w:rPr>
          <w:sz w:val="24"/>
        </w:rPr>
        <w:t>da divisória traseira do estande;</w:t>
      </w:r>
    </w:p>
    <w:p w14:paraId="3E39EA51" w14:textId="77777777" w:rsidR="00BD3B1F" w:rsidRDefault="00BD3B1F" w:rsidP="00BB2DED">
      <w:pPr>
        <w:pStyle w:val="PargrafodaLista"/>
        <w:widowControl w:val="0"/>
        <w:numPr>
          <w:ilvl w:val="3"/>
          <w:numId w:val="19"/>
        </w:numPr>
        <w:tabs>
          <w:tab w:val="left" w:pos="1353"/>
        </w:tabs>
        <w:autoSpaceDE w:val="0"/>
        <w:autoSpaceDN w:val="0"/>
        <w:spacing w:before="120"/>
        <w:ind w:right="135" w:firstLine="0"/>
        <w:contextualSpacing w:val="0"/>
        <w:rPr>
          <w:sz w:val="24"/>
        </w:rPr>
      </w:pPr>
      <w:r>
        <w:rPr>
          <w:sz w:val="24"/>
        </w:rPr>
        <w:t>1</w:t>
      </w:r>
      <w:r>
        <w:rPr>
          <w:spacing w:val="13"/>
          <w:sz w:val="24"/>
        </w:rPr>
        <w:t xml:space="preserve"> </w:t>
      </w:r>
      <w:r>
        <w:rPr>
          <w:sz w:val="24"/>
        </w:rPr>
        <w:t>spot</w:t>
      </w:r>
      <w:r>
        <w:rPr>
          <w:spacing w:val="14"/>
          <w:sz w:val="24"/>
        </w:rPr>
        <w:t xml:space="preserve"> </w:t>
      </w:r>
      <w:r>
        <w:rPr>
          <w:sz w:val="24"/>
        </w:rPr>
        <w:t>de</w:t>
      </w:r>
      <w:r>
        <w:rPr>
          <w:spacing w:val="13"/>
          <w:sz w:val="24"/>
        </w:rPr>
        <w:t xml:space="preserve"> </w:t>
      </w:r>
      <w:r>
        <w:rPr>
          <w:sz w:val="24"/>
        </w:rPr>
        <w:t>iluminação,</w:t>
      </w:r>
      <w:r>
        <w:rPr>
          <w:spacing w:val="14"/>
          <w:sz w:val="24"/>
        </w:rPr>
        <w:t xml:space="preserve"> </w:t>
      </w:r>
      <w:r>
        <w:rPr>
          <w:sz w:val="24"/>
        </w:rPr>
        <w:t>conforme</w:t>
      </w:r>
      <w:r>
        <w:rPr>
          <w:spacing w:val="13"/>
          <w:sz w:val="24"/>
        </w:rPr>
        <w:t xml:space="preserve"> </w:t>
      </w:r>
      <w:r>
        <w:rPr>
          <w:sz w:val="24"/>
        </w:rPr>
        <w:t>norma</w:t>
      </w:r>
      <w:r>
        <w:rPr>
          <w:spacing w:val="14"/>
          <w:sz w:val="24"/>
        </w:rPr>
        <w:t xml:space="preserve"> </w:t>
      </w:r>
      <w:r>
        <w:rPr>
          <w:sz w:val="24"/>
        </w:rPr>
        <w:t>ABNT</w:t>
      </w:r>
      <w:r>
        <w:rPr>
          <w:spacing w:val="13"/>
          <w:sz w:val="24"/>
        </w:rPr>
        <w:t xml:space="preserve"> </w:t>
      </w:r>
      <w:r>
        <w:rPr>
          <w:sz w:val="24"/>
        </w:rPr>
        <w:t>vigente,</w:t>
      </w:r>
      <w:r>
        <w:rPr>
          <w:spacing w:val="14"/>
          <w:sz w:val="24"/>
        </w:rPr>
        <w:t xml:space="preserve"> </w:t>
      </w:r>
      <w:r>
        <w:rPr>
          <w:sz w:val="24"/>
        </w:rPr>
        <w:t>com</w:t>
      </w:r>
      <w:r>
        <w:rPr>
          <w:spacing w:val="14"/>
          <w:sz w:val="24"/>
        </w:rPr>
        <w:t xml:space="preserve"> </w:t>
      </w:r>
      <w:r>
        <w:rPr>
          <w:sz w:val="24"/>
        </w:rPr>
        <w:t>lâmpada</w:t>
      </w:r>
      <w:r>
        <w:rPr>
          <w:spacing w:val="13"/>
          <w:sz w:val="24"/>
        </w:rPr>
        <w:t xml:space="preserve"> </w:t>
      </w:r>
      <w:r>
        <w:rPr>
          <w:sz w:val="24"/>
        </w:rPr>
        <w:t>led</w:t>
      </w:r>
      <w:r>
        <w:rPr>
          <w:spacing w:val="14"/>
          <w:sz w:val="24"/>
        </w:rPr>
        <w:t xml:space="preserve"> </w:t>
      </w:r>
      <w:r>
        <w:rPr>
          <w:sz w:val="24"/>
        </w:rPr>
        <w:t>15W</w:t>
      </w:r>
      <w:r>
        <w:rPr>
          <w:spacing w:val="-1"/>
          <w:sz w:val="24"/>
        </w:rPr>
        <w:t xml:space="preserve"> </w:t>
      </w:r>
      <w:r>
        <w:rPr>
          <w:sz w:val="24"/>
        </w:rPr>
        <w:t>com</w:t>
      </w:r>
      <w:r>
        <w:rPr>
          <w:spacing w:val="-57"/>
          <w:sz w:val="24"/>
        </w:rPr>
        <w:t xml:space="preserve"> </w:t>
      </w:r>
      <w:r>
        <w:rPr>
          <w:sz w:val="24"/>
        </w:rPr>
        <w:t>interruptor;</w:t>
      </w:r>
    </w:p>
    <w:p w14:paraId="4EDF0482" w14:textId="77777777" w:rsidR="00BD3B1F" w:rsidRDefault="00BD3B1F" w:rsidP="00BB2DED">
      <w:pPr>
        <w:pStyle w:val="PargrafodaLista"/>
        <w:widowControl w:val="0"/>
        <w:numPr>
          <w:ilvl w:val="3"/>
          <w:numId w:val="19"/>
        </w:numPr>
        <w:tabs>
          <w:tab w:val="left" w:pos="1338"/>
        </w:tabs>
        <w:autoSpaceDE w:val="0"/>
        <w:autoSpaceDN w:val="0"/>
        <w:spacing w:before="120"/>
        <w:ind w:left="1337" w:hanging="140"/>
        <w:contextualSpacing w:val="0"/>
        <w:rPr>
          <w:sz w:val="24"/>
        </w:rPr>
      </w:pPr>
      <w:r>
        <w:rPr>
          <w:sz w:val="24"/>
        </w:rPr>
        <w:t>1 chave para abertura e fechamento do circuito (fase e neutro) por corredor;</w:t>
      </w:r>
    </w:p>
    <w:p w14:paraId="5CBCDC52" w14:textId="77777777" w:rsidR="00BD3B1F" w:rsidRDefault="00BD3B1F" w:rsidP="00BB2DED">
      <w:pPr>
        <w:pStyle w:val="PargrafodaLista"/>
        <w:widowControl w:val="0"/>
        <w:numPr>
          <w:ilvl w:val="3"/>
          <w:numId w:val="19"/>
        </w:numPr>
        <w:tabs>
          <w:tab w:val="left" w:pos="1398"/>
        </w:tabs>
        <w:autoSpaceDE w:val="0"/>
        <w:autoSpaceDN w:val="0"/>
        <w:spacing w:before="120"/>
        <w:ind w:right="127" w:firstLine="0"/>
        <w:contextualSpacing w:val="0"/>
        <w:rPr>
          <w:sz w:val="24"/>
        </w:rPr>
      </w:pPr>
      <w:r>
        <w:rPr>
          <w:sz w:val="24"/>
        </w:rPr>
        <w:t>2</w:t>
      </w:r>
      <w:r>
        <w:rPr>
          <w:spacing w:val="43"/>
          <w:sz w:val="24"/>
        </w:rPr>
        <w:t xml:space="preserve"> </w:t>
      </w:r>
      <w:r>
        <w:rPr>
          <w:sz w:val="24"/>
        </w:rPr>
        <w:t>tomadas</w:t>
      </w:r>
      <w:r>
        <w:rPr>
          <w:spacing w:val="43"/>
          <w:sz w:val="24"/>
        </w:rPr>
        <w:t xml:space="preserve"> </w:t>
      </w:r>
      <w:r>
        <w:rPr>
          <w:sz w:val="24"/>
        </w:rPr>
        <w:t>de</w:t>
      </w:r>
      <w:r>
        <w:rPr>
          <w:spacing w:val="43"/>
          <w:sz w:val="24"/>
        </w:rPr>
        <w:t xml:space="preserve"> </w:t>
      </w:r>
      <w:r>
        <w:rPr>
          <w:sz w:val="24"/>
        </w:rPr>
        <w:t>energia</w:t>
      </w:r>
      <w:r>
        <w:rPr>
          <w:spacing w:val="43"/>
          <w:sz w:val="24"/>
        </w:rPr>
        <w:t xml:space="preserve"> </w:t>
      </w:r>
      <w:r>
        <w:rPr>
          <w:sz w:val="24"/>
        </w:rPr>
        <w:t>fixas</w:t>
      </w:r>
      <w:r>
        <w:rPr>
          <w:spacing w:val="43"/>
          <w:sz w:val="24"/>
        </w:rPr>
        <w:t xml:space="preserve"> </w:t>
      </w:r>
      <w:r>
        <w:rPr>
          <w:sz w:val="24"/>
        </w:rPr>
        <w:t>em</w:t>
      </w:r>
      <w:r>
        <w:rPr>
          <w:spacing w:val="44"/>
          <w:sz w:val="24"/>
        </w:rPr>
        <w:t xml:space="preserve"> </w:t>
      </w:r>
      <w:r>
        <w:rPr>
          <w:sz w:val="24"/>
        </w:rPr>
        <w:t>uma</w:t>
      </w:r>
      <w:r>
        <w:rPr>
          <w:spacing w:val="43"/>
          <w:sz w:val="24"/>
        </w:rPr>
        <w:t xml:space="preserve"> </w:t>
      </w:r>
      <w:r>
        <w:rPr>
          <w:sz w:val="24"/>
        </w:rPr>
        <w:t>caixa</w:t>
      </w:r>
      <w:r>
        <w:rPr>
          <w:spacing w:val="43"/>
          <w:sz w:val="24"/>
        </w:rPr>
        <w:t xml:space="preserve"> </w:t>
      </w:r>
      <w:r>
        <w:rPr>
          <w:sz w:val="24"/>
        </w:rPr>
        <w:t>por</w:t>
      </w:r>
      <w:r>
        <w:rPr>
          <w:spacing w:val="43"/>
          <w:sz w:val="24"/>
        </w:rPr>
        <w:t xml:space="preserve"> </w:t>
      </w:r>
      <w:r>
        <w:rPr>
          <w:sz w:val="24"/>
        </w:rPr>
        <w:t>estande,</w:t>
      </w:r>
      <w:r>
        <w:rPr>
          <w:spacing w:val="43"/>
          <w:sz w:val="24"/>
        </w:rPr>
        <w:t xml:space="preserve"> </w:t>
      </w:r>
      <w:r>
        <w:rPr>
          <w:sz w:val="24"/>
        </w:rPr>
        <w:t>conforme</w:t>
      </w:r>
      <w:r>
        <w:rPr>
          <w:spacing w:val="43"/>
          <w:sz w:val="24"/>
        </w:rPr>
        <w:t xml:space="preserve"> </w:t>
      </w:r>
      <w:r>
        <w:rPr>
          <w:sz w:val="24"/>
        </w:rPr>
        <w:t>norma</w:t>
      </w:r>
      <w:r>
        <w:rPr>
          <w:spacing w:val="44"/>
          <w:sz w:val="24"/>
        </w:rPr>
        <w:t xml:space="preserve"> </w:t>
      </w:r>
      <w:r>
        <w:rPr>
          <w:sz w:val="24"/>
        </w:rPr>
        <w:t>ABNT</w:t>
      </w:r>
      <w:r>
        <w:rPr>
          <w:spacing w:val="-57"/>
          <w:sz w:val="24"/>
        </w:rPr>
        <w:t xml:space="preserve"> </w:t>
      </w:r>
      <w:r>
        <w:rPr>
          <w:sz w:val="24"/>
        </w:rPr>
        <w:t>vigente, 220V</w:t>
      </w:r>
      <w:r>
        <w:rPr>
          <w:spacing w:val="-5"/>
          <w:sz w:val="24"/>
        </w:rPr>
        <w:t xml:space="preserve"> </w:t>
      </w:r>
      <w:r>
        <w:rPr>
          <w:sz w:val="24"/>
        </w:rPr>
        <w:t>monofásico;</w:t>
      </w:r>
    </w:p>
    <w:p w14:paraId="545D219C" w14:textId="77777777" w:rsidR="00BD3B1F" w:rsidRDefault="00BD3B1F" w:rsidP="00BB2DED">
      <w:pPr>
        <w:pStyle w:val="PargrafodaLista"/>
        <w:widowControl w:val="0"/>
        <w:numPr>
          <w:ilvl w:val="3"/>
          <w:numId w:val="19"/>
        </w:numPr>
        <w:tabs>
          <w:tab w:val="left" w:pos="1338"/>
        </w:tabs>
        <w:autoSpaceDE w:val="0"/>
        <w:autoSpaceDN w:val="0"/>
        <w:spacing w:before="120"/>
        <w:ind w:left="1337" w:hanging="140"/>
        <w:contextualSpacing w:val="0"/>
        <w:rPr>
          <w:sz w:val="24"/>
        </w:rPr>
      </w:pPr>
      <w:r>
        <w:rPr>
          <w:sz w:val="24"/>
        </w:rPr>
        <w:t>Gancho</w:t>
      </w:r>
      <w:r>
        <w:rPr>
          <w:spacing w:val="-3"/>
          <w:sz w:val="24"/>
        </w:rPr>
        <w:t xml:space="preserve"> </w:t>
      </w:r>
      <w:r>
        <w:rPr>
          <w:sz w:val="24"/>
        </w:rPr>
        <w:t>para</w:t>
      </w:r>
      <w:r>
        <w:rPr>
          <w:spacing w:val="-3"/>
          <w:sz w:val="24"/>
        </w:rPr>
        <w:t xml:space="preserve"> </w:t>
      </w:r>
      <w:r>
        <w:rPr>
          <w:sz w:val="24"/>
        </w:rPr>
        <w:t>colocação</w:t>
      </w:r>
      <w:r>
        <w:rPr>
          <w:spacing w:val="-2"/>
          <w:sz w:val="24"/>
        </w:rPr>
        <w:t xml:space="preserve"> </w:t>
      </w:r>
      <w:r>
        <w:rPr>
          <w:sz w:val="24"/>
        </w:rPr>
        <w:t>de</w:t>
      </w:r>
      <w:r>
        <w:rPr>
          <w:spacing w:val="-3"/>
          <w:sz w:val="24"/>
        </w:rPr>
        <w:t xml:space="preserve"> </w:t>
      </w:r>
      <w:r>
        <w:rPr>
          <w:sz w:val="24"/>
        </w:rPr>
        <w:t>banner.</w:t>
      </w:r>
    </w:p>
    <w:p w14:paraId="13DF4620" w14:textId="77777777" w:rsidR="00BD3B1F" w:rsidRDefault="00BD3B1F" w:rsidP="00BB2DED">
      <w:pPr>
        <w:pStyle w:val="PargrafodaLista"/>
        <w:widowControl w:val="0"/>
        <w:numPr>
          <w:ilvl w:val="3"/>
          <w:numId w:val="19"/>
        </w:numPr>
        <w:tabs>
          <w:tab w:val="left" w:pos="1338"/>
        </w:tabs>
        <w:autoSpaceDE w:val="0"/>
        <w:autoSpaceDN w:val="0"/>
        <w:spacing w:before="120"/>
        <w:ind w:left="1337" w:hanging="140"/>
        <w:contextualSpacing w:val="0"/>
        <w:rPr>
          <w:sz w:val="24"/>
        </w:rPr>
      </w:pPr>
      <w:r>
        <w:rPr>
          <w:sz w:val="24"/>
        </w:rPr>
        <w:t>Numeração dos estandes.</w:t>
      </w:r>
    </w:p>
    <w:p w14:paraId="7791F50A"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rPr>
          <w:sz w:val="24"/>
        </w:rPr>
      </w:pPr>
      <w:r>
        <w:rPr>
          <w:sz w:val="24"/>
        </w:rPr>
        <w:t>Anotação</w:t>
      </w:r>
      <w:r>
        <w:rPr>
          <w:spacing w:val="-2"/>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técnica</w:t>
      </w:r>
      <w:r>
        <w:rPr>
          <w:spacing w:val="-1"/>
          <w:sz w:val="24"/>
        </w:rPr>
        <w:t xml:space="preserve"> </w:t>
      </w:r>
      <w:r>
        <w:rPr>
          <w:sz w:val="24"/>
        </w:rPr>
        <w:t>(ART)</w:t>
      </w:r>
      <w:r>
        <w:rPr>
          <w:spacing w:val="-2"/>
          <w:sz w:val="24"/>
        </w:rPr>
        <w:t xml:space="preserve"> </w:t>
      </w:r>
      <w:r>
        <w:rPr>
          <w:sz w:val="24"/>
        </w:rPr>
        <w:t>do</w:t>
      </w:r>
      <w:r>
        <w:rPr>
          <w:spacing w:val="-1"/>
          <w:sz w:val="24"/>
        </w:rPr>
        <w:t xml:space="preserve"> </w:t>
      </w:r>
      <w:r>
        <w:rPr>
          <w:sz w:val="24"/>
        </w:rPr>
        <w:t>projeto</w:t>
      </w:r>
      <w:r>
        <w:rPr>
          <w:spacing w:val="-1"/>
          <w:sz w:val="24"/>
        </w:rPr>
        <w:t xml:space="preserve"> </w:t>
      </w:r>
      <w:r>
        <w:rPr>
          <w:sz w:val="24"/>
        </w:rPr>
        <w:t>elétrico</w:t>
      </w:r>
      <w:r>
        <w:rPr>
          <w:spacing w:val="-1"/>
          <w:sz w:val="24"/>
        </w:rPr>
        <w:t xml:space="preserve"> </w:t>
      </w:r>
      <w:r>
        <w:rPr>
          <w:sz w:val="24"/>
        </w:rPr>
        <w:t>e</w:t>
      </w:r>
      <w:r>
        <w:rPr>
          <w:spacing w:val="-1"/>
          <w:sz w:val="24"/>
        </w:rPr>
        <w:t xml:space="preserve"> </w:t>
      </w:r>
      <w:r>
        <w:rPr>
          <w:sz w:val="24"/>
        </w:rPr>
        <w:t>estrutura</w:t>
      </w:r>
      <w:r>
        <w:rPr>
          <w:spacing w:val="-2"/>
          <w:sz w:val="24"/>
        </w:rPr>
        <w:t xml:space="preserve"> </w:t>
      </w:r>
      <w:r>
        <w:rPr>
          <w:sz w:val="24"/>
        </w:rPr>
        <w:t>dos</w:t>
      </w:r>
      <w:r>
        <w:rPr>
          <w:spacing w:val="-1"/>
          <w:sz w:val="24"/>
        </w:rPr>
        <w:t xml:space="preserve"> </w:t>
      </w:r>
      <w:r>
        <w:rPr>
          <w:sz w:val="24"/>
        </w:rPr>
        <w:t>estandes.</w:t>
      </w:r>
    </w:p>
    <w:p w14:paraId="35728269" w14:textId="77777777" w:rsidR="00BD3B1F" w:rsidRDefault="00BD3B1F" w:rsidP="00BD3B1F">
      <w:pPr>
        <w:pStyle w:val="Corpodetexto"/>
        <w:rPr>
          <w:sz w:val="26"/>
        </w:rPr>
      </w:pPr>
    </w:p>
    <w:p w14:paraId="0501C0B4"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t>ESTANDE</w:t>
      </w:r>
      <w:r>
        <w:rPr>
          <w:spacing w:val="-8"/>
        </w:rPr>
        <w:t xml:space="preserve"> </w:t>
      </w:r>
      <w:r>
        <w:t>INSTITUCIONAL</w:t>
      </w:r>
    </w:p>
    <w:p w14:paraId="2F4A629A" w14:textId="77777777" w:rsidR="00BD3B1F" w:rsidRDefault="00BD3B1F" w:rsidP="00BB2DED">
      <w:pPr>
        <w:pStyle w:val="PargrafodaLista"/>
        <w:widowControl w:val="0"/>
        <w:numPr>
          <w:ilvl w:val="2"/>
          <w:numId w:val="19"/>
        </w:numPr>
        <w:tabs>
          <w:tab w:val="left" w:pos="838"/>
        </w:tabs>
        <w:autoSpaceDE w:val="0"/>
        <w:autoSpaceDN w:val="0"/>
        <w:spacing w:before="120"/>
        <w:ind w:right="131"/>
        <w:contextualSpacing w:val="0"/>
        <w:rPr>
          <w:sz w:val="24"/>
        </w:rPr>
      </w:pPr>
      <w:r>
        <w:rPr>
          <w:sz w:val="24"/>
        </w:rPr>
        <w:t>Descritivo:</w:t>
      </w:r>
      <w:r>
        <w:rPr>
          <w:spacing w:val="14"/>
          <w:sz w:val="24"/>
        </w:rPr>
        <w:t xml:space="preserve"> </w:t>
      </w:r>
      <w:r>
        <w:rPr>
          <w:sz w:val="24"/>
        </w:rPr>
        <w:t>Painéis</w:t>
      </w:r>
      <w:r>
        <w:rPr>
          <w:spacing w:val="14"/>
          <w:sz w:val="24"/>
        </w:rPr>
        <w:t xml:space="preserve"> </w:t>
      </w:r>
      <w:r>
        <w:rPr>
          <w:sz w:val="24"/>
        </w:rPr>
        <w:t>em</w:t>
      </w:r>
      <w:r>
        <w:rPr>
          <w:spacing w:val="14"/>
          <w:sz w:val="24"/>
        </w:rPr>
        <w:t xml:space="preserve"> </w:t>
      </w:r>
      <w:r>
        <w:rPr>
          <w:sz w:val="24"/>
        </w:rPr>
        <w:t>material</w:t>
      </w:r>
      <w:r>
        <w:rPr>
          <w:spacing w:val="14"/>
          <w:sz w:val="24"/>
        </w:rPr>
        <w:t xml:space="preserve"> </w:t>
      </w:r>
      <w:r>
        <w:rPr>
          <w:sz w:val="24"/>
        </w:rPr>
        <w:t>padrão</w:t>
      </w:r>
      <w:r>
        <w:rPr>
          <w:spacing w:val="14"/>
          <w:sz w:val="24"/>
        </w:rPr>
        <w:t xml:space="preserve"> </w:t>
      </w:r>
      <w:r>
        <w:rPr>
          <w:sz w:val="24"/>
        </w:rPr>
        <w:t>octanorm,</w:t>
      </w:r>
      <w:r>
        <w:rPr>
          <w:spacing w:val="14"/>
          <w:sz w:val="24"/>
        </w:rPr>
        <w:t xml:space="preserve"> </w:t>
      </w:r>
      <w:r>
        <w:rPr>
          <w:sz w:val="24"/>
        </w:rPr>
        <w:t>formado</w:t>
      </w:r>
      <w:r>
        <w:rPr>
          <w:spacing w:val="14"/>
          <w:sz w:val="24"/>
        </w:rPr>
        <w:t xml:space="preserve"> </w:t>
      </w:r>
      <w:r>
        <w:rPr>
          <w:sz w:val="24"/>
        </w:rPr>
        <w:t>por</w:t>
      </w:r>
      <w:r>
        <w:rPr>
          <w:spacing w:val="58"/>
          <w:sz w:val="24"/>
        </w:rPr>
        <w:t xml:space="preserve"> </w:t>
      </w:r>
      <w:r>
        <w:rPr>
          <w:sz w:val="24"/>
        </w:rPr>
        <w:t>perfis</w:t>
      </w:r>
      <w:r>
        <w:rPr>
          <w:spacing w:val="59"/>
          <w:sz w:val="24"/>
        </w:rPr>
        <w:t xml:space="preserve"> </w:t>
      </w:r>
      <w:r>
        <w:rPr>
          <w:sz w:val="24"/>
        </w:rPr>
        <w:t>e</w:t>
      </w:r>
      <w:r>
        <w:rPr>
          <w:spacing w:val="58"/>
          <w:sz w:val="24"/>
        </w:rPr>
        <w:t xml:space="preserve"> </w:t>
      </w:r>
      <w:r>
        <w:rPr>
          <w:sz w:val="24"/>
        </w:rPr>
        <w:t>colunas</w:t>
      </w:r>
      <w:r>
        <w:rPr>
          <w:spacing w:val="59"/>
          <w:sz w:val="24"/>
        </w:rPr>
        <w:t xml:space="preserve"> </w:t>
      </w:r>
      <w:r>
        <w:rPr>
          <w:sz w:val="24"/>
        </w:rPr>
        <w:t>de</w:t>
      </w:r>
      <w:r>
        <w:rPr>
          <w:spacing w:val="-57"/>
          <w:sz w:val="24"/>
        </w:rPr>
        <w:t xml:space="preserve"> </w:t>
      </w:r>
      <w:r>
        <w:rPr>
          <w:sz w:val="24"/>
        </w:rPr>
        <w:t>alumínio anodizado e fechamentos em painéis de fórmica</w:t>
      </w:r>
      <w:r>
        <w:rPr>
          <w:spacing w:val="-5"/>
          <w:sz w:val="24"/>
        </w:rPr>
        <w:t xml:space="preserve"> </w:t>
      </w:r>
      <w:r>
        <w:rPr>
          <w:sz w:val="24"/>
        </w:rPr>
        <w:t>TS na cor branca. 4m X 4m.</w:t>
      </w:r>
    </w:p>
    <w:p w14:paraId="53B58409"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rPr>
          <w:sz w:val="24"/>
        </w:rPr>
      </w:pPr>
      <w:r>
        <w:rPr>
          <w:sz w:val="24"/>
        </w:rPr>
        <w:t>Itens inclusos estande:</w:t>
      </w:r>
    </w:p>
    <w:p w14:paraId="75974228" w14:textId="77777777" w:rsidR="00BD3B1F" w:rsidRDefault="00BD3B1F" w:rsidP="00BB2DED">
      <w:pPr>
        <w:pStyle w:val="PargrafodaLista"/>
        <w:widowControl w:val="0"/>
        <w:numPr>
          <w:ilvl w:val="3"/>
          <w:numId w:val="19"/>
        </w:numPr>
        <w:tabs>
          <w:tab w:val="left" w:pos="993"/>
        </w:tabs>
        <w:autoSpaceDE w:val="0"/>
        <w:autoSpaceDN w:val="0"/>
        <w:spacing w:before="120"/>
        <w:ind w:left="823" w:right="131" w:firstLine="0"/>
        <w:contextualSpacing w:val="0"/>
        <w:rPr>
          <w:sz w:val="24"/>
        </w:rPr>
      </w:pPr>
      <w:r>
        <w:rPr>
          <w:sz w:val="24"/>
        </w:rPr>
        <w:t>4</w:t>
      </w:r>
      <w:r>
        <w:rPr>
          <w:spacing w:val="28"/>
          <w:sz w:val="24"/>
        </w:rPr>
        <w:t xml:space="preserve"> </w:t>
      </w:r>
      <w:r>
        <w:rPr>
          <w:sz w:val="24"/>
        </w:rPr>
        <w:t>calhas</w:t>
      </w:r>
      <w:r>
        <w:rPr>
          <w:spacing w:val="29"/>
          <w:sz w:val="24"/>
        </w:rPr>
        <w:t xml:space="preserve"> </w:t>
      </w:r>
      <w:r>
        <w:rPr>
          <w:sz w:val="24"/>
        </w:rPr>
        <w:t>de</w:t>
      </w:r>
      <w:r>
        <w:rPr>
          <w:spacing w:val="28"/>
          <w:sz w:val="24"/>
        </w:rPr>
        <w:t xml:space="preserve"> </w:t>
      </w:r>
      <w:r>
        <w:rPr>
          <w:sz w:val="24"/>
        </w:rPr>
        <w:t>iluminação,</w:t>
      </w:r>
      <w:r>
        <w:rPr>
          <w:spacing w:val="28"/>
          <w:sz w:val="24"/>
        </w:rPr>
        <w:t xml:space="preserve"> </w:t>
      </w:r>
      <w:r>
        <w:rPr>
          <w:sz w:val="24"/>
        </w:rPr>
        <w:t>conforme</w:t>
      </w:r>
      <w:r>
        <w:rPr>
          <w:spacing w:val="29"/>
          <w:sz w:val="24"/>
        </w:rPr>
        <w:t xml:space="preserve"> </w:t>
      </w:r>
      <w:r>
        <w:rPr>
          <w:sz w:val="24"/>
        </w:rPr>
        <w:t>norma</w:t>
      </w:r>
      <w:r>
        <w:rPr>
          <w:spacing w:val="28"/>
          <w:sz w:val="24"/>
        </w:rPr>
        <w:t xml:space="preserve"> </w:t>
      </w:r>
      <w:r>
        <w:rPr>
          <w:sz w:val="24"/>
        </w:rPr>
        <w:t>ABNT</w:t>
      </w:r>
      <w:r>
        <w:rPr>
          <w:spacing w:val="29"/>
          <w:sz w:val="24"/>
        </w:rPr>
        <w:t xml:space="preserve"> </w:t>
      </w:r>
      <w:r>
        <w:rPr>
          <w:sz w:val="24"/>
        </w:rPr>
        <w:t>vigente,</w:t>
      </w:r>
      <w:r>
        <w:rPr>
          <w:spacing w:val="28"/>
          <w:sz w:val="24"/>
        </w:rPr>
        <w:t xml:space="preserve"> </w:t>
      </w:r>
      <w:r>
        <w:rPr>
          <w:sz w:val="24"/>
        </w:rPr>
        <w:t>com</w:t>
      </w:r>
      <w:r>
        <w:rPr>
          <w:spacing w:val="29"/>
          <w:sz w:val="24"/>
        </w:rPr>
        <w:t xml:space="preserve"> </w:t>
      </w:r>
      <w:r>
        <w:rPr>
          <w:sz w:val="24"/>
        </w:rPr>
        <w:t>lâmpada</w:t>
      </w:r>
      <w:r>
        <w:rPr>
          <w:spacing w:val="28"/>
          <w:sz w:val="24"/>
        </w:rPr>
        <w:t xml:space="preserve"> </w:t>
      </w:r>
      <w:r>
        <w:rPr>
          <w:sz w:val="24"/>
        </w:rPr>
        <w:t>led</w:t>
      </w:r>
      <w:r>
        <w:rPr>
          <w:spacing w:val="14"/>
          <w:sz w:val="24"/>
        </w:rPr>
        <w:t xml:space="preserve"> </w:t>
      </w:r>
      <w:r>
        <w:rPr>
          <w:sz w:val="24"/>
        </w:rPr>
        <w:t>32W</w:t>
      </w:r>
      <w:r>
        <w:rPr>
          <w:spacing w:val="14"/>
          <w:sz w:val="24"/>
        </w:rPr>
        <w:t xml:space="preserve"> </w:t>
      </w:r>
      <w:r>
        <w:rPr>
          <w:sz w:val="24"/>
        </w:rPr>
        <w:t>com</w:t>
      </w:r>
      <w:r>
        <w:rPr>
          <w:spacing w:val="-57"/>
          <w:sz w:val="24"/>
        </w:rPr>
        <w:t xml:space="preserve"> </w:t>
      </w:r>
      <w:r>
        <w:rPr>
          <w:sz w:val="24"/>
        </w:rPr>
        <w:t>interruptor;</w:t>
      </w:r>
    </w:p>
    <w:p w14:paraId="7C914076" w14:textId="77777777" w:rsidR="00BD3B1F" w:rsidRDefault="00BD3B1F" w:rsidP="00BB2DED">
      <w:pPr>
        <w:pStyle w:val="PargrafodaLista"/>
        <w:widowControl w:val="0"/>
        <w:numPr>
          <w:ilvl w:val="3"/>
          <w:numId w:val="19"/>
        </w:numPr>
        <w:tabs>
          <w:tab w:val="left" w:pos="963"/>
        </w:tabs>
        <w:autoSpaceDE w:val="0"/>
        <w:autoSpaceDN w:val="0"/>
        <w:spacing w:before="82"/>
        <w:ind w:left="962" w:hanging="140"/>
        <w:contextualSpacing w:val="0"/>
        <w:rPr>
          <w:sz w:val="24"/>
        </w:rPr>
      </w:pPr>
      <w:r>
        <w:rPr>
          <w:sz w:val="24"/>
        </w:rPr>
        <w:t>3</w:t>
      </w:r>
      <w:r>
        <w:rPr>
          <w:spacing w:val="-1"/>
          <w:sz w:val="24"/>
        </w:rPr>
        <w:t xml:space="preserve"> </w:t>
      </w:r>
      <w:r>
        <w:rPr>
          <w:sz w:val="24"/>
        </w:rPr>
        <w:t>tomadas de</w:t>
      </w:r>
      <w:r>
        <w:rPr>
          <w:spacing w:val="-1"/>
          <w:sz w:val="24"/>
        </w:rPr>
        <w:t xml:space="preserve"> </w:t>
      </w:r>
      <w:r>
        <w:rPr>
          <w:sz w:val="24"/>
        </w:rPr>
        <w:t>energía,</w:t>
      </w:r>
      <w:r>
        <w:rPr>
          <w:spacing w:val="-1"/>
          <w:sz w:val="24"/>
        </w:rPr>
        <w:t xml:space="preserve"> </w:t>
      </w:r>
      <w:r>
        <w:rPr>
          <w:sz w:val="24"/>
        </w:rPr>
        <w:t>conforme norma</w:t>
      </w:r>
      <w:r>
        <w:rPr>
          <w:spacing w:val="-14"/>
          <w:sz w:val="24"/>
        </w:rPr>
        <w:t xml:space="preserve"> </w:t>
      </w:r>
      <w:r>
        <w:rPr>
          <w:sz w:val="24"/>
        </w:rPr>
        <w:t>ABNT</w:t>
      </w:r>
      <w:r>
        <w:rPr>
          <w:spacing w:val="-6"/>
          <w:sz w:val="24"/>
        </w:rPr>
        <w:t xml:space="preserve"> </w:t>
      </w:r>
      <w:r>
        <w:rPr>
          <w:sz w:val="24"/>
        </w:rPr>
        <w:t>vigente, 220V</w:t>
      </w:r>
      <w:r>
        <w:rPr>
          <w:spacing w:val="-6"/>
          <w:sz w:val="24"/>
        </w:rPr>
        <w:t xml:space="preserve"> </w:t>
      </w:r>
      <w:r>
        <w:rPr>
          <w:sz w:val="24"/>
        </w:rPr>
        <w:t>monofásico;</w:t>
      </w:r>
    </w:p>
    <w:p w14:paraId="6B62D837" w14:textId="77777777" w:rsidR="00BD3B1F" w:rsidRDefault="00BD3B1F" w:rsidP="00BB2DED">
      <w:pPr>
        <w:pStyle w:val="PargrafodaLista"/>
        <w:widowControl w:val="0"/>
        <w:numPr>
          <w:ilvl w:val="3"/>
          <w:numId w:val="19"/>
        </w:numPr>
        <w:tabs>
          <w:tab w:val="left" w:pos="993"/>
        </w:tabs>
        <w:autoSpaceDE w:val="0"/>
        <w:autoSpaceDN w:val="0"/>
        <w:spacing w:before="120"/>
        <w:ind w:left="823" w:right="131" w:firstLine="0"/>
        <w:contextualSpacing w:val="0"/>
        <w:rPr>
          <w:sz w:val="24"/>
        </w:rPr>
      </w:pPr>
      <w:r>
        <w:rPr>
          <w:sz w:val="24"/>
        </w:rPr>
        <w:t>1</w:t>
      </w:r>
      <w:r>
        <w:rPr>
          <w:spacing w:val="28"/>
          <w:sz w:val="24"/>
        </w:rPr>
        <w:t xml:space="preserve"> </w:t>
      </w:r>
      <w:r>
        <w:rPr>
          <w:sz w:val="24"/>
        </w:rPr>
        <w:t>mesa</w:t>
      </w:r>
      <w:r>
        <w:rPr>
          <w:spacing w:val="29"/>
          <w:sz w:val="24"/>
        </w:rPr>
        <w:t xml:space="preserve"> </w:t>
      </w:r>
      <w:r>
        <w:rPr>
          <w:sz w:val="24"/>
        </w:rPr>
        <w:t>redonda</w:t>
      </w:r>
      <w:r>
        <w:rPr>
          <w:spacing w:val="28"/>
          <w:sz w:val="24"/>
        </w:rPr>
        <w:t xml:space="preserve"> </w:t>
      </w:r>
      <w:r>
        <w:rPr>
          <w:sz w:val="24"/>
        </w:rPr>
        <w:t>de</w:t>
      </w:r>
      <w:r>
        <w:rPr>
          <w:spacing w:val="29"/>
          <w:sz w:val="24"/>
        </w:rPr>
        <w:t xml:space="preserve"> </w:t>
      </w:r>
      <w:r>
        <w:rPr>
          <w:sz w:val="24"/>
        </w:rPr>
        <w:t>reunião,</w:t>
      </w:r>
      <w:r>
        <w:rPr>
          <w:spacing w:val="14"/>
          <w:sz w:val="24"/>
        </w:rPr>
        <w:t xml:space="preserve"> </w:t>
      </w:r>
      <w:r>
        <w:rPr>
          <w:sz w:val="24"/>
        </w:rPr>
        <w:t>com</w:t>
      </w:r>
      <w:r>
        <w:rPr>
          <w:spacing w:val="13"/>
          <w:sz w:val="24"/>
        </w:rPr>
        <w:t xml:space="preserve"> </w:t>
      </w:r>
      <w:r>
        <w:rPr>
          <w:sz w:val="24"/>
        </w:rPr>
        <w:t>1,20m</w:t>
      </w:r>
      <w:r>
        <w:rPr>
          <w:spacing w:val="14"/>
          <w:sz w:val="24"/>
        </w:rPr>
        <w:t xml:space="preserve"> </w:t>
      </w:r>
      <w:r>
        <w:rPr>
          <w:sz w:val="24"/>
        </w:rPr>
        <w:t>de</w:t>
      </w:r>
      <w:r>
        <w:rPr>
          <w:spacing w:val="14"/>
          <w:sz w:val="24"/>
        </w:rPr>
        <w:t xml:space="preserve"> </w:t>
      </w:r>
      <w:r>
        <w:rPr>
          <w:sz w:val="24"/>
        </w:rPr>
        <w:t>diâmetro,</w:t>
      </w:r>
      <w:r>
        <w:rPr>
          <w:spacing w:val="14"/>
          <w:sz w:val="24"/>
        </w:rPr>
        <w:t xml:space="preserve"> </w:t>
      </w:r>
      <w:r>
        <w:rPr>
          <w:sz w:val="24"/>
        </w:rPr>
        <w:t>0,74m</w:t>
      </w:r>
      <w:r>
        <w:rPr>
          <w:spacing w:val="14"/>
          <w:sz w:val="24"/>
        </w:rPr>
        <w:t xml:space="preserve"> </w:t>
      </w:r>
      <w:r>
        <w:rPr>
          <w:sz w:val="24"/>
        </w:rPr>
        <w:t>de</w:t>
      </w:r>
      <w:r>
        <w:rPr>
          <w:spacing w:val="13"/>
          <w:sz w:val="24"/>
        </w:rPr>
        <w:t xml:space="preserve"> </w:t>
      </w:r>
      <w:r>
        <w:rPr>
          <w:sz w:val="24"/>
        </w:rPr>
        <w:t>altura,</w:t>
      </w:r>
      <w:r>
        <w:rPr>
          <w:spacing w:val="14"/>
          <w:sz w:val="24"/>
        </w:rPr>
        <w:t xml:space="preserve"> </w:t>
      </w:r>
      <w:r>
        <w:rPr>
          <w:sz w:val="24"/>
        </w:rPr>
        <w:t>estrutura</w:t>
      </w:r>
      <w:r>
        <w:rPr>
          <w:spacing w:val="14"/>
          <w:sz w:val="24"/>
        </w:rPr>
        <w:t xml:space="preserve"> </w:t>
      </w:r>
      <w:r>
        <w:rPr>
          <w:sz w:val="24"/>
        </w:rPr>
        <w:t>com</w:t>
      </w:r>
      <w:r>
        <w:rPr>
          <w:spacing w:val="14"/>
          <w:sz w:val="24"/>
        </w:rPr>
        <w:t xml:space="preserve"> </w:t>
      </w:r>
      <w:r>
        <w:rPr>
          <w:sz w:val="24"/>
        </w:rPr>
        <w:t>5</w:t>
      </w:r>
      <w:r>
        <w:rPr>
          <w:spacing w:val="-57"/>
          <w:sz w:val="24"/>
        </w:rPr>
        <w:t xml:space="preserve"> </w:t>
      </w:r>
      <w:r>
        <w:rPr>
          <w:sz w:val="24"/>
        </w:rPr>
        <w:t>patas em aço, na cor branco, em perfeito estado de conservação.</w:t>
      </w:r>
    </w:p>
    <w:p w14:paraId="4A0D9ECE" w14:textId="77777777" w:rsidR="00BD3B1F" w:rsidRDefault="00BD3B1F" w:rsidP="00BB2DED">
      <w:pPr>
        <w:pStyle w:val="PargrafodaLista"/>
        <w:widowControl w:val="0"/>
        <w:numPr>
          <w:ilvl w:val="3"/>
          <w:numId w:val="19"/>
        </w:numPr>
        <w:tabs>
          <w:tab w:val="left" w:pos="978"/>
        </w:tabs>
        <w:autoSpaceDE w:val="0"/>
        <w:autoSpaceDN w:val="0"/>
        <w:spacing w:before="120"/>
        <w:ind w:left="823" w:right="129" w:firstLine="0"/>
        <w:contextualSpacing w:val="0"/>
        <w:rPr>
          <w:sz w:val="24"/>
        </w:rPr>
      </w:pPr>
      <w:r>
        <w:rPr>
          <w:sz w:val="24"/>
        </w:rPr>
        <w:t>2</w:t>
      </w:r>
      <w:r>
        <w:rPr>
          <w:spacing w:val="14"/>
          <w:sz w:val="24"/>
        </w:rPr>
        <w:t xml:space="preserve"> </w:t>
      </w:r>
      <w:r>
        <w:rPr>
          <w:sz w:val="24"/>
        </w:rPr>
        <w:t>bancadas</w:t>
      </w:r>
      <w:r>
        <w:rPr>
          <w:spacing w:val="14"/>
          <w:sz w:val="24"/>
        </w:rPr>
        <w:t xml:space="preserve"> </w:t>
      </w:r>
      <w:r>
        <w:rPr>
          <w:sz w:val="24"/>
        </w:rPr>
        <w:t>de</w:t>
      </w:r>
      <w:r>
        <w:rPr>
          <w:spacing w:val="14"/>
          <w:sz w:val="24"/>
        </w:rPr>
        <w:t xml:space="preserve"> </w:t>
      </w:r>
      <w:r>
        <w:rPr>
          <w:sz w:val="24"/>
        </w:rPr>
        <w:t>apoio:</w:t>
      </w:r>
      <w:r>
        <w:rPr>
          <w:spacing w:val="14"/>
          <w:sz w:val="24"/>
        </w:rPr>
        <w:t xml:space="preserve"> </w:t>
      </w:r>
      <w:r>
        <w:rPr>
          <w:sz w:val="24"/>
        </w:rPr>
        <w:t>1,5</w:t>
      </w:r>
      <w:r>
        <w:rPr>
          <w:spacing w:val="14"/>
          <w:sz w:val="24"/>
        </w:rPr>
        <w:t xml:space="preserve"> </w:t>
      </w:r>
      <w:r>
        <w:rPr>
          <w:sz w:val="24"/>
        </w:rPr>
        <w:t>x</w:t>
      </w:r>
      <w:r>
        <w:rPr>
          <w:spacing w:val="14"/>
          <w:sz w:val="24"/>
        </w:rPr>
        <w:t xml:space="preserve"> </w:t>
      </w:r>
      <w:r>
        <w:rPr>
          <w:sz w:val="24"/>
        </w:rPr>
        <w:t>0,50</w:t>
      </w:r>
      <w:r>
        <w:rPr>
          <w:spacing w:val="14"/>
          <w:sz w:val="24"/>
        </w:rPr>
        <w:t xml:space="preserve"> </w:t>
      </w:r>
      <w:r>
        <w:rPr>
          <w:sz w:val="24"/>
        </w:rPr>
        <w:t>m,</w:t>
      </w:r>
      <w:r>
        <w:rPr>
          <w:spacing w:val="14"/>
          <w:sz w:val="24"/>
        </w:rPr>
        <w:t xml:space="preserve"> </w:t>
      </w:r>
      <w:r>
        <w:rPr>
          <w:sz w:val="24"/>
        </w:rPr>
        <w:t>colocada</w:t>
      </w:r>
      <w:r>
        <w:rPr>
          <w:spacing w:val="-1"/>
          <w:sz w:val="24"/>
        </w:rPr>
        <w:t xml:space="preserve"> </w:t>
      </w:r>
      <w:r>
        <w:rPr>
          <w:sz w:val="24"/>
        </w:rPr>
        <w:t>a</w:t>
      </w:r>
      <w:r>
        <w:rPr>
          <w:spacing w:val="-1"/>
          <w:sz w:val="24"/>
        </w:rPr>
        <w:t xml:space="preserve"> </w:t>
      </w:r>
      <w:r>
        <w:rPr>
          <w:sz w:val="24"/>
        </w:rPr>
        <w:t>0,80</w:t>
      </w:r>
      <w:r>
        <w:rPr>
          <w:spacing w:val="-1"/>
          <w:sz w:val="24"/>
        </w:rPr>
        <w:t xml:space="preserve"> </w:t>
      </w:r>
      <w:r>
        <w:rPr>
          <w:sz w:val="24"/>
        </w:rPr>
        <w:t>m</w:t>
      </w:r>
      <w:r>
        <w:rPr>
          <w:spacing w:val="-1"/>
          <w:sz w:val="24"/>
        </w:rPr>
        <w:t xml:space="preserve"> </w:t>
      </w:r>
      <w:r>
        <w:rPr>
          <w:sz w:val="24"/>
        </w:rPr>
        <w:t>do piso</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50</w:t>
      </w:r>
      <w:r>
        <w:rPr>
          <w:spacing w:val="-1"/>
          <w:sz w:val="24"/>
        </w:rPr>
        <w:t xml:space="preserve"> </w:t>
      </w:r>
      <w:r>
        <w:rPr>
          <w:sz w:val="24"/>
        </w:rPr>
        <w:t>cm de</w:t>
      </w:r>
      <w:r>
        <w:rPr>
          <w:spacing w:val="-1"/>
          <w:sz w:val="24"/>
        </w:rPr>
        <w:t xml:space="preserve"> </w:t>
      </w:r>
      <w:r>
        <w:rPr>
          <w:sz w:val="24"/>
        </w:rPr>
        <w:t>distância</w:t>
      </w:r>
      <w:r>
        <w:rPr>
          <w:spacing w:val="-1"/>
          <w:sz w:val="24"/>
        </w:rPr>
        <w:t xml:space="preserve"> </w:t>
      </w:r>
      <w:r>
        <w:rPr>
          <w:sz w:val="24"/>
        </w:rPr>
        <w:t>da</w:t>
      </w:r>
      <w:r>
        <w:rPr>
          <w:spacing w:val="-57"/>
          <w:sz w:val="24"/>
        </w:rPr>
        <w:t xml:space="preserve"> </w:t>
      </w:r>
      <w:r>
        <w:rPr>
          <w:sz w:val="24"/>
        </w:rPr>
        <w:t>divisória traseira do estande;</w:t>
      </w:r>
    </w:p>
    <w:p w14:paraId="0792232D"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rPr>
          <w:sz w:val="24"/>
        </w:rPr>
      </w:pPr>
      <w:r>
        <w:rPr>
          <w:sz w:val="24"/>
        </w:rPr>
        <w:t>Anotação</w:t>
      </w:r>
      <w:r>
        <w:rPr>
          <w:spacing w:val="-2"/>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técnica</w:t>
      </w:r>
      <w:r>
        <w:rPr>
          <w:spacing w:val="-1"/>
          <w:sz w:val="24"/>
        </w:rPr>
        <w:t xml:space="preserve"> </w:t>
      </w:r>
      <w:r>
        <w:rPr>
          <w:sz w:val="24"/>
        </w:rPr>
        <w:t>(ART)</w:t>
      </w:r>
      <w:r>
        <w:rPr>
          <w:spacing w:val="-2"/>
          <w:sz w:val="24"/>
        </w:rPr>
        <w:t xml:space="preserve"> </w:t>
      </w:r>
      <w:r>
        <w:rPr>
          <w:sz w:val="24"/>
        </w:rPr>
        <w:t>do</w:t>
      </w:r>
      <w:r>
        <w:rPr>
          <w:spacing w:val="-1"/>
          <w:sz w:val="24"/>
        </w:rPr>
        <w:t xml:space="preserve"> </w:t>
      </w:r>
      <w:r>
        <w:rPr>
          <w:sz w:val="24"/>
        </w:rPr>
        <w:t>projeto</w:t>
      </w:r>
      <w:r>
        <w:rPr>
          <w:spacing w:val="-1"/>
          <w:sz w:val="24"/>
        </w:rPr>
        <w:t xml:space="preserve"> </w:t>
      </w:r>
      <w:r>
        <w:rPr>
          <w:sz w:val="24"/>
        </w:rPr>
        <w:t>elétrico</w:t>
      </w:r>
      <w:r>
        <w:rPr>
          <w:spacing w:val="-1"/>
          <w:sz w:val="24"/>
        </w:rPr>
        <w:t xml:space="preserve"> </w:t>
      </w:r>
      <w:r>
        <w:rPr>
          <w:sz w:val="24"/>
        </w:rPr>
        <w:t>e</w:t>
      </w:r>
      <w:r>
        <w:rPr>
          <w:spacing w:val="-1"/>
          <w:sz w:val="24"/>
        </w:rPr>
        <w:t xml:space="preserve"> </w:t>
      </w:r>
      <w:r>
        <w:rPr>
          <w:sz w:val="24"/>
        </w:rPr>
        <w:t>estrutura</w:t>
      </w:r>
      <w:r>
        <w:rPr>
          <w:spacing w:val="-2"/>
          <w:sz w:val="24"/>
        </w:rPr>
        <w:t xml:space="preserve"> </w:t>
      </w:r>
      <w:r>
        <w:rPr>
          <w:sz w:val="24"/>
        </w:rPr>
        <w:t>do</w:t>
      </w:r>
      <w:r>
        <w:rPr>
          <w:spacing w:val="-1"/>
          <w:sz w:val="24"/>
        </w:rPr>
        <w:t xml:space="preserve"> </w:t>
      </w:r>
      <w:r>
        <w:rPr>
          <w:sz w:val="24"/>
        </w:rPr>
        <w:t>estande.</w:t>
      </w:r>
    </w:p>
    <w:p w14:paraId="0C5C1CC3" w14:textId="77777777" w:rsidR="00BD3B1F" w:rsidRDefault="00BD3B1F" w:rsidP="00BD3B1F">
      <w:pPr>
        <w:pStyle w:val="Corpodetexto"/>
        <w:rPr>
          <w:sz w:val="26"/>
        </w:rPr>
      </w:pPr>
    </w:p>
    <w:p w14:paraId="44C82D25"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t>SERVIÇO</w:t>
      </w:r>
      <w:r>
        <w:rPr>
          <w:spacing w:val="-13"/>
        </w:rPr>
        <w:t xml:space="preserve"> </w:t>
      </w:r>
      <w:r>
        <w:t>DE</w:t>
      </w:r>
      <w:r>
        <w:rPr>
          <w:spacing w:val="-13"/>
        </w:rPr>
        <w:t xml:space="preserve"> </w:t>
      </w:r>
      <w:r>
        <w:t>MONTAGEM</w:t>
      </w:r>
      <w:r>
        <w:rPr>
          <w:spacing w:val="-13"/>
        </w:rPr>
        <w:t xml:space="preserve"> </w:t>
      </w:r>
      <w:r>
        <w:t>E</w:t>
      </w:r>
      <w:r>
        <w:rPr>
          <w:spacing w:val="-13"/>
        </w:rPr>
        <w:t xml:space="preserve"> </w:t>
      </w:r>
      <w:r>
        <w:t>DESMONTAGEM</w:t>
      </w:r>
      <w:r>
        <w:rPr>
          <w:spacing w:val="-13"/>
        </w:rPr>
        <w:t xml:space="preserve"> </w:t>
      </w:r>
      <w:r>
        <w:t>DE</w:t>
      </w:r>
      <w:r>
        <w:rPr>
          <w:spacing w:val="-12"/>
        </w:rPr>
        <w:t xml:space="preserve"> </w:t>
      </w:r>
      <w:r>
        <w:t>PAVILHÃO</w:t>
      </w:r>
    </w:p>
    <w:p w14:paraId="4E78C925" w14:textId="77777777" w:rsidR="00BD3B1F" w:rsidRDefault="00BD3B1F" w:rsidP="00BB2DED">
      <w:pPr>
        <w:pStyle w:val="PargrafodaLista"/>
        <w:widowControl w:val="0"/>
        <w:numPr>
          <w:ilvl w:val="2"/>
          <w:numId w:val="19"/>
        </w:numPr>
        <w:tabs>
          <w:tab w:val="left" w:pos="838"/>
        </w:tabs>
        <w:autoSpaceDE w:val="0"/>
        <w:autoSpaceDN w:val="0"/>
        <w:spacing w:before="120"/>
        <w:ind w:right="127"/>
        <w:contextualSpacing w:val="0"/>
        <w:jc w:val="both"/>
      </w:pPr>
      <w:r>
        <w:rPr>
          <w:sz w:val="24"/>
        </w:rPr>
        <w:t>Pavilhão de 21 X 40 metros, montado, pé direito de 3 (três) metros, lona branca sem</w:t>
      </w:r>
      <w:r>
        <w:rPr>
          <w:spacing w:val="1"/>
          <w:sz w:val="24"/>
        </w:rPr>
        <w:t xml:space="preserve"> </w:t>
      </w:r>
      <w:r>
        <w:rPr>
          <w:sz w:val="24"/>
        </w:rPr>
        <w:t>janelas, parede interna de fundo e nas laterais. Abertura de 4 (quatro) metros na área</w:t>
      </w:r>
      <w:r>
        <w:rPr>
          <w:spacing w:val="1"/>
          <w:sz w:val="24"/>
        </w:rPr>
        <w:t xml:space="preserve"> </w:t>
      </w:r>
      <w:r>
        <w:rPr>
          <w:sz w:val="24"/>
        </w:rPr>
        <w:t>frontal</w:t>
      </w:r>
      <w:r>
        <w:rPr>
          <w:spacing w:val="1"/>
          <w:sz w:val="24"/>
        </w:rPr>
        <w:t xml:space="preserve"> </w:t>
      </w:r>
      <w:r>
        <w:rPr>
          <w:sz w:val="24"/>
        </w:rPr>
        <w:t>(conforme</w:t>
      </w:r>
      <w:r>
        <w:rPr>
          <w:spacing w:val="1"/>
          <w:sz w:val="24"/>
        </w:rPr>
        <w:t xml:space="preserve"> </w:t>
      </w:r>
      <w:r>
        <w:rPr>
          <w:sz w:val="24"/>
        </w:rPr>
        <w:t>layout)</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3</w:t>
      </w:r>
      <w:r>
        <w:rPr>
          <w:spacing w:val="1"/>
          <w:sz w:val="24"/>
        </w:rPr>
        <w:t xml:space="preserve"> </w:t>
      </w:r>
      <w:r>
        <w:rPr>
          <w:sz w:val="24"/>
        </w:rPr>
        <w:t>(três)</w:t>
      </w:r>
      <w:r>
        <w:rPr>
          <w:spacing w:val="1"/>
          <w:sz w:val="24"/>
        </w:rPr>
        <w:t xml:space="preserve"> </w:t>
      </w:r>
      <w:r>
        <w:rPr>
          <w:sz w:val="24"/>
        </w:rPr>
        <w:t>metros</w:t>
      </w:r>
      <w:r>
        <w:rPr>
          <w:spacing w:val="1"/>
          <w:sz w:val="24"/>
        </w:rPr>
        <w:t xml:space="preserve"> </w:t>
      </w:r>
      <w:r>
        <w:rPr>
          <w:sz w:val="24"/>
        </w:rPr>
        <w:t>na</w:t>
      </w:r>
      <w:r>
        <w:rPr>
          <w:spacing w:val="1"/>
          <w:sz w:val="24"/>
        </w:rPr>
        <w:t xml:space="preserve"> </w:t>
      </w:r>
      <w:r>
        <w:rPr>
          <w:sz w:val="24"/>
        </w:rPr>
        <w:t>parte</w:t>
      </w:r>
      <w:r>
        <w:rPr>
          <w:spacing w:val="1"/>
          <w:sz w:val="24"/>
        </w:rPr>
        <w:t xml:space="preserve"> </w:t>
      </w:r>
      <w:r>
        <w:rPr>
          <w:sz w:val="24"/>
        </w:rPr>
        <w:t>lateral</w:t>
      </w:r>
      <w:r>
        <w:rPr>
          <w:spacing w:val="1"/>
          <w:sz w:val="24"/>
        </w:rPr>
        <w:t xml:space="preserve"> </w:t>
      </w:r>
      <w:r>
        <w:rPr>
          <w:sz w:val="24"/>
        </w:rPr>
        <w:t>(conforme</w:t>
      </w:r>
      <w:r>
        <w:rPr>
          <w:spacing w:val="1"/>
          <w:sz w:val="24"/>
        </w:rPr>
        <w:t xml:space="preserve"> </w:t>
      </w:r>
      <w:r>
        <w:rPr>
          <w:sz w:val="24"/>
        </w:rPr>
        <w:t>layout).</w:t>
      </w:r>
      <w:r>
        <w:rPr>
          <w:spacing w:val="1"/>
          <w:sz w:val="24"/>
        </w:rPr>
        <w:t xml:space="preserve"> </w:t>
      </w:r>
      <w:r>
        <w:rPr>
          <w:sz w:val="24"/>
        </w:rPr>
        <w:t>Salientamos que a lona deve estar limpa, ser nova e estar em perfeitas condições de uso.</w:t>
      </w:r>
      <w:r>
        <w:rPr>
          <w:spacing w:val="1"/>
          <w:sz w:val="24"/>
        </w:rPr>
        <w:t xml:space="preserve"> </w:t>
      </w:r>
      <w:r>
        <w:rPr>
          <w:sz w:val="24"/>
        </w:rPr>
        <w:t>Lona branca lisa impermeável que suporte rajadas de vento de, no mínimo 60km/h, que</w:t>
      </w:r>
      <w:r>
        <w:rPr>
          <w:spacing w:val="1"/>
          <w:sz w:val="24"/>
        </w:rPr>
        <w:t xml:space="preserve"> </w:t>
      </w:r>
      <w:r>
        <w:rPr>
          <w:sz w:val="24"/>
        </w:rPr>
        <w:t>possua ilhós para fixação através de cordas na estrutura. Estrutura e sustentação em tubos</w:t>
      </w:r>
      <w:r>
        <w:rPr>
          <w:spacing w:val="-57"/>
          <w:sz w:val="24"/>
        </w:rPr>
        <w:t xml:space="preserve"> </w:t>
      </w:r>
      <w:r>
        <w:rPr>
          <w:sz w:val="24"/>
        </w:rPr>
        <w:t>de aço galvanizado tipo pirâmide com calhas para escoamento da água. Será necessária a</w:t>
      </w:r>
      <w:r>
        <w:rPr>
          <w:spacing w:val="1"/>
          <w:sz w:val="24"/>
        </w:rPr>
        <w:t xml:space="preserve"> </w:t>
      </w:r>
      <w:r>
        <w:rPr>
          <w:sz w:val="24"/>
        </w:rPr>
        <w:t>instalação no interior do pavilhão de no mínimo 20 (vinte) refletores para aumentar a</w:t>
      </w:r>
      <w:r>
        <w:rPr>
          <w:spacing w:val="1"/>
          <w:sz w:val="24"/>
        </w:rPr>
        <w:t xml:space="preserve"> </w:t>
      </w:r>
      <w:r>
        <w:rPr>
          <w:sz w:val="24"/>
        </w:rPr>
        <w:t>iluminação do evento.</w:t>
      </w:r>
    </w:p>
    <w:p w14:paraId="0AC96F14"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pPr>
      <w:r>
        <w:rPr>
          <w:sz w:val="24"/>
        </w:rPr>
        <w:t>Anotação</w:t>
      </w:r>
      <w:r>
        <w:rPr>
          <w:spacing w:val="-2"/>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técnica</w:t>
      </w:r>
      <w:r>
        <w:rPr>
          <w:spacing w:val="-2"/>
          <w:sz w:val="24"/>
        </w:rPr>
        <w:t xml:space="preserve"> </w:t>
      </w:r>
      <w:r>
        <w:rPr>
          <w:sz w:val="24"/>
        </w:rPr>
        <w:t>(ART)</w:t>
      </w:r>
      <w:r>
        <w:rPr>
          <w:spacing w:val="-1"/>
          <w:sz w:val="24"/>
        </w:rPr>
        <w:t xml:space="preserve"> </w:t>
      </w:r>
      <w:r>
        <w:rPr>
          <w:sz w:val="24"/>
        </w:rPr>
        <w:t>do</w:t>
      </w:r>
      <w:r>
        <w:rPr>
          <w:spacing w:val="-1"/>
          <w:sz w:val="24"/>
        </w:rPr>
        <w:t xml:space="preserve"> </w:t>
      </w:r>
      <w:r>
        <w:rPr>
          <w:sz w:val="24"/>
        </w:rPr>
        <w:t>projeto</w:t>
      </w:r>
      <w:r>
        <w:rPr>
          <w:spacing w:val="-2"/>
          <w:sz w:val="24"/>
        </w:rPr>
        <w:t xml:space="preserve"> </w:t>
      </w:r>
      <w:r>
        <w:rPr>
          <w:sz w:val="24"/>
        </w:rPr>
        <w:t>elétrico</w:t>
      </w:r>
      <w:r>
        <w:rPr>
          <w:spacing w:val="-1"/>
          <w:sz w:val="24"/>
        </w:rPr>
        <w:t xml:space="preserve"> </w:t>
      </w:r>
      <w:r>
        <w:rPr>
          <w:sz w:val="24"/>
        </w:rPr>
        <w:t>e</w:t>
      </w:r>
      <w:r>
        <w:rPr>
          <w:spacing w:val="-1"/>
          <w:sz w:val="24"/>
        </w:rPr>
        <w:t xml:space="preserve"> </w:t>
      </w:r>
      <w:r>
        <w:rPr>
          <w:sz w:val="24"/>
        </w:rPr>
        <w:t>da</w:t>
      </w:r>
      <w:r>
        <w:rPr>
          <w:spacing w:val="-2"/>
          <w:sz w:val="24"/>
        </w:rPr>
        <w:t xml:space="preserve"> </w:t>
      </w:r>
      <w:r>
        <w:rPr>
          <w:sz w:val="24"/>
        </w:rPr>
        <w:t>estrutura.</w:t>
      </w:r>
    </w:p>
    <w:p w14:paraId="6CB7158D" w14:textId="77777777" w:rsidR="00BD3B1F" w:rsidRDefault="00BD3B1F" w:rsidP="00BB2DED">
      <w:pPr>
        <w:pStyle w:val="PargrafodaLista"/>
        <w:widowControl w:val="0"/>
        <w:numPr>
          <w:ilvl w:val="2"/>
          <w:numId w:val="19"/>
        </w:numPr>
        <w:tabs>
          <w:tab w:val="left" w:pos="838"/>
        </w:tabs>
        <w:autoSpaceDE w:val="0"/>
        <w:autoSpaceDN w:val="0"/>
        <w:spacing w:before="120"/>
        <w:ind w:right="128"/>
        <w:contextualSpacing w:val="0"/>
        <w:jc w:val="both"/>
      </w:pPr>
      <w:r>
        <w:rPr>
          <w:sz w:val="24"/>
        </w:rPr>
        <w:t>Anotação de responsabilidade técnica (ART) da execução da montagem da estrutura e da</w:t>
      </w:r>
      <w:r>
        <w:rPr>
          <w:spacing w:val="1"/>
          <w:sz w:val="24"/>
        </w:rPr>
        <w:t xml:space="preserve"> </w:t>
      </w:r>
      <w:r>
        <w:rPr>
          <w:sz w:val="24"/>
        </w:rPr>
        <w:t>instalação elétrica.</w:t>
      </w:r>
    </w:p>
    <w:p w14:paraId="46C2A068" w14:textId="77777777" w:rsidR="00BD3B1F" w:rsidRDefault="00BD3B1F" w:rsidP="00BB2DED">
      <w:pPr>
        <w:pStyle w:val="PargrafodaLista"/>
        <w:widowControl w:val="0"/>
        <w:numPr>
          <w:ilvl w:val="2"/>
          <w:numId w:val="19"/>
        </w:numPr>
        <w:tabs>
          <w:tab w:val="left" w:pos="838"/>
        </w:tabs>
        <w:autoSpaceDE w:val="0"/>
        <w:autoSpaceDN w:val="0"/>
        <w:spacing w:before="120"/>
        <w:ind w:right="132"/>
        <w:contextualSpacing w:val="0"/>
        <w:jc w:val="both"/>
      </w:pPr>
      <w:r>
        <w:rPr>
          <w:sz w:val="24"/>
        </w:rPr>
        <w:t>Presença de um profissional Técnico em Eletrotécnica, Eletromecânica ou Mecatrônica</w:t>
      </w:r>
      <w:r>
        <w:rPr>
          <w:spacing w:val="1"/>
          <w:sz w:val="24"/>
        </w:rPr>
        <w:t xml:space="preserve"> </w:t>
      </w:r>
      <w:r>
        <w:rPr>
          <w:sz w:val="24"/>
        </w:rPr>
        <w:t>com curso NR10 e CREA devidamente regularizado para manutenção durante todo o</w:t>
      </w:r>
      <w:r>
        <w:rPr>
          <w:spacing w:val="1"/>
          <w:sz w:val="24"/>
        </w:rPr>
        <w:t xml:space="preserve"> </w:t>
      </w:r>
      <w:r>
        <w:rPr>
          <w:sz w:val="24"/>
        </w:rPr>
        <w:t>período do evento e sobreaviso, nos horários durante a noite para solucionar qualquer</w:t>
      </w:r>
      <w:r>
        <w:rPr>
          <w:spacing w:val="1"/>
          <w:sz w:val="24"/>
        </w:rPr>
        <w:t xml:space="preserve"> </w:t>
      </w:r>
      <w:r>
        <w:rPr>
          <w:sz w:val="24"/>
        </w:rPr>
        <w:t>problema de funcionamento no pavilhão durante os dias do item 2.</w:t>
      </w:r>
    </w:p>
    <w:p w14:paraId="33909C0F" w14:textId="77777777" w:rsidR="00BD3B1F" w:rsidRDefault="00BD3B1F" w:rsidP="00BB2DED">
      <w:pPr>
        <w:pStyle w:val="PargrafodaLista"/>
        <w:widowControl w:val="0"/>
        <w:numPr>
          <w:ilvl w:val="2"/>
          <w:numId w:val="19"/>
        </w:numPr>
        <w:tabs>
          <w:tab w:val="left" w:pos="838"/>
        </w:tabs>
        <w:autoSpaceDE w:val="0"/>
        <w:autoSpaceDN w:val="0"/>
        <w:spacing w:before="120"/>
        <w:ind w:right="131"/>
        <w:contextualSpacing w:val="0"/>
        <w:jc w:val="both"/>
      </w:pPr>
      <w:r>
        <w:rPr>
          <w:sz w:val="24"/>
        </w:rPr>
        <w:t>Instalação de central de distribuição com disjuntores individuais para cada corredor do</w:t>
      </w:r>
      <w:r>
        <w:rPr>
          <w:spacing w:val="1"/>
          <w:sz w:val="24"/>
        </w:rPr>
        <w:t xml:space="preserve"> </w:t>
      </w:r>
      <w:r>
        <w:rPr>
          <w:sz w:val="24"/>
        </w:rPr>
        <w:t>pavilhão</w:t>
      </w:r>
      <w:r>
        <w:rPr>
          <w:spacing w:val="1"/>
          <w:sz w:val="24"/>
        </w:rPr>
        <w:t xml:space="preserve"> </w:t>
      </w:r>
      <w:r>
        <w:rPr>
          <w:sz w:val="24"/>
        </w:rPr>
        <w:t>para proteção e recebimento de energia, conforme NR10. A alimentação da</w:t>
      </w:r>
      <w:r>
        <w:rPr>
          <w:spacing w:val="1"/>
          <w:sz w:val="24"/>
        </w:rPr>
        <w:t xml:space="preserve"> </w:t>
      </w:r>
      <w:r>
        <w:rPr>
          <w:sz w:val="24"/>
        </w:rPr>
        <w:t>central do pavilhão é de responsabilidade da contratada, devendo essa buscar energia em</w:t>
      </w:r>
      <w:r>
        <w:rPr>
          <w:spacing w:val="1"/>
          <w:sz w:val="24"/>
        </w:rPr>
        <w:t xml:space="preserve"> </w:t>
      </w:r>
      <w:r>
        <w:rPr>
          <w:sz w:val="24"/>
        </w:rPr>
        <w:t>local estabelecido pelo Instituto Federal Sul-rio-grandense - Câmpus Charqueadas.</w:t>
      </w:r>
    </w:p>
    <w:p w14:paraId="4DBFC2F7" w14:textId="77777777" w:rsidR="00BD3B1F" w:rsidRDefault="00BD3B1F" w:rsidP="00BB2DED">
      <w:pPr>
        <w:pStyle w:val="PargrafodaLista"/>
        <w:widowControl w:val="0"/>
        <w:numPr>
          <w:ilvl w:val="2"/>
          <w:numId w:val="19"/>
        </w:numPr>
        <w:tabs>
          <w:tab w:val="left" w:pos="838"/>
        </w:tabs>
        <w:autoSpaceDE w:val="0"/>
        <w:autoSpaceDN w:val="0"/>
        <w:spacing w:before="120"/>
        <w:ind w:right="127"/>
        <w:contextualSpacing w:val="0"/>
        <w:jc w:val="both"/>
      </w:pPr>
      <w:r>
        <w:rPr>
          <w:sz w:val="24"/>
        </w:rPr>
        <w:t>Instalação de malha de aterramento com hastes revestidas com Cobre para cada circuito</w:t>
      </w:r>
      <w:r>
        <w:rPr>
          <w:spacing w:val="1"/>
          <w:sz w:val="24"/>
        </w:rPr>
        <w:t xml:space="preserve"> </w:t>
      </w:r>
      <w:r>
        <w:rPr>
          <w:sz w:val="24"/>
        </w:rPr>
        <w:t>conforme NBR 5410 vigente.</w:t>
      </w:r>
    </w:p>
    <w:p w14:paraId="50A75D90" w14:textId="77777777" w:rsidR="00BD3B1F" w:rsidRDefault="00BD3B1F" w:rsidP="00BB2DED">
      <w:pPr>
        <w:pStyle w:val="PargrafodaLista"/>
        <w:widowControl w:val="0"/>
        <w:numPr>
          <w:ilvl w:val="2"/>
          <w:numId w:val="19"/>
        </w:numPr>
        <w:tabs>
          <w:tab w:val="left" w:pos="838"/>
        </w:tabs>
        <w:autoSpaceDE w:val="0"/>
        <w:autoSpaceDN w:val="0"/>
        <w:spacing w:before="120"/>
        <w:ind w:right="127"/>
        <w:contextualSpacing w:val="0"/>
        <w:jc w:val="both"/>
      </w:pPr>
      <w:r>
        <w:rPr>
          <w:sz w:val="24"/>
        </w:rPr>
        <w:t>Colocação</w:t>
      </w:r>
      <w:r>
        <w:rPr>
          <w:spacing w:val="1"/>
          <w:sz w:val="24"/>
        </w:rPr>
        <w:t xml:space="preserve"> </w:t>
      </w:r>
      <w:r>
        <w:rPr>
          <w:sz w:val="24"/>
        </w:rPr>
        <w:t>de</w:t>
      </w:r>
      <w:r>
        <w:rPr>
          <w:spacing w:val="1"/>
          <w:sz w:val="24"/>
        </w:rPr>
        <w:t xml:space="preserve"> </w:t>
      </w:r>
      <w:r>
        <w:rPr>
          <w:sz w:val="24"/>
        </w:rPr>
        <w:t>extintores</w:t>
      </w:r>
      <w:r>
        <w:rPr>
          <w:spacing w:val="1"/>
          <w:sz w:val="24"/>
        </w:rPr>
        <w:t xml:space="preserve"> </w:t>
      </w:r>
      <w:r>
        <w:rPr>
          <w:sz w:val="24"/>
        </w:rPr>
        <w:t>de</w:t>
      </w:r>
      <w:r>
        <w:rPr>
          <w:spacing w:val="1"/>
          <w:sz w:val="24"/>
        </w:rPr>
        <w:t xml:space="preserve"> </w:t>
      </w:r>
      <w:r>
        <w:rPr>
          <w:sz w:val="24"/>
        </w:rPr>
        <w:t>incêndio</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equipamentos,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as</w:t>
      </w:r>
      <w:r>
        <w:rPr>
          <w:spacing w:val="1"/>
          <w:sz w:val="24"/>
        </w:rPr>
        <w:t xml:space="preserve"> </w:t>
      </w:r>
      <w:r>
        <w:rPr>
          <w:sz w:val="24"/>
        </w:rPr>
        <w:t>devidas</w:t>
      </w:r>
      <w:r>
        <w:rPr>
          <w:spacing w:val="-57"/>
          <w:sz w:val="24"/>
        </w:rPr>
        <w:t xml:space="preserve"> </w:t>
      </w:r>
      <w:r>
        <w:rPr>
          <w:sz w:val="24"/>
        </w:rPr>
        <w:t>sinalizações, conforme previsto em lei.</w:t>
      </w:r>
    </w:p>
    <w:p w14:paraId="3FBD435D" w14:textId="77777777" w:rsidR="00BD3B1F" w:rsidRDefault="00BD3B1F" w:rsidP="00BD3B1F">
      <w:pPr>
        <w:pStyle w:val="Corpodetexto"/>
        <w:rPr>
          <w:sz w:val="26"/>
        </w:rPr>
      </w:pPr>
    </w:p>
    <w:p w14:paraId="5ACE2FC2"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t>LOCAÇÃO DE CADEIRAS PLÁSTICAS</w:t>
      </w:r>
    </w:p>
    <w:p w14:paraId="330B11AD"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Cadeiras plásticas em polipropileno, na cor branca.</w:t>
      </w:r>
    </w:p>
    <w:p w14:paraId="4AB1D86A"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Capacidade suportada de até 120 Kg e com certificação inmetro.</w:t>
      </w:r>
    </w:p>
    <w:p w14:paraId="23C827B0"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Salientamos que as cadeiras devem ser novas, estar limpas e em perfeitas condições de</w:t>
      </w:r>
      <w:r>
        <w:rPr>
          <w:spacing w:val="1"/>
          <w:sz w:val="24"/>
        </w:rPr>
        <w:t xml:space="preserve"> </w:t>
      </w:r>
      <w:r>
        <w:rPr>
          <w:sz w:val="24"/>
        </w:rPr>
        <w:t>uso. Não serão aceitas cadeiras desgastadas, encardidas ou com manchas.</w:t>
      </w:r>
    </w:p>
    <w:p w14:paraId="50A741DC"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As cadeiras não podem conter marcas, logotipo ou qualquer espécie de peça publicitária.</w:t>
      </w:r>
    </w:p>
    <w:p w14:paraId="3B96743B" w14:textId="77777777" w:rsidR="00BD3B1F" w:rsidRDefault="00BD3B1F" w:rsidP="00BB2DED">
      <w:pPr>
        <w:pStyle w:val="PargrafodaLista"/>
        <w:widowControl w:val="0"/>
        <w:numPr>
          <w:ilvl w:val="2"/>
          <w:numId w:val="19"/>
        </w:numPr>
        <w:tabs>
          <w:tab w:val="left" w:pos="838"/>
        </w:tabs>
        <w:autoSpaceDE w:val="0"/>
        <w:autoSpaceDN w:val="0"/>
        <w:spacing w:before="120"/>
        <w:ind w:right="131"/>
        <w:contextualSpacing w:val="0"/>
        <w:jc w:val="both"/>
        <w:rPr>
          <w:sz w:val="24"/>
        </w:rPr>
      </w:pPr>
      <w:r>
        <w:rPr>
          <w:sz w:val="24"/>
        </w:rPr>
        <w:t>Responsabilizar-se pelo transporte das cadeiras, pela entrega e distribuição no local do</w:t>
      </w:r>
      <w:r>
        <w:rPr>
          <w:spacing w:val="1"/>
          <w:sz w:val="24"/>
        </w:rPr>
        <w:t xml:space="preserve"> </w:t>
      </w:r>
      <w:r>
        <w:rPr>
          <w:sz w:val="24"/>
        </w:rPr>
        <w:t>evento, de acordo com a indicação da comissão organizadora, e retirada logo após a</w:t>
      </w:r>
      <w:r>
        <w:rPr>
          <w:spacing w:val="1"/>
          <w:sz w:val="24"/>
        </w:rPr>
        <w:t xml:space="preserve"> </w:t>
      </w:r>
      <w:r>
        <w:rPr>
          <w:sz w:val="24"/>
        </w:rPr>
        <w:t>conclusão do evento.</w:t>
      </w:r>
    </w:p>
    <w:p w14:paraId="15F5D713" w14:textId="77777777" w:rsidR="00BD3B1F" w:rsidRDefault="00BD3B1F" w:rsidP="00BD3B1F">
      <w:pPr>
        <w:jc w:val="both"/>
        <w:rPr>
          <w:sz w:val="24"/>
        </w:rPr>
        <w:sectPr w:rsidR="00BD3B1F">
          <w:headerReference w:type="default" r:id="rId23"/>
          <w:footerReference w:type="default" r:id="rId24"/>
          <w:pgSz w:w="11920" w:h="16840"/>
          <w:pgMar w:top="1320" w:right="1020" w:bottom="900" w:left="1300" w:header="527" w:footer="720" w:gutter="0"/>
          <w:cols w:space="720"/>
        </w:sectPr>
      </w:pPr>
    </w:p>
    <w:p w14:paraId="32729AD6" w14:textId="77777777" w:rsidR="00BD3B1F" w:rsidRDefault="00BD3B1F" w:rsidP="00BB2DED">
      <w:pPr>
        <w:pStyle w:val="Ttulo1"/>
        <w:keepNext w:val="0"/>
        <w:keepLines w:val="0"/>
        <w:widowControl w:val="0"/>
        <w:numPr>
          <w:ilvl w:val="1"/>
          <w:numId w:val="19"/>
        </w:numPr>
        <w:tabs>
          <w:tab w:val="left" w:pos="478"/>
        </w:tabs>
        <w:autoSpaceDE w:val="0"/>
        <w:autoSpaceDN w:val="0"/>
        <w:spacing w:before="0"/>
      </w:pPr>
      <w:r>
        <w:rPr>
          <w:spacing w:val="-1"/>
        </w:rPr>
        <w:t>LOCAÇÃO DE</w:t>
      </w:r>
      <w:r>
        <w:t xml:space="preserve"> </w:t>
      </w:r>
      <w:r>
        <w:rPr>
          <w:spacing w:val="-1"/>
        </w:rPr>
        <w:t>CADEIRAS</w:t>
      </w:r>
      <w:r>
        <w:t xml:space="preserve"> EM ESPUMA</w:t>
      </w:r>
      <w:r>
        <w:rPr>
          <w:spacing w:val="-14"/>
        </w:rPr>
        <w:t xml:space="preserve"> </w:t>
      </w:r>
      <w:r>
        <w:t>INJETADA</w:t>
      </w:r>
    </w:p>
    <w:p w14:paraId="71AAC7B3"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Cadeiras em espuma injetada na cor preta.</w:t>
      </w:r>
    </w:p>
    <w:p w14:paraId="3FBC1490"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Capacidade suportada de até 120 Kg.</w:t>
      </w:r>
    </w:p>
    <w:p w14:paraId="2D6DBFF1"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Salientamos que as cadeiras devem ser novas, estar limpas e em perfeitas condições de</w:t>
      </w:r>
      <w:r>
        <w:rPr>
          <w:spacing w:val="1"/>
          <w:sz w:val="24"/>
        </w:rPr>
        <w:t xml:space="preserve"> </w:t>
      </w:r>
      <w:r>
        <w:rPr>
          <w:sz w:val="24"/>
        </w:rPr>
        <w:t>uso. Não serão aceitas cadeiras desgastadas, encardidas ou com manchas.</w:t>
      </w:r>
    </w:p>
    <w:p w14:paraId="66693C0B"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As cadeiras não podem conter marcas, logotipo ou qualquer espécie de peça publicitária.</w:t>
      </w:r>
    </w:p>
    <w:p w14:paraId="6E315460" w14:textId="77777777" w:rsidR="00BD3B1F" w:rsidRDefault="00BD3B1F" w:rsidP="00BB2DED">
      <w:pPr>
        <w:pStyle w:val="PargrafodaLista"/>
        <w:widowControl w:val="0"/>
        <w:numPr>
          <w:ilvl w:val="2"/>
          <w:numId w:val="19"/>
        </w:numPr>
        <w:tabs>
          <w:tab w:val="left" w:pos="838"/>
        </w:tabs>
        <w:autoSpaceDE w:val="0"/>
        <w:autoSpaceDN w:val="0"/>
        <w:spacing w:before="120"/>
        <w:ind w:right="131"/>
        <w:contextualSpacing w:val="0"/>
        <w:jc w:val="both"/>
        <w:rPr>
          <w:sz w:val="24"/>
        </w:rPr>
      </w:pPr>
      <w:r>
        <w:rPr>
          <w:sz w:val="24"/>
        </w:rPr>
        <w:t>Responsabilizar-se pelo transporte das cadeiras, pela entrega e distribuição no local do</w:t>
      </w:r>
      <w:r>
        <w:rPr>
          <w:spacing w:val="1"/>
          <w:sz w:val="24"/>
        </w:rPr>
        <w:t xml:space="preserve"> </w:t>
      </w:r>
      <w:r>
        <w:rPr>
          <w:sz w:val="24"/>
        </w:rPr>
        <w:t>evento, de acordo com a indicação da comissão organizadora, e retirada logo após a</w:t>
      </w:r>
      <w:r>
        <w:rPr>
          <w:spacing w:val="1"/>
          <w:sz w:val="24"/>
        </w:rPr>
        <w:t xml:space="preserve"> </w:t>
      </w:r>
      <w:r>
        <w:rPr>
          <w:sz w:val="24"/>
        </w:rPr>
        <w:t>conclusão do evento.</w:t>
      </w:r>
    </w:p>
    <w:p w14:paraId="757ED3AB" w14:textId="77777777" w:rsidR="00BD3B1F" w:rsidRDefault="00BD3B1F" w:rsidP="00BD3B1F">
      <w:pPr>
        <w:pStyle w:val="Corpodetexto"/>
        <w:rPr>
          <w:sz w:val="26"/>
        </w:rPr>
      </w:pPr>
    </w:p>
    <w:p w14:paraId="1D8B3D6F"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t>FORNECIMENTO</w:t>
      </w:r>
      <w:r>
        <w:rPr>
          <w:spacing w:val="-2"/>
        </w:rPr>
        <w:t xml:space="preserve"> </w:t>
      </w:r>
      <w:r>
        <w:t>DE</w:t>
      </w:r>
      <w:r>
        <w:rPr>
          <w:spacing w:val="-1"/>
        </w:rPr>
        <w:t xml:space="preserve"> </w:t>
      </w:r>
      <w:r>
        <w:t>LANCHE</w:t>
      </w:r>
    </w:p>
    <w:p w14:paraId="01C09DF9"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Quantidade: total de 2000 lanches, sendo distribuídos 500 lanches por turno.</w:t>
      </w:r>
    </w:p>
    <w:p w14:paraId="55791A58" w14:textId="77777777" w:rsidR="00BD3B1F" w:rsidRDefault="00BD3B1F" w:rsidP="00BB2DED">
      <w:pPr>
        <w:pStyle w:val="PargrafodaLista"/>
        <w:widowControl w:val="0"/>
        <w:numPr>
          <w:ilvl w:val="2"/>
          <w:numId w:val="19"/>
        </w:numPr>
        <w:tabs>
          <w:tab w:val="left" w:pos="838"/>
        </w:tabs>
        <w:autoSpaceDE w:val="0"/>
        <w:autoSpaceDN w:val="0"/>
        <w:spacing w:before="120"/>
        <w:ind w:right="140"/>
        <w:contextualSpacing w:val="0"/>
        <w:jc w:val="both"/>
        <w:rPr>
          <w:sz w:val="24"/>
        </w:rPr>
      </w:pPr>
      <w:r>
        <w:rPr>
          <w:sz w:val="24"/>
        </w:rPr>
        <w:t>Cada lanche devera ser constituído por pão de leite, margarina, queijo lanche e presunto</w:t>
      </w:r>
      <w:r>
        <w:rPr>
          <w:spacing w:val="1"/>
          <w:sz w:val="24"/>
        </w:rPr>
        <w:t xml:space="preserve"> </w:t>
      </w:r>
      <w:r>
        <w:rPr>
          <w:sz w:val="24"/>
        </w:rPr>
        <w:t>magro e uma caixinha de 200ml de suco de fruta.</w:t>
      </w:r>
    </w:p>
    <w:p w14:paraId="21F4875A"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O lanche deverá ser servido às 9h45min e às 15h45min da sexta-feira, dia 30 de agosto de</w:t>
      </w:r>
      <w:r>
        <w:rPr>
          <w:spacing w:val="-58"/>
          <w:sz w:val="24"/>
        </w:rPr>
        <w:t xml:space="preserve"> </w:t>
      </w:r>
      <w:r>
        <w:rPr>
          <w:sz w:val="24"/>
        </w:rPr>
        <w:t>2019, às 9h45min e 15h45min do sábado, dia 31 de agosto de 2019.</w:t>
      </w:r>
    </w:p>
    <w:p w14:paraId="3CF948F5"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Os produtos solicitados conterão a data de validade legível e serão entregues em perfeito</w:t>
      </w:r>
      <w:r>
        <w:rPr>
          <w:spacing w:val="1"/>
          <w:sz w:val="24"/>
        </w:rPr>
        <w:t xml:space="preserve"> </w:t>
      </w:r>
      <w:r>
        <w:rPr>
          <w:sz w:val="24"/>
        </w:rPr>
        <w:t>estado,</w:t>
      </w:r>
      <w:r>
        <w:rPr>
          <w:spacing w:val="1"/>
          <w:sz w:val="24"/>
        </w:rPr>
        <w:t xml:space="preserve"> </w:t>
      </w:r>
      <w:r>
        <w:rPr>
          <w:sz w:val="24"/>
        </w:rPr>
        <w:t>apresentando</w:t>
      </w:r>
      <w:r>
        <w:rPr>
          <w:spacing w:val="1"/>
          <w:sz w:val="24"/>
        </w:rPr>
        <w:t xml:space="preserve"> </w:t>
      </w:r>
      <w:r>
        <w:rPr>
          <w:sz w:val="24"/>
        </w:rPr>
        <w:t>ótima</w:t>
      </w:r>
      <w:r>
        <w:rPr>
          <w:spacing w:val="1"/>
          <w:sz w:val="24"/>
        </w:rPr>
        <w:t xml:space="preserve"> </w:t>
      </w:r>
      <w:r>
        <w:rPr>
          <w:sz w:val="24"/>
        </w:rPr>
        <w:t>aparência,</w:t>
      </w:r>
      <w:r>
        <w:rPr>
          <w:spacing w:val="1"/>
          <w:sz w:val="24"/>
        </w:rPr>
        <w:t xml:space="preserve"> </w:t>
      </w:r>
      <w:r>
        <w:rPr>
          <w:sz w:val="24"/>
        </w:rPr>
        <w:t>consistência,</w:t>
      </w:r>
      <w:r>
        <w:rPr>
          <w:spacing w:val="1"/>
          <w:sz w:val="24"/>
        </w:rPr>
        <w:t xml:space="preserve"> </w:t>
      </w:r>
      <w:r>
        <w:rPr>
          <w:sz w:val="24"/>
        </w:rPr>
        <w:t>odor,</w:t>
      </w:r>
      <w:r>
        <w:rPr>
          <w:spacing w:val="1"/>
          <w:sz w:val="24"/>
        </w:rPr>
        <w:t xml:space="preserve"> </w:t>
      </w:r>
      <w:r>
        <w:rPr>
          <w:sz w:val="24"/>
        </w:rPr>
        <w:t>cor,</w:t>
      </w:r>
      <w:r>
        <w:rPr>
          <w:spacing w:val="1"/>
          <w:sz w:val="24"/>
        </w:rPr>
        <w:t xml:space="preserve"> </w:t>
      </w:r>
      <w:r>
        <w:rPr>
          <w:sz w:val="24"/>
        </w:rPr>
        <w:t>textura</w:t>
      </w:r>
      <w:r>
        <w:rPr>
          <w:spacing w:val="1"/>
          <w:sz w:val="24"/>
        </w:rPr>
        <w:t xml:space="preserve"> </w:t>
      </w:r>
      <w:r>
        <w:rPr>
          <w:sz w:val="24"/>
        </w:rPr>
        <w:t>e</w:t>
      </w:r>
      <w:r>
        <w:rPr>
          <w:spacing w:val="1"/>
          <w:sz w:val="24"/>
        </w:rPr>
        <w:t xml:space="preserve"> </w:t>
      </w:r>
      <w:r>
        <w:rPr>
          <w:sz w:val="24"/>
        </w:rPr>
        <w:t>sabor</w:t>
      </w:r>
      <w:r>
        <w:rPr>
          <w:spacing w:val="1"/>
          <w:sz w:val="24"/>
        </w:rPr>
        <w:t xml:space="preserve"> </w:t>
      </w:r>
      <w:r>
        <w:rPr>
          <w:sz w:val="24"/>
        </w:rPr>
        <w:t>característicos.</w:t>
      </w:r>
    </w:p>
    <w:p w14:paraId="4270C0DC" w14:textId="77777777" w:rsidR="00BD3B1F" w:rsidRDefault="00BD3B1F" w:rsidP="00BB2DED">
      <w:pPr>
        <w:pStyle w:val="PargrafodaLista"/>
        <w:widowControl w:val="0"/>
        <w:numPr>
          <w:ilvl w:val="2"/>
          <w:numId w:val="19"/>
        </w:numPr>
        <w:tabs>
          <w:tab w:val="left" w:pos="838"/>
        </w:tabs>
        <w:autoSpaceDE w:val="0"/>
        <w:autoSpaceDN w:val="0"/>
        <w:spacing w:before="120"/>
        <w:ind w:right="133"/>
        <w:contextualSpacing w:val="0"/>
        <w:jc w:val="both"/>
        <w:rPr>
          <w:sz w:val="24"/>
        </w:rPr>
      </w:pPr>
      <w:r>
        <w:rPr>
          <w:sz w:val="24"/>
        </w:rPr>
        <w:t>Os produtos deverão ser entregues em embalagens apropriadas à especificidade de cada</w:t>
      </w:r>
      <w:r>
        <w:rPr>
          <w:spacing w:val="1"/>
          <w:sz w:val="24"/>
        </w:rPr>
        <w:t xml:space="preserve"> </w:t>
      </w:r>
      <w:r>
        <w:rPr>
          <w:sz w:val="24"/>
        </w:rPr>
        <w:t>item a fim de que não se danifiquem durante o transporte até as dependências do evento.</w:t>
      </w:r>
    </w:p>
    <w:p w14:paraId="7AA39A4D" w14:textId="77777777" w:rsidR="00BD3B1F" w:rsidRDefault="00BD3B1F" w:rsidP="00BD3B1F">
      <w:pPr>
        <w:pStyle w:val="Corpodetexto"/>
        <w:rPr>
          <w:sz w:val="26"/>
        </w:rPr>
      </w:pPr>
    </w:p>
    <w:p w14:paraId="716368C4"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t>SERVIÇO</w:t>
      </w:r>
      <w:r>
        <w:rPr>
          <w:spacing w:val="-8"/>
        </w:rPr>
        <w:t xml:space="preserve"> </w:t>
      </w:r>
      <w:r>
        <w:t>DE</w:t>
      </w:r>
      <w:r>
        <w:rPr>
          <w:spacing w:val="-7"/>
        </w:rPr>
        <w:t xml:space="preserve"> </w:t>
      </w:r>
      <w:r>
        <w:t>SONORIZAÇÃO</w:t>
      </w:r>
      <w:r>
        <w:rPr>
          <w:spacing w:val="-7"/>
        </w:rPr>
        <w:t xml:space="preserve"> </w:t>
      </w:r>
      <w:r>
        <w:t>DO</w:t>
      </w:r>
      <w:r>
        <w:rPr>
          <w:spacing w:val="-7"/>
        </w:rPr>
        <w:t xml:space="preserve"> </w:t>
      </w:r>
      <w:r>
        <w:t>PAVILHÃO</w:t>
      </w:r>
      <w:r>
        <w:rPr>
          <w:spacing w:val="-7"/>
        </w:rPr>
        <w:t xml:space="preserve"> </w:t>
      </w:r>
      <w:r>
        <w:t>E</w:t>
      </w:r>
      <w:r>
        <w:rPr>
          <w:spacing w:val="-7"/>
        </w:rPr>
        <w:t xml:space="preserve"> </w:t>
      </w:r>
      <w:r>
        <w:t>ÁUDIO</w:t>
      </w:r>
      <w:r>
        <w:rPr>
          <w:spacing w:val="-11"/>
        </w:rPr>
        <w:t xml:space="preserve"> </w:t>
      </w:r>
      <w:r>
        <w:t>VISUAL</w:t>
      </w:r>
    </w:p>
    <w:p w14:paraId="0DB71D85" w14:textId="77777777" w:rsidR="00BD3B1F" w:rsidRDefault="00BD3B1F" w:rsidP="00BB2DED">
      <w:pPr>
        <w:pStyle w:val="PargrafodaLista"/>
        <w:widowControl w:val="0"/>
        <w:numPr>
          <w:ilvl w:val="2"/>
          <w:numId w:val="19"/>
        </w:numPr>
        <w:tabs>
          <w:tab w:val="left" w:pos="838"/>
        </w:tabs>
        <w:autoSpaceDE w:val="0"/>
        <w:autoSpaceDN w:val="0"/>
        <w:spacing w:before="120"/>
        <w:ind w:right="136"/>
        <w:contextualSpacing w:val="0"/>
        <w:jc w:val="both"/>
        <w:rPr>
          <w:sz w:val="24"/>
        </w:rPr>
      </w:pPr>
      <w:r>
        <w:rPr>
          <w:sz w:val="24"/>
        </w:rPr>
        <w:t>Sistema de sonorização para o evento, de forma que seja possível fazer informes, som</w:t>
      </w:r>
      <w:r>
        <w:rPr>
          <w:spacing w:val="1"/>
          <w:sz w:val="24"/>
        </w:rPr>
        <w:t xml:space="preserve"> </w:t>
      </w:r>
      <w:r>
        <w:rPr>
          <w:sz w:val="24"/>
        </w:rPr>
        <w:t>ambiente, cerimoniais e apresentações artísticas. A disposição de quatro caixas de som,</w:t>
      </w:r>
      <w:r>
        <w:rPr>
          <w:spacing w:val="1"/>
          <w:sz w:val="24"/>
        </w:rPr>
        <w:t xml:space="preserve"> </w:t>
      </w:r>
      <w:r>
        <w:rPr>
          <w:sz w:val="24"/>
        </w:rPr>
        <w:t>uma</w:t>
      </w:r>
      <w:r>
        <w:rPr>
          <w:spacing w:val="13"/>
          <w:sz w:val="24"/>
        </w:rPr>
        <w:t xml:space="preserve"> </w:t>
      </w:r>
      <w:r>
        <w:rPr>
          <w:sz w:val="24"/>
        </w:rPr>
        <w:t>em</w:t>
      </w:r>
      <w:r>
        <w:rPr>
          <w:spacing w:val="14"/>
          <w:sz w:val="24"/>
        </w:rPr>
        <w:t xml:space="preserve"> </w:t>
      </w:r>
      <w:r>
        <w:rPr>
          <w:sz w:val="24"/>
        </w:rPr>
        <w:t>cada</w:t>
      </w:r>
      <w:r>
        <w:rPr>
          <w:spacing w:val="-1"/>
          <w:sz w:val="24"/>
        </w:rPr>
        <w:t xml:space="preserve"> </w:t>
      </w:r>
      <w:r>
        <w:rPr>
          <w:sz w:val="24"/>
        </w:rPr>
        <w:t>canto</w:t>
      </w:r>
      <w:r>
        <w:rPr>
          <w:spacing w:val="-1"/>
          <w:sz w:val="24"/>
        </w:rPr>
        <w:t xml:space="preserve"> </w:t>
      </w:r>
      <w:r>
        <w:rPr>
          <w:sz w:val="24"/>
        </w:rPr>
        <w:t>do</w:t>
      </w:r>
      <w:r>
        <w:rPr>
          <w:spacing w:val="-1"/>
          <w:sz w:val="24"/>
        </w:rPr>
        <w:t xml:space="preserve"> </w:t>
      </w:r>
      <w:r>
        <w:rPr>
          <w:sz w:val="24"/>
        </w:rPr>
        <w:t>espaço</w:t>
      </w:r>
      <w:r>
        <w:rPr>
          <w:spacing w:val="-1"/>
          <w:sz w:val="24"/>
        </w:rPr>
        <w:t xml:space="preserve"> </w:t>
      </w:r>
      <w:r>
        <w:rPr>
          <w:sz w:val="24"/>
        </w:rPr>
        <w:t>de</w:t>
      </w:r>
      <w:r>
        <w:rPr>
          <w:spacing w:val="-1"/>
          <w:sz w:val="24"/>
        </w:rPr>
        <w:t xml:space="preserve"> </w:t>
      </w:r>
      <w:r>
        <w:rPr>
          <w:sz w:val="24"/>
        </w:rPr>
        <w:t>exposição, deverá</w:t>
      </w:r>
      <w:r>
        <w:rPr>
          <w:spacing w:val="-1"/>
          <w:sz w:val="24"/>
        </w:rPr>
        <w:t xml:space="preserve"> </w:t>
      </w:r>
      <w:r>
        <w:rPr>
          <w:sz w:val="24"/>
        </w:rPr>
        <w:t>seguir</w:t>
      </w:r>
      <w:r>
        <w:rPr>
          <w:spacing w:val="-1"/>
          <w:sz w:val="24"/>
        </w:rPr>
        <w:t xml:space="preserve"> </w:t>
      </w:r>
      <w:r>
        <w:rPr>
          <w:sz w:val="24"/>
        </w:rPr>
        <w:t>o</w:t>
      </w:r>
      <w:r>
        <w:rPr>
          <w:spacing w:val="-1"/>
          <w:sz w:val="24"/>
        </w:rPr>
        <w:t xml:space="preserve"> </w:t>
      </w:r>
      <w:r>
        <w:rPr>
          <w:sz w:val="24"/>
        </w:rPr>
        <w:t>layout</w:t>
      </w:r>
      <w:r>
        <w:rPr>
          <w:spacing w:val="-1"/>
          <w:sz w:val="24"/>
        </w:rPr>
        <w:t xml:space="preserve"> </w:t>
      </w:r>
      <w:r>
        <w:rPr>
          <w:sz w:val="24"/>
        </w:rPr>
        <w:t>apresentado</w:t>
      </w:r>
      <w:r>
        <w:rPr>
          <w:spacing w:val="-1"/>
          <w:sz w:val="24"/>
        </w:rPr>
        <w:t xml:space="preserve"> </w:t>
      </w:r>
      <w:r>
        <w:rPr>
          <w:sz w:val="24"/>
        </w:rPr>
        <w:t>na</w:t>
      </w:r>
      <w:r>
        <w:rPr>
          <w:spacing w:val="-1"/>
          <w:sz w:val="24"/>
        </w:rPr>
        <w:t xml:space="preserve"> </w:t>
      </w:r>
      <w:r>
        <w:rPr>
          <w:sz w:val="24"/>
        </w:rPr>
        <w:t>Figura</w:t>
      </w:r>
    </w:p>
    <w:p w14:paraId="44F42399" w14:textId="77777777" w:rsidR="00BD3B1F" w:rsidRDefault="00BD3B1F" w:rsidP="00BD3B1F">
      <w:pPr>
        <w:pStyle w:val="Corpodetexto"/>
        <w:ind w:left="838" w:right="129"/>
        <w:jc w:val="both"/>
      </w:pPr>
      <w:r>
        <w:t>1. Essas caixas de som deverão ser colocadas em pedestais de tal forma que ultrapasse a</w:t>
      </w:r>
      <w:r>
        <w:rPr>
          <w:spacing w:val="1"/>
        </w:rPr>
        <w:t xml:space="preserve"> </w:t>
      </w:r>
      <w:r>
        <w:t>altura dos estandes (2,20 metros).</w:t>
      </w:r>
    </w:p>
    <w:p w14:paraId="65068BD5"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Deve ser provido todo o equipamento de sonorização para atender as necessidades do</w:t>
      </w:r>
      <w:r>
        <w:rPr>
          <w:spacing w:val="1"/>
          <w:sz w:val="24"/>
        </w:rPr>
        <w:t xml:space="preserve"> </w:t>
      </w:r>
      <w:r>
        <w:rPr>
          <w:sz w:val="24"/>
        </w:rPr>
        <w:t>evento,</w:t>
      </w:r>
      <w:r>
        <w:rPr>
          <w:spacing w:val="1"/>
          <w:sz w:val="24"/>
        </w:rPr>
        <w:t xml:space="preserve"> </w:t>
      </w:r>
      <w:r>
        <w:rPr>
          <w:sz w:val="24"/>
        </w:rPr>
        <w:t>tais</w:t>
      </w:r>
      <w:r>
        <w:rPr>
          <w:spacing w:val="1"/>
          <w:sz w:val="24"/>
        </w:rPr>
        <w:t xml:space="preserve"> </w:t>
      </w:r>
      <w:r>
        <w:rPr>
          <w:sz w:val="24"/>
        </w:rPr>
        <w:t>como</w:t>
      </w:r>
      <w:r>
        <w:rPr>
          <w:spacing w:val="1"/>
          <w:sz w:val="24"/>
        </w:rPr>
        <w:t xml:space="preserve"> </w:t>
      </w:r>
      <w:r>
        <w:rPr>
          <w:sz w:val="24"/>
        </w:rPr>
        <w:t>mesa</w:t>
      </w:r>
      <w:r>
        <w:rPr>
          <w:spacing w:val="1"/>
          <w:sz w:val="24"/>
        </w:rPr>
        <w:t xml:space="preserve"> </w:t>
      </w:r>
      <w:r>
        <w:rPr>
          <w:sz w:val="24"/>
        </w:rPr>
        <w:t>de</w:t>
      </w:r>
      <w:r>
        <w:rPr>
          <w:spacing w:val="1"/>
          <w:sz w:val="24"/>
        </w:rPr>
        <w:t xml:space="preserve"> </w:t>
      </w:r>
      <w:r>
        <w:rPr>
          <w:sz w:val="24"/>
        </w:rPr>
        <w:t>som,</w:t>
      </w:r>
      <w:r>
        <w:rPr>
          <w:spacing w:val="1"/>
          <w:sz w:val="24"/>
        </w:rPr>
        <w:t xml:space="preserve"> </w:t>
      </w:r>
      <w:r>
        <w:rPr>
          <w:sz w:val="24"/>
        </w:rPr>
        <w:t>caixas</w:t>
      </w:r>
      <w:r>
        <w:rPr>
          <w:spacing w:val="1"/>
          <w:sz w:val="24"/>
        </w:rPr>
        <w:t xml:space="preserve"> </w:t>
      </w:r>
      <w:r>
        <w:rPr>
          <w:sz w:val="24"/>
        </w:rPr>
        <w:t>de</w:t>
      </w:r>
      <w:r>
        <w:rPr>
          <w:spacing w:val="1"/>
          <w:sz w:val="24"/>
        </w:rPr>
        <w:t xml:space="preserve"> </w:t>
      </w:r>
      <w:r>
        <w:rPr>
          <w:sz w:val="24"/>
        </w:rPr>
        <w:t>som,</w:t>
      </w:r>
      <w:r>
        <w:rPr>
          <w:spacing w:val="1"/>
          <w:sz w:val="24"/>
        </w:rPr>
        <w:t xml:space="preserve"> </w:t>
      </w:r>
      <w:r>
        <w:rPr>
          <w:sz w:val="24"/>
        </w:rPr>
        <w:t>microfones</w:t>
      </w:r>
      <w:r>
        <w:rPr>
          <w:spacing w:val="1"/>
          <w:sz w:val="24"/>
        </w:rPr>
        <w:t xml:space="preserve"> </w:t>
      </w:r>
      <w:r>
        <w:rPr>
          <w:sz w:val="24"/>
        </w:rPr>
        <w:t>sem</w:t>
      </w:r>
      <w:r>
        <w:rPr>
          <w:spacing w:val="1"/>
          <w:sz w:val="24"/>
        </w:rPr>
        <w:t xml:space="preserve"> </w:t>
      </w:r>
      <w:r>
        <w:rPr>
          <w:sz w:val="24"/>
        </w:rPr>
        <w:t>fio,</w:t>
      </w:r>
      <w:r>
        <w:rPr>
          <w:spacing w:val="1"/>
          <w:sz w:val="24"/>
        </w:rPr>
        <w:t xml:space="preserve"> </w:t>
      </w:r>
      <w:r>
        <w:rPr>
          <w:sz w:val="24"/>
        </w:rPr>
        <w:t>pedestal</w:t>
      </w:r>
      <w:r>
        <w:rPr>
          <w:spacing w:val="1"/>
          <w:sz w:val="24"/>
        </w:rPr>
        <w:t xml:space="preserve"> </w:t>
      </w:r>
      <w:r>
        <w:rPr>
          <w:sz w:val="24"/>
        </w:rPr>
        <w:t>para</w:t>
      </w:r>
      <w:r>
        <w:rPr>
          <w:spacing w:val="-57"/>
          <w:sz w:val="24"/>
        </w:rPr>
        <w:t xml:space="preserve"> </w:t>
      </w:r>
      <w:r>
        <w:rPr>
          <w:sz w:val="24"/>
        </w:rPr>
        <w:t>microfone e cabos.</w:t>
      </w:r>
    </w:p>
    <w:p w14:paraId="472F4FC2" w14:textId="77777777" w:rsidR="00BD3B1F" w:rsidRDefault="00BD3B1F" w:rsidP="00BB2DED">
      <w:pPr>
        <w:pStyle w:val="PargrafodaLista"/>
        <w:widowControl w:val="0"/>
        <w:numPr>
          <w:ilvl w:val="2"/>
          <w:numId w:val="19"/>
        </w:numPr>
        <w:tabs>
          <w:tab w:val="left" w:pos="838"/>
        </w:tabs>
        <w:autoSpaceDE w:val="0"/>
        <w:autoSpaceDN w:val="0"/>
        <w:spacing w:before="120"/>
        <w:ind w:right="134"/>
        <w:contextualSpacing w:val="0"/>
        <w:jc w:val="both"/>
        <w:rPr>
          <w:sz w:val="24"/>
        </w:rPr>
      </w:pPr>
      <w:r>
        <w:rPr>
          <w:sz w:val="24"/>
        </w:rPr>
        <w:t>Deve ser provido um estrado com 15 cm de altura e dimensão de 4m X 2m, forrado com</w:t>
      </w:r>
      <w:r>
        <w:rPr>
          <w:spacing w:val="1"/>
          <w:sz w:val="24"/>
        </w:rPr>
        <w:t xml:space="preserve"> </w:t>
      </w:r>
      <w:r>
        <w:rPr>
          <w:sz w:val="24"/>
        </w:rPr>
        <w:t>carpete escuro em perfeito estado de conservação.</w:t>
      </w:r>
    </w:p>
    <w:p w14:paraId="7D139619" w14:textId="77777777" w:rsidR="00BD3B1F" w:rsidRDefault="00BD3B1F" w:rsidP="00BB2DED">
      <w:pPr>
        <w:pStyle w:val="PargrafodaLista"/>
        <w:widowControl w:val="0"/>
        <w:numPr>
          <w:ilvl w:val="2"/>
          <w:numId w:val="19"/>
        </w:numPr>
        <w:tabs>
          <w:tab w:val="left" w:pos="838"/>
        </w:tabs>
        <w:autoSpaceDE w:val="0"/>
        <w:autoSpaceDN w:val="0"/>
        <w:spacing w:before="120"/>
        <w:ind w:right="128"/>
        <w:contextualSpacing w:val="0"/>
        <w:jc w:val="both"/>
        <w:rPr>
          <w:sz w:val="24"/>
        </w:rPr>
      </w:pPr>
      <w:r>
        <w:rPr>
          <w:sz w:val="24"/>
        </w:rPr>
        <w:t>Deve ser provida uma caixa de som amplificada, microfone sem fio, pedestal e todo o</w:t>
      </w:r>
      <w:r>
        <w:rPr>
          <w:spacing w:val="1"/>
          <w:sz w:val="24"/>
        </w:rPr>
        <w:t xml:space="preserve"> </w:t>
      </w:r>
      <w:r>
        <w:rPr>
          <w:sz w:val="24"/>
        </w:rPr>
        <w:t>cabeamento necessário. Essa caixa de som ficará localizada no estrado com o objetivo de</w:t>
      </w:r>
      <w:r>
        <w:rPr>
          <w:spacing w:val="1"/>
          <w:sz w:val="24"/>
        </w:rPr>
        <w:t xml:space="preserve"> </w:t>
      </w:r>
      <w:r>
        <w:rPr>
          <w:sz w:val="24"/>
        </w:rPr>
        <w:t>permitir</w:t>
      </w:r>
      <w:r>
        <w:rPr>
          <w:spacing w:val="-1"/>
          <w:sz w:val="24"/>
        </w:rPr>
        <w:t xml:space="preserve"> </w:t>
      </w:r>
      <w:r>
        <w:rPr>
          <w:sz w:val="24"/>
        </w:rPr>
        <w:t>a apresentação dos trabalhos</w:t>
      </w:r>
      <w:r>
        <w:rPr>
          <w:spacing w:val="-1"/>
          <w:sz w:val="24"/>
        </w:rPr>
        <w:t xml:space="preserve"> </w:t>
      </w:r>
      <w:r>
        <w:rPr>
          <w:sz w:val="24"/>
        </w:rPr>
        <w:t>de ensino superior.</w:t>
      </w:r>
    </w:p>
    <w:p w14:paraId="73722800" w14:textId="77777777" w:rsidR="00BD3B1F" w:rsidRDefault="00BD3B1F" w:rsidP="00BB2DED">
      <w:pPr>
        <w:pStyle w:val="PargrafodaLista"/>
        <w:widowControl w:val="0"/>
        <w:numPr>
          <w:ilvl w:val="2"/>
          <w:numId w:val="19"/>
        </w:numPr>
        <w:tabs>
          <w:tab w:val="left" w:pos="838"/>
        </w:tabs>
        <w:autoSpaceDE w:val="0"/>
        <w:autoSpaceDN w:val="0"/>
        <w:spacing w:before="120"/>
        <w:ind w:right="136"/>
        <w:contextualSpacing w:val="0"/>
        <w:jc w:val="both"/>
        <w:rPr>
          <w:sz w:val="24"/>
        </w:rPr>
      </w:pPr>
      <w:r>
        <w:rPr>
          <w:sz w:val="24"/>
        </w:rPr>
        <w:t>Deve</w:t>
      </w:r>
      <w:r>
        <w:rPr>
          <w:spacing w:val="1"/>
          <w:sz w:val="24"/>
        </w:rPr>
        <w:t xml:space="preserve"> </w:t>
      </w:r>
      <w:r>
        <w:rPr>
          <w:sz w:val="24"/>
        </w:rPr>
        <w:t>ser</w:t>
      </w:r>
      <w:r>
        <w:rPr>
          <w:spacing w:val="1"/>
          <w:sz w:val="24"/>
        </w:rPr>
        <w:t xml:space="preserve"> </w:t>
      </w:r>
      <w:r>
        <w:rPr>
          <w:sz w:val="24"/>
        </w:rPr>
        <w:t>provido</w:t>
      </w:r>
      <w:r>
        <w:rPr>
          <w:spacing w:val="1"/>
          <w:sz w:val="24"/>
        </w:rPr>
        <w:t xml:space="preserve"> </w:t>
      </w:r>
      <w:r>
        <w:rPr>
          <w:sz w:val="24"/>
        </w:rPr>
        <w:t>1</w:t>
      </w:r>
      <w:r>
        <w:rPr>
          <w:spacing w:val="1"/>
          <w:sz w:val="24"/>
        </w:rPr>
        <w:t xml:space="preserve"> </w:t>
      </w:r>
      <w:r>
        <w:rPr>
          <w:sz w:val="24"/>
        </w:rPr>
        <w:t>(um)</w:t>
      </w:r>
      <w:r>
        <w:rPr>
          <w:spacing w:val="1"/>
          <w:sz w:val="24"/>
        </w:rPr>
        <w:t xml:space="preserve"> </w:t>
      </w:r>
      <w:r>
        <w:rPr>
          <w:sz w:val="24"/>
        </w:rPr>
        <w:t>telão</w:t>
      </w:r>
      <w:r>
        <w:rPr>
          <w:spacing w:val="1"/>
          <w:sz w:val="24"/>
        </w:rPr>
        <w:t xml:space="preserve"> </w:t>
      </w:r>
      <w:r>
        <w:rPr>
          <w:sz w:val="24"/>
        </w:rPr>
        <w:t>e</w:t>
      </w:r>
      <w:r>
        <w:rPr>
          <w:spacing w:val="1"/>
          <w:sz w:val="24"/>
        </w:rPr>
        <w:t xml:space="preserve"> </w:t>
      </w:r>
      <w:r>
        <w:rPr>
          <w:sz w:val="24"/>
        </w:rPr>
        <w:t>1</w:t>
      </w:r>
      <w:r>
        <w:rPr>
          <w:spacing w:val="1"/>
          <w:sz w:val="24"/>
        </w:rPr>
        <w:t xml:space="preserve"> </w:t>
      </w:r>
      <w:r>
        <w:rPr>
          <w:sz w:val="24"/>
        </w:rPr>
        <w:t>(um)</w:t>
      </w:r>
      <w:r>
        <w:rPr>
          <w:spacing w:val="1"/>
          <w:sz w:val="24"/>
        </w:rPr>
        <w:t xml:space="preserve"> </w:t>
      </w:r>
      <w:r>
        <w:rPr>
          <w:sz w:val="24"/>
        </w:rPr>
        <w:t>projetor</w:t>
      </w:r>
      <w:r>
        <w:rPr>
          <w:spacing w:val="1"/>
          <w:sz w:val="24"/>
        </w:rPr>
        <w:t xml:space="preserve"> </w:t>
      </w:r>
      <w:r>
        <w:rPr>
          <w:sz w:val="24"/>
        </w:rPr>
        <w:t>multimídia</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seguintes</w:t>
      </w:r>
      <w:r>
        <w:rPr>
          <w:spacing w:val="1"/>
          <w:sz w:val="24"/>
        </w:rPr>
        <w:t xml:space="preserve"> </w:t>
      </w:r>
      <w:r>
        <w:rPr>
          <w:sz w:val="24"/>
        </w:rPr>
        <w:t>especificações:</w:t>
      </w:r>
    </w:p>
    <w:p w14:paraId="7D758FFE" w14:textId="77777777" w:rsidR="00BD3B1F" w:rsidRDefault="00BD3B1F" w:rsidP="00BB2DED">
      <w:pPr>
        <w:pStyle w:val="PargrafodaLista"/>
        <w:widowControl w:val="0"/>
        <w:numPr>
          <w:ilvl w:val="0"/>
          <w:numId w:val="18"/>
        </w:numPr>
        <w:tabs>
          <w:tab w:val="left" w:pos="1558"/>
        </w:tabs>
        <w:autoSpaceDE w:val="0"/>
        <w:autoSpaceDN w:val="0"/>
        <w:spacing w:before="120"/>
        <w:ind w:right="129"/>
        <w:contextualSpacing w:val="0"/>
        <w:jc w:val="both"/>
        <w:rPr>
          <w:sz w:val="24"/>
        </w:rPr>
      </w:pPr>
      <w:r>
        <w:rPr>
          <w:sz w:val="24"/>
        </w:rPr>
        <w:t>Tela</w:t>
      </w:r>
      <w:r>
        <w:rPr>
          <w:spacing w:val="41"/>
          <w:sz w:val="24"/>
        </w:rPr>
        <w:t xml:space="preserve"> </w:t>
      </w:r>
      <w:r>
        <w:rPr>
          <w:sz w:val="24"/>
        </w:rPr>
        <w:t>para</w:t>
      </w:r>
      <w:r>
        <w:rPr>
          <w:spacing w:val="42"/>
          <w:sz w:val="24"/>
        </w:rPr>
        <w:t xml:space="preserve"> </w:t>
      </w:r>
      <w:r>
        <w:rPr>
          <w:sz w:val="24"/>
        </w:rPr>
        <w:t>projeção</w:t>
      </w:r>
      <w:r>
        <w:rPr>
          <w:spacing w:val="42"/>
          <w:sz w:val="24"/>
        </w:rPr>
        <w:t xml:space="preserve"> </w:t>
      </w:r>
      <w:r>
        <w:rPr>
          <w:sz w:val="24"/>
        </w:rPr>
        <w:t>até</w:t>
      </w:r>
      <w:r>
        <w:rPr>
          <w:spacing w:val="42"/>
          <w:sz w:val="24"/>
        </w:rPr>
        <w:t xml:space="preserve"> </w:t>
      </w:r>
      <w:r>
        <w:rPr>
          <w:sz w:val="24"/>
        </w:rPr>
        <w:t>100</w:t>
      </w:r>
      <w:r>
        <w:rPr>
          <w:spacing w:val="42"/>
          <w:sz w:val="24"/>
        </w:rPr>
        <w:t xml:space="preserve"> </w:t>
      </w:r>
      <w:r>
        <w:rPr>
          <w:sz w:val="24"/>
        </w:rPr>
        <w:t>polegadas</w:t>
      </w:r>
      <w:r>
        <w:rPr>
          <w:spacing w:val="42"/>
          <w:sz w:val="24"/>
        </w:rPr>
        <w:t xml:space="preserve"> </w:t>
      </w:r>
      <w:r>
        <w:rPr>
          <w:sz w:val="24"/>
        </w:rPr>
        <w:t>(220cmx124cm)</w:t>
      </w:r>
      <w:r>
        <w:rPr>
          <w:spacing w:val="42"/>
          <w:sz w:val="24"/>
        </w:rPr>
        <w:t xml:space="preserve"> </w:t>
      </w:r>
      <w:r>
        <w:rPr>
          <w:sz w:val="24"/>
        </w:rPr>
        <w:t>feita</w:t>
      </w:r>
      <w:r>
        <w:rPr>
          <w:spacing w:val="42"/>
          <w:sz w:val="24"/>
        </w:rPr>
        <w:t xml:space="preserve"> </w:t>
      </w:r>
      <w:r>
        <w:rPr>
          <w:sz w:val="24"/>
        </w:rPr>
        <w:t>de</w:t>
      </w:r>
      <w:r>
        <w:rPr>
          <w:spacing w:val="27"/>
          <w:sz w:val="24"/>
        </w:rPr>
        <w:t xml:space="preserve"> </w:t>
      </w:r>
      <w:r>
        <w:rPr>
          <w:sz w:val="24"/>
        </w:rPr>
        <w:t>lona</w:t>
      </w:r>
      <w:r>
        <w:rPr>
          <w:spacing w:val="27"/>
          <w:sz w:val="24"/>
        </w:rPr>
        <w:t xml:space="preserve"> </w:t>
      </w:r>
      <w:r>
        <w:rPr>
          <w:sz w:val="24"/>
        </w:rPr>
        <w:t>em</w:t>
      </w:r>
      <w:r>
        <w:rPr>
          <w:spacing w:val="28"/>
          <w:sz w:val="24"/>
        </w:rPr>
        <w:t xml:space="preserve"> </w:t>
      </w:r>
      <w:r>
        <w:rPr>
          <w:sz w:val="24"/>
        </w:rPr>
        <w:t>nylon,</w:t>
      </w:r>
      <w:r>
        <w:rPr>
          <w:spacing w:val="-58"/>
          <w:sz w:val="24"/>
        </w:rPr>
        <w:t xml:space="preserve"> </w:t>
      </w:r>
      <w:r>
        <w:rPr>
          <w:sz w:val="24"/>
        </w:rPr>
        <w:t>com ilhós nas pontas para fixação e suporte.</w:t>
      </w:r>
    </w:p>
    <w:p w14:paraId="0C14C648" w14:textId="77777777" w:rsidR="00BD3B1F" w:rsidRDefault="00BD3B1F" w:rsidP="00BB2DED">
      <w:pPr>
        <w:pStyle w:val="PargrafodaLista"/>
        <w:widowControl w:val="0"/>
        <w:numPr>
          <w:ilvl w:val="0"/>
          <w:numId w:val="18"/>
        </w:numPr>
        <w:tabs>
          <w:tab w:val="left" w:pos="1558"/>
        </w:tabs>
        <w:autoSpaceDE w:val="0"/>
        <w:autoSpaceDN w:val="0"/>
        <w:spacing w:before="82"/>
        <w:ind w:right="133"/>
        <w:contextualSpacing w:val="0"/>
        <w:jc w:val="both"/>
        <w:rPr>
          <w:sz w:val="24"/>
        </w:rPr>
      </w:pPr>
      <w:r>
        <w:rPr>
          <w:sz w:val="24"/>
        </w:rPr>
        <w:t>Projetor multimídia portátil, com suporte, brilho de 2.700 ANSI lumens em cores</w:t>
      </w:r>
      <w:r>
        <w:rPr>
          <w:spacing w:val="1"/>
          <w:sz w:val="24"/>
        </w:rPr>
        <w:t xml:space="preserve"> </w:t>
      </w:r>
      <w:r>
        <w:rPr>
          <w:sz w:val="24"/>
        </w:rPr>
        <w:t>e 2.700 ANSI lumens em branco, contraste 10000:1, suporte à conexão HDMI,</w:t>
      </w:r>
      <w:r>
        <w:rPr>
          <w:spacing w:val="1"/>
          <w:sz w:val="24"/>
        </w:rPr>
        <w:t xml:space="preserve"> </w:t>
      </w:r>
      <w:r>
        <w:rPr>
          <w:sz w:val="24"/>
        </w:rPr>
        <w:t>VGA</w:t>
      </w:r>
      <w:r>
        <w:rPr>
          <w:spacing w:val="-14"/>
          <w:sz w:val="24"/>
        </w:rPr>
        <w:t xml:space="preserve"> </w:t>
      </w:r>
      <w:r>
        <w:rPr>
          <w:sz w:val="24"/>
        </w:rPr>
        <w:t>e SVGA.</w:t>
      </w:r>
    </w:p>
    <w:p w14:paraId="14076378" w14:textId="77777777" w:rsidR="00BD3B1F" w:rsidRDefault="00BD3B1F" w:rsidP="00BB2DED">
      <w:pPr>
        <w:pStyle w:val="PargrafodaLista"/>
        <w:widowControl w:val="0"/>
        <w:numPr>
          <w:ilvl w:val="2"/>
          <w:numId w:val="19"/>
        </w:numPr>
        <w:tabs>
          <w:tab w:val="left" w:pos="837"/>
          <w:tab w:val="left" w:pos="838"/>
        </w:tabs>
        <w:autoSpaceDE w:val="0"/>
        <w:autoSpaceDN w:val="0"/>
        <w:spacing w:before="120"/>
        <w:ind w:right="139"/>
        <w:contextualSpacing w:val="0"/>
        <w:rPr>
          <w:sz w:val="24"/>
        </w:rPr>
      </w:pPr>
      <w:r>
        <w:rPr>
          <w:sz w:val="24"/>
        </w:rPr>
        <w:t>Providenciar</w:t>
      </w:r>
      <w:r>
        <w:rPr>
          <w:spacing w:val="28"/>
          <w:sz w:val="24"/>
        </w:rPr>
        <w:t xml:space="preserve"> </w:t>
      </w:r>
      <w:r>
        <w:rPr>
          <w:sz w:val="24"/>
        </w:rPr>
        <w:t>a</w:t>
      </w:r>
      <w:r>
        <w:rPr>
          <w:spacing w:val="28"/>
          <w:sz w:val="24"/>
        </w:rPr>
        <w:t xml:space="preserve"> </w:t>
      </w:r>
      <w:r>
        <w:rPr>
          <w:sz w:val="24"/>
        </w:rPr>
        <w:t>imediata</w:t>
      </w:r>
      <w:r>
        <w:rPr>
          <w:spacing w:val="14"/>
          <w:sz w:val="24"/>
        </w:rPr>
        <w:t xml:space="preserve"> </w:t>
      </w:r>
      <w:r>
        <w:rPr>
          <w:sz w:val="24"/>
        </w:rPr>
        <w:t>troca</w:t>
      </w:r>
      <w:r>
        <w:rPr>
          <w:spacing w:val="14"/>
          <w:sz w:val="24"/>
        </w:rPr>
        <w:t xml:space="preserve"> </w:t>
      </w:r>
      <w:r>
        <w:rPr>
          <w:sz w:val="24"/>
        </w:rPr>
        <w:t>de</w:t>
      </w:r>
      <w:r>
        <w:rPr>
          <w:spacing w:val="14"/>
          <w:sz w:val="24"/>
        </w:rPr>
        <w:t xml:space="preserve"> </w:t>
      </w:r>
      <w:r>
        <w:rPr>
          <w:sz w:val="24"/>
        </w:rPr>
        <w:t>equipamento</w:t>
      </w:r>
      <w:r>
        <w:rPr>
          <w:spacing w:val="13"/>
          <w:sz w:val="24"/>
        </w:rPr>
        <w:t xml:space="preserve"> </w:t>
      </w:r>
      <w:r>
        <w:rPr>
          <w:sz w:val="24"/>
        </w:rPr>
        <w:t>julgado</w:t>
      </w:r>
      <w:r>
        <w:rPr>
          <w:spacing w:val="14"/>
          <w:sz w:val="24"/>
        </w:rPr>
        <w:t xml:space="preserve"> </w:t>
      </w:r>
      <w:r>
        <w:rPr>
          <w:sz w:val="24"/>
        </w:rPr>
        <w:t>inadequado</w:t>
      </w:r>
      <w:r>
        <w:rPr>
          <w:spacing w:val="14"/>
          <w:sz w:val="24"/>
        </w:rPr>
        <w:t xml:space="preserve"> </w:t>
      </w:r>
      <w:r>
        <w:rPr>
          <w:sz w:val="24"/>
        </w:rPr>
        <w:t>ou</w:t>
      </w:r>
      <w:r>
        <w:rPr>
          <w:spacing w:val="13"/>
          <w:sz w:val="24"/>
        </w:rPr>
        <w:t xml:space="preserve"> </w:t>
      </w:r>
      <w:r>
        <w:rPr>
          <w:sz w:val="24"/>
        </w:rPr>
        <w:t>que</w:t>
      </w:r>
      <w:r>
        <w:rPr>
          <w:spacing w:val="14"/>
          <w:sz w:val="24"/>
        </w:rPr>
        <w:t xml:space="preserve"> </w:t>
      </w:r>
      <w:r>
        <w:rPr>
          <w:sz w:val="24"/>
        </w:rPr>
        <w:t>não</w:t>
      </w:r>
      <w:r>
        <w:rPr>
          <w:spacing w:val="14"/>
          <w:sz w:val="24"/>
        </w:rPr>
        <w:t xml:space="preserve"> </w:t>
      </w:r>
      <w:r>
        <w:rPr>
          <w:sz w:val="24"/>
        </w:rPr>
        <w:t>atenda</w:t>
      </w:r>
      <w:r>
        <w:rPr>
          <w:spacing w:val="14"/>
          <w:sz w:val="24"/>
        </w:rPr>
        <w:t xml:space="preserve"> </w:t>
      </w:r>
      <w:r>
        <w:rPr>
          <w:sz w:val="24"/>
        </w:rPr>
        <w:t>às</w:t>
      </w:r>
      <w:r>
        <w:rPr>
          <w:spacing w:val="-57"/>
          <w:sz w:val="24"/>
        </w:rPr>
        <w:t xml:space="preserve"> </w:t>
      </w:r>
      <w:r>
        <w:rPr>
          <w:sz w:val="24"/>
        </w:rPr>
        <w:t>necessidades</w:t>
      </w:r>
      <w:r>
        <w:rPr>
          <w:spacing w:val="-2"/>
          <w:sz w:val="24"/>
        </w:rPr>
        <w:t xml:space="preserve"> </w:t>
      </w:r>
      <w:r>
        <w:rPr>
          <w:sz w:val="24"/>
        </w:rPr>
        <w:t>da</w:t>
      </w:r>
      <w:r>
        <w:rPr>
          <w:spacing w:val="-1"/>
          <w:sz w:val="24"/>
        </w:rPr>
        <w:t xml:space="preserve"> </w:t>
      </w:r>
      <w:r>
        <w:rPr>
          <w:sz w:val="24"/>
        </w:rPr>
        <w:t>CONTRATANTE</w:t>
      </w:r>
      <w:r>
        <w:rPr>
          <w:spacing w:val="-1"/>
          <w:sz w:val="24"/>
        </w:rPr>
        <w:t xml:space="preserve"> </w:t>
      </w:r>
      <w:r>
        <w:rPr>
          <w:sz w:val="24"/>
        </w:rPr>
        <w:t>durante</w:t>
      </w:r>
      <w:r>
        <w:rPr>
          <w:spacing w:val="-1"/>
          <w:sz w:val="24"/>
        </w:rPr>
        <w:t xml:space="preserve"> </w:t>
      </w:r>
      <w:r>
        <w:rPr>
          <w:sz w:val="24"/>
        </w:rPr>
        <w:t>a</w:t>
      </w:r>
      <w:r>
        <w:rPr>
          <w:spacing w:val="-1"/>
          <w:sz w:val="24"/>
        </w:rPr>
        <w:t xml:space="preserve"> </w:t>
      </w:r>
      <w:r>
        <w:rPr>
          <w:sz w:val="24"/>
        </w:rPr>
        <w:t>realização</w:t>
      </w:r>
      <w:r>
        <w:rPr>
          <w:spacing w:val="-1"/>
          <w:sz w:val="24"/>
        </w:rPr>
        <w:t xml:space="preserve"> </w:t>
      </w:r>
      <w:r>
        <w:rPr>
          <w:sz w:val="24"/>
        </w:rPr>
        <w:t>do</w:t>
      </w:r>
      <w:r>
        <w:rPr>
          <w:spacing w:val="-1"/>
          <w:sz w:val="24"/>
        </w:rPr>
        <w:t xml:space="preserve"> </w:t>
      </w:r>
      <w:r>
        <w:rPr>
          <w:sz w:val="24"/>
        </w:rPr>
        <w:t>evento.</w:t>
      </w:r>
    </w:p>
    <w:p w14:paraId="7A7FA59E" w14:textId="77777777" w:rsidR="00BD3B1F" w:rsidRDefault="00BD3B1F" w:rsidP="00BB2DED">
      <w:pPr>
        <w:pStyle w:val="PargrafodaLista"/>
        <w:widowControl w:val="0"/>
        <w:numPr>
          <w:ilvl w:val="2"/>
          <w:numId w:val="19"/>
        </w:numPr>
        <w:tabs>
          <w:tab w:val="left" w:pos="838"/>
        </w:tabs>
        <w:autoSpaceDE w:val="0"/>
        <w:autoSpaceDN w:val="0"/>
        <w:spacing w:before="120"/>
        <w:ind w:right="133"/>
        <w:contextualSpacing w:val="0"/>
        <w:rPr>
          <w:sz w:val="24"/>
        </w:rPr>
      </w:pPr>
      <w:r>
        <w:rPr>
          <w:sz w:val="24"/>
        </w:rPr>
        <w:t>Responsabilizar-se</w:t>
      </w:r>
      <w:r>
        <w:rPr>
          <w:spacing w:val="13"/>
          <w:sz w:val="24"/>
        </w:rPr>
        <w:t xml:space="preserve"> </w:t>
      </w:r>
      <w:r>
        <w:rPr>
          <w:sz w:val="24"/>
        </w:rPr>
        <w:t>pelos</w:t>
      </w:r>
      <w:r>
        <w:rPr>
          <w:spacing w:val="13"/>
          <w:sz w:val="24"/>
        </w:rPr>
        <w:t xml:space="preserve"> </w:t>
      </w:r>
      <w:r>
        <w:rPr>
          <w:sz w:val="24"/>
        </w:rPr>
        <w:t>custos</w:t>
      </w:r>
      <w:r>
        <w:rPr>
          <w:spacing w:val="13"/>
          <w:sz w:val="24"/>
        </w:rPr>
        <w:t xml:space="preserve"> </w:t>
      </w:r>
      <w:r>
        <w:rPr>
          <w:sz w:val="24"/>
        </w:rPr>
        <w:t>de</w:t>
      </w:r>
      <w:r>
        <w:rPr>
          <w:spacing w:val="13"/>
          <w:sz w:val="24"/>
        </w:rPr>
        <w:t xml:space="preserve"> </w:t>
      </w:r>
      <w:r>
        <w:rPr>
          <w:sz w:val="24"/>
        </w:rPr>
        <w:t>montagem</w:t>
      </w:r>
      <w:r>
        <w:rPr>
          <w:spacing w:val="57"/>
          <w:sz w:val="24"/>
        </w:rPr>
        <w:t xml:space="preserve"> </w:t>
      </w:r>
      <w:r>
        <w:rPr>
          <w:sz w:val="24"/>
        </w:rPr>
        <w:t>e</w:t>
      </w:r>
      <w:r>
        <w:rPr>
          <w:spacing w:val="58"/>
          <w:sz w:val="24"/>
        </w:rPr>
        <w:t xml:space="preserve"> </w:t>
      </w:r>
      <w:r>
        <w:rPr>
          <w:sz w:val="24"/>
        </w:rPr>
        <w:t>desmontagem</w:t>
      </w:r>
      <w:r>
        <w:rPr>
          <w:spacing w:val="58"/>
          <w:sz w:val="24"/>
        </w:rPr>
        <w:t xml:space="preserve"> </w:t>
      </w:r>
      <w:r>
        <w:rPr>
          <w:sz w:val="24"/>
        </w:rPr>
        <w:t>dos</w:t>
      </w:r>
      <w:r>
        <w:rPr>
          <w:spacing w:val="57"/>
          <w:sz w:val="24"/>
        </w:rPr>
        <w:t xml:space="preserve"> </w:t>
      </w:r>
      <w:r>
        <w:rPr>
          <w:sz w:val="24"/>
        </w:rPr>
        <w:t>equipamentos</w:t>
      </w:r>
      <w:r>
        <w:rPr>
          <w:spacing w:val="58"/>
          <w:sz w:val="24"/>
        </w:rPr>
        <w:t xml:space="preserve"> </w:t>
      </w:r>
      <w:r>
        <w:rPr>
          <w:sz w:val="24"/>
        </w:rPr>
        <w:t>de</w:t>
      </w:r>
      <w:r>
        <w:rPr>
          <w:spacing w:val="-57"/>
          <w:sz w:val="24"/>
        </w:rPr>
        <w:t xml:space="preserve"> </w:t>
      </w:r>
      <w:r>
        <w:rPr>
          <w:sz w:val="24"/>
        </w:rPr>
        <w:t>sonorização no evento.</w:t>
      </w:r>
    </w:p>
    <w:p w14:paraId="0E0192FD" w14:textId="77777777" w:rsidR="00BD3B1F" w:rsidRDefault="00BD3B1F" w:rsidP="00BB2DED">
      <w:pPr>
        <w:pStyle w:val="PargrafodaLista"/>
        <w:widowControl w:val="0"/>
        <w:numPr>
          <w:ilvl w:val="2"/>
          <w:numId w:val="19"/>
        </w:numPr>
        <w:tabs>
          <w:tab w:val="left" w:pos="838"/>
        </w:tabs>
        <w:autoSpaceDE w:val="0"/>
        <w:autoSpaceDN w:val="0"/>
        <w:spacing w:before="120"/>
        <w:ind w:right="130"/>
        <w:contextualSpacing w:val="0"/>
        <w:rPr>
          <w:sz w:val="24"/>
        </w:rPr>
      </w:pPr>
      <w:r>
        <w:rPr>
          <w:sz w:val="24"/>
        </w:rPr>
        <w:t>Responsabilizar-se</w:t>
      </w:r>
      <w:r>
        <w:rPr>
          <w:spacing w:val="28"/>
          <w:sz w:val="24"/>
        </w:rPr>
        <w:t xml:space="preserve"> </w:t>
      </w:r>
      <w:r>
        <w:rPr>
          <w:sz w:val="24"/>
        </w:rPr>
        <w:t>pelo</w:t>
      </w:r>
      <w:r>
        <w:rPr>
          <w:spacing w:val="28"/>
          <w:sz w:val="24"/>
        </w:rPr>
        <w:t xml:space="preserve"> </w:t>
      </w:r>
      <w:r>
        <w:rPr>
          <w:sz w:val="24"/>
        </w:rPr>
        <w:t>transporte</w:t>
      </w:r>
      <w:r>
        <w:rPr>
          <w:spacing w:val="28"/>
          <w:sz w:val="24"/>
        </w:rPr>
        <w:t xml:space="preserve"> </w:t>
      </w:r>
      <w:r>
        <w:rPr>
          <w:sz w:val="24"/>
        </w:rPr>
        <w:t>de</w:t>
      </w:r>
      <w:r>
        <w:rPr>
          <w:spacing w:val="28"/>
          <w:sz w:val="24"/>
        </w:rPr>
        <w:t xml:space="preserve"> </w:t>
      </w:r>
      <w:r>
        <w:rPr>
          <w:sz w:val="24"/>
        </w:rPr>
        <w:t>todo</w:t>
      </w:r>
      <w:r>
        <w:rPr>
          <w:spacing w:val="13"/>
          <w:sz w:val="24"/>
        </w:rPr>
        <w:t xml:space="preserve"> </w:t>
      </w:r>
      <w:r>
        <w:rPr>
          <w:sz w:val="24"/>
        </w:rPr>
        <w:t>equipamento</w:t>
      </w:r>
      <w:r>
        <w:rPr>
          <w:spacing w:val="13"/>
          <w:sz w:val="24"/>
        </w:rPr>
        <w:t xml:space="preserve"> </w:t>
      </w:r>
      <w:r>
        <w:rPr>
          <w:sz w:val="24"/>
        </w:rPr>
        <w:t>de</w:t>
      </w:r>
      <w:r>
        <w:rPr>
          <w:spacing w:val="13"/>
          <w:sz w:val="24"/>
        </w:rPr>
        <w:t xml:space="preserve"> </w:t>
      </w:r>
      <w:r>
        <w:rPr>
          <w:sz w:val="24"/>
        </w:rPr>
        <w:t>som</w:t>
      </w:r>
      <w:r>
        <w:rPr>
          <w:spacing w:val="13"/>
          <w:sz w:val="24"/>
        </w:rPr>
        <w:t xml:space="preserve"> </w:t>
      </w:r>
      <w:r>
        <w:rPr>
          <w:sz w:val="24"/>
        </w:rPr>
        <w:t>necessário</w:t>
      </w:r>
      <w:r>
        <w:rPr>
          <w:spacing w:val="13"/>
          <w:sz w:val="24"/>
        </w:rPr>
        <w:t xml:space="preserve"> </w:t>
      </w:r>
      <w:r>
        <w:rPr>
          <w:sz w:val="24"/>
        </w:rPr>
        <w:t>para</w:t>
      </w:r>
      <w:r>
        <w:rPr>
          <w:spacing w:val="13"/>
          <w:sz w:val="24"/>
        </w:rPr>
        <w:t xml:space="preserve"> </w:t>
      </w:r>
      <w:r>
        <w:rPr>
          <w:sz w:val="24"/>
        </w:rPr>
        <w:t>a</w:t>
      </w:r>
      <w:r>
        <w:rPr>
          <w:spacing w:val="-57"/>
          <w:sz w:val="24"/>
        </w:rPr>
        <w:t xml:space="preserve"> </w:t>
      </w:r>
      <w:r>
        <w:rPr>
          <w:sz w:val="24"/>
        </w:rPr>
        <w:t>execução do evento.</w:t>
      </w:r>
    </w:p>
    <w:p w14:paraId="6D70BFA9" w14:textId="77777777" w:rsidR="00BD3B1F" w:rsidRDefault="00BD3B1F" w:rsidP="00BB2DED">
      <w:pPr>
        <w:pStyle w:val="PargrafodaLista"/>
        <w:widowControl w:val="0"/>
        <w:numPr>
          <w:ilvl w:val="2"/>
          <w:numId w:val="19"/>
        </w:numPr>
        <w:tabs>
          <w:tab w:val="left" w:pos="837"/>
          <w:tab w:val="left" w:pos="838"/>
        </w:tabs>
        <w:autoSpaceDE w:val="0"/>
        <w:autoSpaceDN w:val="0"/>
        <w:spacing w:before="120"/>
        <w:ind w:right="129"/>
        <w:contextualSpacing w:val="0"/>
        <w:rPr>
          <w:sz w:val="24"/>
        </w:rPr>
      </w:pPr>
      <w:r>
        <w:rPr>
          <w:sz w:val="24"/>
        </w:rPr>
        <w:t>Disponibilizar</w:t>
      </w:r>
      <w:r>
        <w:rPr>
          <w:spacing w:val="8"/>
          <w:sz w:val="24"/>
        </w:rPr>
        <w:t xml:space="preserve"> </w:t>
      </w:r>
      <w:r>
        <w:rPr>
          <w:sz w:val="24"/>
        </w:rPr>
        <w:t>à</w:t>
      </w:r>
      <w:r>
        <w:rPr>
          <w:spacing w:val="8"/>
          <w:sz w:val="24"/>
        </w:rPr>
        <w:t xml:space="preserve"> </w:t>
      </w:r>
      <w:r>
        <w:rPr>
          <w:sz w:val="24"/>
        </w:rPr>
        <w:t>CONTRATANTE</w:t>
      </w:r>
      <w:r>
        <w:rPr>
          <w:spacing w:val="8"/>
          <w:sz w:val="24"/>
        </w:rPr>
        <w:t xml:space="preserve"> </w:t>
      </w:r>
      <w:r>
        <w:rPr>
          <w:sz w:val="24"/>
        </w:rPr>
        <w:t>técnicos</w:t>
      </w:r>
      <w:r>
        <w:rPr>
          <w:spacing w:val="8"/>
          <w:sz w:val="24"/>
        </w:rPr>
        <w:t xml:space="preserve"> </w:t>
      </w:r>
      <w:r>
        <w:rPr>
          <w:sz w:val="24"/>
        </w:rPr>
        <w:t>para</w:t>
      </w:r>
      <w:r>
        <w:rPr>
          <w:spacing w:val="8"/>
          <w:sz w:val="24"/>
        </w:rPr>
        <w:t xml:space="preserve"> </w:t>
      </w:r>
      <w:r>
        <w:rPr>
          <w:sz w:val="24"/>
        </w:rPr>
        <w:t>operarem</w:t>
      </w:r>
      <w:r>
        <w:rPr>
          <w:spacing w:val="8"/>
          <w:sz w:val="24"/>
        </w:rPr>
        <w:t xml:space="preserve"> </w:t>
      </w:r>
      <w:r>
        <w:rPr>
          <w:sz w:val="24"/>
        </w:rPr>
        <w:t>os</w:t>
      </w:r>
      <w:r>
        <w:rPr>
          <w:spacing w:val="8"/>
          <w:sz w:val="24"/>
        </w:rPr>
        <w:t xml:space="preserve"> </w:t>
      </w:r>
      <w:r>
        <w:rPr>
          <w:sz w:val="24"/>
        </w:rPr>
        <w:t>equipamentos</w:t>
      </w:r>
      <w:r>
        <w:rPr>
          <w:spacing w:val="53"/>
          <w:sz w:val="24"/>
        </w:rPr>
        <w:t xml:space="preserve"> </w:t>
      </w:r>
      <w:r>
        <w:rPr>
          <w:sz w:val="24"/>
        </w:rPr>
        <w:t>de</w:t>
      </w:r>
      <w:r>
        <w:rPr>
          <w:spacing w:val="-57"/>
          <w:sz w:val="24"/>
        </w:rPr>
        <w:t xml:space="preserve"> </w:t>
      </w:r>
      <w:r>
        <w:rPr>
          <w:sz w:val="24"/>
        </w:rPr>
        <w:t>sonorização.</w:t>
      </w:r>
    </w:p>
    <w:p w14:paraId="1975A8BD" w14:textId="77777777" w:rsidR="00BD3B1F" w:rsidRDefault="00BD3B1F" w:rsidP="00BD3B1F">
      <w:pPr>
        <w:pStyle w:val="Corpodetexto"/>
        <w:rPr>
          <w:sz w:val="26"/>
        </w:rPr>
      </w:pPr>
    </w:p>
    <w:p w14:paraId="51D71554"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t>BANHEIROS QUÍMICOS</w:t>
      </w:r>
    </w:p>
    <w:p w14:paraId="435A19F9"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Quantidade: três banheiros masculinos e três banheiros femininos.</w:t>
      </w:r>
    </w:p>
    <w:p w14:paraId="72A332DB"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Dimensões: 1,10m de frente x 1,10m de fundo x 2,10 de altura.</w:t>
      </w:r>
    </w:p>
    <w:p w14:paraId="79E2EDBF"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Ter licença da Vigilância Sanitária e das Secretarias do Meio Ambiente do Estado e do</w:t>
      </w:r>
      <w:r>
        <w:rPr>
          <w:spacing w:val="1"/>
          <w:sz w:val="24"/>
        </w:rPr>
        <w:t xml:space="preserve"> </w:t>
      </w:r>
      <w:r>
        <w:rPr>
          <w:sz w:val="24"/>
        </w:rPr>
        <w:t>Município, bem como, deverão possuir aporte técnico que proporcione reais garantias dos</w:t>
      </w:r>
      <w:r>
        <w:rPr>
          <w:spacing w:val="-58"/>
          <w:sz w:val="24"/>
        </w:rPr>
        <w:t xml:space="preserve"> </w:t>
      </w:r>
      <w:r>
        <w:rPr>
          <w:sz w:val="24"/>
        </w:rPr>
        <w:t>serviços</w:t>
      </w:r>
      <w:r>
        <w:rPr>
          <w:spacing w:val="1"/>
          <w:sz w:val="24"/>
        </w:rPr>
        <w:t xml:space="preserve"> </w:t>
      </w:r>
      <w:r>
        <w:rPr>
          <w:sz w:val="24"/>
        </w:rPr>
        <w:t>executados,</w:t>
      </w:r>
      <w:r>
        <w:rPr>
          <w:spacing w:val="1"/>
          <w:sz w:val="24"/>
        </w:rPr>
        <w:t xml:space="preserve"> </w:t>
      </w:r>
      <w:r>
        <w:rPr>
          <w:sz w:val="24"/>
        </w:rPr>
        <w:t>utilizando-se</w:t>
      </w:r>
      <w:r>
        <w:rPr>
          <w:spacing w:val="1"/>
          <w:sz w:val="24"/>
        </w:rPr>
        <w:t xml:space="preserve"> </w:t>
      </w:r>
      <w:r>
        <w:rPr>
          <w:sz w:val="24"/>
        </w:rPr>
        <w:t>para</w:t>
      </w:r>
      <w:r>
        <w:rPr>
          <w:spacing w:val="1"/>
          <w:sz w:val="24"/>
        </w:rPr>
        <w:t xml:space="preserve"> </w:t>
      </w:r>
      <w:r>
        <w:rPr>
          <w:sz w:val="24"/>
        </w:rPr>
        <w:t>tal</w:t>
      </w:r>
      <w:r>
        <w:rPr>
          <w:spacing w:val="1"/>
          <w:sz w:val="24"/>
        </w:rPr>
        <w:t xml:space="preserve"> </w:t>
      </w:r>
      <w:r>
        <w:rPr>
          <w:sz w:val="24"/>
        </w:rPr>
        <w:t>de materiais, equipamentos, ferramentas e</w:t>
      </w:r>
      <w:r>
        <w:rPr>
          <w:spacing w:val="1"/>
          <w:sz w:val="24"/>
        </w:rPr>
        <w:t xml:space="preserve"> </w:t>
      </w:r>
      <w:r>
        <w:rPr>
          <w:sz w:val="24"/>
        </w:rPr>
        <w:t>mão-de-obra de boa qualidade.</w:t>
      </w:r>
    </w:p>
    <w:p w14:paraId="11C7B1B3" w14:textId="77777777" w:rsidR="00BD3B1F" w:rsidRDefault="00BD3B1F" w:rsidP="00BB2DED">
      <w:pPr>
        <w:pStyle w:val="PargrafodaLista"/>
        <w:widowControl w:val="0"/>
        <w:numPr>
          <w:ilvl w:val="2"/>
          <w:numId w:val="19"/>
        </w:numPr>
        <w:tabs>
          <w:tab w:val="left" w:pos="838"/>
        </w:tabs>
        <w:autoSpaceDE w:val="0"/>
        <w:autoSpaceDN w:val="0"/>
        <w:spacing w:before="120"/>
        <w:ind w:right="126"/>
        <w:contextualSpacing w:val="0"/>
        <w:jc w:val="both"/>
        <w:rPr>
          <w:sz w:val="24"/>
        </w:rPr>
      </w:pPr>
      <w:r>
        <w:rPr>
          <w:sz w:val="24"/>
        </w:rPr>
        <w:t>Todos os itens deverão ser executados de acordo com as especificações, para serviços</w:t>
      </w:r>
      <w:r>
        <w:rPr>
          <w:spacing w:val="1"/>
          <w:sz w:val="24"/>
        </w:rPr>
        <w:t xml:space="preserve"> </w:t>
      </w:r>
      <w:r>
        <w:rPr>
          <w:sz w:val="24"/>
        </w:rPr>
        <w:t>dessa natureza, obedecendo às normas da Vigilância Sanitária, e da Associação Brasileira</w:t>
      </w:r>
      <w:r>
        <w:rPr>
          <w:spacing w:val="-57"/>
          <w:sz w:val="24"/>
        </w:rPr>
        <w:t xml:space="preserve"> </w:t>
      </w:r>
      <w:r>
        <w:rPr>
          <w:sz w:val="24"/>
        </w:rPr>
        <w:t>de Normas</w:t>
      </w:r>
      <w:r>
        <w:rPr>
          <w:spacing w:val="-5"/>
          <w:sz w:val="24"/>
        </w:rPr>
        <w:t xml:space="preserve"> </w:t>
      </w:r>
      <w:r>
        <w:rPr>
          <w:sz w:val="24"/>
        </w:rPr>
        <w:t>Técnicas -</w:t>
      </w:r>
      <w:r>
        <w:rPr>
          <w:spacing w:val="-14"/>
          <w:sz w:val="24"/>
        </w:rPr>
        <w:t xml:space="preserve"> </w:t>
      </w:r>
      <w:r>
        <w:rPr>
          <w:sz w:val="24"/>
        </w:rPr>
        <w:t>ABNT</w:t>
      </w:r>
      <w:r>
        <w:rPr>
          <w:spacing w:val="-5"/>
          <w:sz w:val="24"/>
        </w:rPr>
        <w:t xml:space="preserve"> </w:t>
      </w:r>
      <w:r>
        <w:rPr>
          <w:sz w:val="24"/>
        </w:rPr>
        <w:t>e do Corpo de Bombeiros;</w:t>
      </w:r>
    </w:p>
    <w:p w14:paraId="34F8D680" w14:textId="77777777" w:rsidR="00BD3B1F" w:rsidRDefault="00BD3B1F" w:rsidP="00BB2DED">
      <w:pPr>
        <w:pStyle w:val="PargrafodaLista"/>
        <w:widowControl w:val="0"/>
        <w:numPr>
          <w:ilvl w:val="2"/>
          <w:numId w:val="19"/>
        </w:numPr>
        <w:tabs>
          <w:tab w:val="left" w:pos="838"/>
        </w:tabs>
        <w:autoSpaceDE w:val="0"/>
        <w:autoSpaceDN w:val="0"/>
        <w:spacing w:before="120"/>
        <w:ind w:right="136"/>
        <w:contextualSpacing w:val="0"/>
        <w:jc w:val="both"/>
        <w:rPr>
          <w:sz w:val="24"/>
        </w:rPr>
      </w:pPr>
      <w:r>
        <w:rPr>
          <w:sz w:val="24"/>
        </w:rPr>
        <w:t>Será necessária a manutenção diária das cabines, e sempre que solicitados pela Comissão</w:t>
      </w:r>
      <w:r>
        <w:rPr>
          <w:spacing w:val="1"/>
          <w:sz w:val="24"/>
        </w:rPr>
        <w:t xml:space="preserve"> </w:t>
      </w:r>
      <w:r>
        <w:rPr>
          <w:sz w:val="24"/>
        </w:rPr>
        <w:t>Organizadora</w:t>
      </w:r>
      <w:r>
        <w:rPr>
          <w:spacing w:val="-1"/>
          <w:sz w:val="24"/>
        </w:rPr>
        <w:t xml:space="preserve"> </w:t>
      </w:r>
      <w:r>
        <w:rPr>
          <w:sz w:val="24"/>
        </w:rPr>
        <w:t>do evento;</w:t>
      </w:r>
    </w:p>
    <w:p w14:paraId="4949C85D"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Usar solução química de higienização inodora.</w:t>
      </w:r>
    </w:p>
    <w:p w14:paraId="2E9865C9" w14:textId="77777777" w:rsidR="00BD3B1F" w:rsidRDefault="00BD3B1F" w:rsidP="00BB2DED">
      <w:pPr>
        <w:pStyle w:val="PargrafodaLista"/>
        <w:widowControl w:val="0"/>
        <w:numPr>
          <w:ilvl w:val="2"/>
          <w:numId w:val="19"/>
        </w:numPr>
        <w:tabs>
          <w:tab w:val="left" w:pos="838"/>
        </w:tabs>
        <w:autoSpaceDE w:val="0"/>
        <w:autoSpaceDN w:val="0"/>
        <w:spacing w:before="120"/>
        <w:ind w:right="133"/>
        <w:contextualSpacing w:val="0"/>
        <w:jc w:val="both"/>
        <w:rPr>
          <w:sz w:val="24"/>
        </w:rPr>
      </w:pPr>
      <w:r>
        <w:rPr>
          <w:sz w:val="24"/>
        </w:rPr>
        <w:t>Licença</w:t>
      </w:r>
      <w:r>
        <w:rPr>
          <w:spacing w:val="1"/>
          <w:sz w:val="24"/>
        </w:rPr>
        <w:t xml:space="preserve"> </w:t>
      </w:r>
      <w:r>
        <w:rPr>
          <w:sz w:val="24"/>
        </w:rPr>
        <w:t>de</w:t>
      </w:r>
      <w:r>
        <w:rPr>
          <w:spacing w:val="1"/>
          <w:sz w:val="24"/>
        </w:rPr>
        <w:t xml:space="preserve"> </w:t>
      </w:r>
      <w:r>
        <w:rPr>
          <w:sz w:val="24"/>
        </w:rPr>
        <w:t>operação</w:t>
      </w:r>
      <w:r>
        <w:rPr>
          <w:spacing w:val="1"/>
          <w:sz w:val="24"/>
        </w:rPr>
        <w:t xml:space="preserve"> </w:t>
      </w:r>
      <w:r>
        <w:rPr>
          <w:sz w:val="24"/>
        </w:rPr>
        <w:t>válida,</w:t>
      </w:r>
      <w:r>
        <w:rPr>
          <w:spacing w:val="1"/>
          <w:sz w:val="24"/>
        </w:rPr>
        <w:t xml:space="preserve"> </w:t>
      </w:r>
      <w:r>
        <w:rPr>
          <w:sz w:val="24"/>
        </w:rPr>
        <w:t>expedida</w:t>
      </w:r>
      <w:r>
        <w:rPr>
          <w:spacing w:val="1"/>
          <w:sz w:val="24"/>
        </w:rPr>
        <w:t xml:space="preserve"> </w:t>
      </w:r>
      <w:r>
        <w:rPr>
          <w:sz w:val="24"/>
        </w:rPr>
        <w:t>pelo</w:t>
      </w:r>
      <w:r>
        <w:rPr>
          <w:spacing w:val="1"/>
          <w:sz w:val="24"/>
        </w:rPr>
        <w:t xml:space="preserve"> </w:t>
      </w:r>
      <w:r>
        <w:rPr>
          <w:sz w:val="24"/>
        </w:rPr>
        <w:t>órgão</w:t>
      </w:r>
      <w:r>
        <w:rPr>
          <w:spacing w:val="1"/>
          <w:sz w:val="24"/>
        </w:rPr>
        <w:t xml:space="preserve"> </w:t>
      </w:r>
      <w:r>
        <w:rPr>
          <w:sz w:val="24"/>
        </w:rPr>
        <w:t>ambiental</w:t>
      </w:r>
      <w:r>
        <w:rPr>
          <w:spacing w:val="1"/>
          <w:sz w:val="24"/>
        </w:rPr>
        <w:t xml:space="preserve"> </w:t>
      </w:r>
      <w:r>
        <w:rPr>
          <w:sz w:val="24"/>
        </w:rPr>
        <w:t>competente,</w:t>
      </w:r>
      <w:r>
        <w:rPr>
          <w:spacing w:val="1"/>
          <w:sz w:val="24"/>
        </w:rPr>
        <w:t xml:space="preserve"> </w:t>
      </w:r>
      <w:r>
        <w:rPr>
          <w:sz w:val="24"/>
        </w:rPr>
        <w:t>conforme</w:t>
      </w:r>
      <w:r>
        <w:rPr>
          <w:spacing w:val="1"/>
          <w:sz w:val="24"/>
        </w:rPr>
        <w:t xml:space="preserve"> </w:t>
      </w:r>
      <w:r>
        <w:rPr>
          <w:sz w:val="24"/>
        </w:rPr>
        <w:t>Resolução n. 237/97 do Conselho Nacional do Meio</w:t>
      </w:r>
      <w:r>
        <w:rPr>
          <w:spacing w:val="-14"/>
          <w:sz w:val="24"/>
        </w:rPr>
        <w:t xml:space="preserve"> </w:t>
      </w:r>
      <w:r>
        <w:rPr>
          <w:sz w:val="24"/>
        </w:rPr>
        <w:t>Ambiente – CONAMA.</w:t>
      </w:r>
    </w:p>
    <w:p w14:paraId="2785AD3B" w14:textId="77777777" w:rsidR="00BD3B1F" w:rsidRDefault="00BD3B1F" w:rsidP="00BB2DED">
      <w:pPr>
        <w:pStyle w:val="PargrafodaLista"/>
        <w:widowControl w:val="0"/>
        <w:numPr>
          <w:ilvl w:val="2"/>
          <w:numId w:val="19"/>
        </w:numPr>
        <w:tabs>
          <w:tab w:val="left" w:pos="838"/>
        </w:tabs>
        <w:autoSpaceDE w:val="0"/>
        <w:autoSpaceDN w:val="0"/>
        <w:spacing w:before="120"/>
        <w:ind w:right="139"/>
        <w:contextualSpacing w:val="0"/>
        <w:jc w:val="both"/>
        <w:rPr>
          <w:sz w:val="24"/>
        </w:rPr>
      </w:pPr>
      <w:r>
        <w:rPr>
          <w:sz w:val="24"/>
        </w:rPr>
        <w:t>Identificação</w:t>
      </w:r>
      <w:r>
        <w:rPr>
          <w:spacing w:val="1"/>
          <w:sz w:val="24"/>
        </w:rPr>
        <w:t xml:space="preserve"> </w:t>
      </w:r>
      <w:r>
        <w:rPr>
          <w:sz w:val="24"/>
        </w:rPr>
        <w:t>Masculina</w:t>
      </w:r>
      <w:r>
        <w:rPr>
          <w:spacing w:val="1"/>
          <w:sz w:val="24"/>
        </w:rPr>
        <w:t xml:space="preserve"> </w:t>
      </w:r>
      <w:r>
        <w:rPr>
          <w:sz w:val="24"/>
        </w:rPr>
        <w:t>e Feminina, transportar, instalar e retirar todos os banheiros,</w:t>
      </w:r>
      <w:r>
        <w:rPr>
          <w:spacing w:val="1"/>
          <w:sz w:val="24"/>
        </w:rPr>
        <w:t xml:space="preserve"> </w:t>
      </w:r>
      <w:r>
        <w:rPr>
          <w:sz w:val="24"/>
        </w:rPr>
        <w:t>instalar todos os banheiros em condições adequadas de higiene.</w:t>
      </w:r>
    </w:p>
    <w:p w14:paraId="4E5388C6"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Manter serviço de limpeza, em regime de plantão, durante o período de utilização dos</w:t>
      </w:r>
      <w:r>
        <w:rPr>
          <w:spacing w:val="1"/>
          <w:sz w:val="24"/>
        </w:rPr>
        <w:t xml:space="preserve"> </w:t>
      </w:r>
      <w:r>
        <w:rPr>
          <w:sz w:val="24"/>
        </w:rPr>
        <w:t>banheiros</w:t>
      </w:r>
      <w:r>
        <w:rPr>
          <w:spacing w:val="1"/>
          <w:sz w:val="24"/>
        </w:rPr>
        <w:t xml:space="preserve"> </w:t>
      </w:r>
      <w:r>
        <w:rPr>
          <w:sz w:val="24"/>
        </w:rPr>
        <w:t>com</w:t>
      </w:r>
      <w:r>
        <w:rPr>
          <w:spacing w:val="1"/>
          <w:sz w:val="24"/>
        </w:rPr>
        <w:t xml:space="preserve"> </w:t>
      </w:r>
      <w:r>
        <w:rPr>
          <w:sz w:val="24"/>
        </w:rPr>
        <w:t>sucção,</w:t>
      </w:r>
      <w:r>
        <w:rPr>
          <w:spacing w:val="1"/>
          <w:sz w:val="24"/>
        </w:rPr>
        <w:t xml:space="preserve"> </w:t>
      </w:r>
      <w:r>
        <w:rPr>
          <w:sz w:val="24"/>
        </w:rPr>
        <w:t>disponibilizar</w:t>
      </w:r>
      <w:r>
        <w:rPr>
          <w:spacing w:val="1"/>
          <w:sz w:val="24"/>
        </w:rPr>
        <w:t xml:space="preserve"> </w:t>
      </w:r>
      <w:r>
        <w:rPr>
          <w:sz w:val="24"/>
        </w:rPr>
        <w:t>materiais</w:t>
      </w:r>
      <w:r>
        <w:rPr>
          <w:spacing w:val="1"/>
          <w:sz w:val="24"/>
        </w:rPr>
        <w:t xml:space="preserve"> </w:t>
      </w:r>
      <w:r>
        <w:rPr>
          <w:sz w:val="24"/>
        </w:rPr>
        <w:t>de</w:t>
      </w:r>
      <w:r>
        <w:rPr>
          <w:spacing w:val="1"/>
          <w:sz w:val="24"/>
        </w:rPr>
        <w:t xml:space="preserve"> </w:t>
      </w:r>
      <w:r>
        <w:rPr>
          <w:sz w:val="24"/>
        </w:rPr>
        <w:t>higiene</w:t>
      </w:r>
      <w:r>
        <w:rPr>
          <w:spacing w:val="1"/>
          <w:sz w:val="24"/>
        </w:rPr>
        <w:t xml:space="preserve"> </w:t>
      </w:r>
      <w:r>
        <w:rPr>
          <w:sz w:val="24"/>
        </w:rPr>
        <w:t>para</w:t>
      </w:r>
      <w:r>
        <w:rPr>
          <w:spacing w:val="1"/>
          <w:sz w:val="24"/>
        </w:rPr>
        <w:t xml:space="preserve"> </w:t>
      </w:r>
      <w:r>
        <w:rPr>
          <w:sz w:val="24"/>
        </w:rPr>
        <w:t>reposição</w:t>
      </w:r>
      <w:r>
        <w:rPr>
          <w:spacing w:val="1"/>
          <w:sz w:val="24"/>
        </w:rPr>
        <w:t xml:space="preserve"> </w:t>
      </w:r>
      <w:r>
        <w:rPr>
          <w:sz w:val="24"/>
        </w:rPr>
        <w:t>durante</w:t>
      </w:r>
      <w:r>
        <w:rPr>
          <w:spacing w:val="1"/>
          <w:sz w:val="24"/>
        </w:rPr>
        <w:t xml:space="preserve"> </w:t>
      </w:r>
      <w:r>
        <w:rPr>
          <w:sz w:val="24"/>
        </w:rPr>
        <w:t>o</w:t>
      </w:r>
      <w:r>
        <w:rPr>
          <w:spacing w:val="1"/>
          <w:sz w:val="24"/>
        </w:rPr>
        <w:t xml:space="preserve"> </w:t>
      </w:r>
      <w:r>
        <w:rPr>
          <w:sz w:val="24"/>
        </w:rPr>
        <w:t>período</w:t>
      </w:r>
      <w:r>
        <w:rPr>
          <w:spacing w:val="1"/>
          <w:sz w:val="24"/>
        </w:rPr>
        <w:t xml:space="preserve"> </w:t>
      </w:r>
      <w:r>
        <w:rPr>
          <w:sz w:val="24"/>
        </w:rPr>
        <w:t>de</w:t>
      </w:r>
      <w:r>
        <w:rPr>
          <w:spacing w:val="1"/>
          <w:sz w:val="24"/>
        </w:rPr>
        <w:t xml:space="preserve"> </w:t>
      </w:r>
      <w:r>
        <w:rPr>
          <w:sz w:val="24"/>
        </w:rPr>
        <w:t>utilização</w:t>
      </w:r>
      <w:r>
        <w:rPr>
          <w:spacing w:val="1"/>
          <w:sz w:val="24"/>
        </w:rPr>
        <w:t xml:space="preserve"> </w:t>
      </w:r>
      <w:r>
        <w:rPr>
          <w:sz w:val="24"/>
        </w:rPr>
        <w:t>dos</w:t>
      </w:r>
      <w:r>
        <w:rPr>
          <w:spacing w:val="1"/>
          <w:sz w:val="24"/>
        </w:rPr>
        <w:t xml:space="preserve"> </w:t>
      </w:r>
      <w:r>
        <w:rPr>
          <w:sz w:val="24"/>
        </w:rPr>
        <w:t>banheiros,</w:t>
      </w:r>
      <w:r>
        <w:rPr>
          <w:spacing w:val="1"/>
          <w:sz w:val="24"/>
        </w:rPr>
        <w:t xml:space="preserve"> </w:t>
      </w:r>
      <w:r>
        <w:rPr>
          <w:sz w:val="24"/>
        </w:rPr>
        <w:t>tais</w:t>
      </w:r>
      <w:r>
        <w:rPr>
          <w:spacing w:val="1"/>
          <w:sz w:val="24"/>
        </w:rPr>
        <w:t xml:space="preserve"> </w:t>
      </w:r>
      <w:r>
        <w:rPr>
          <w:sz w:val="24"/>
        </w:rPr>
        <w:t>como,</w:t>
      </w:r>
      <w:r>
        <w:rPr>
          <w:spacing w:val="1"/>
          <w:sz w:val="24"/>
        </w:rPr>
        <w:t xml:space="preserve"> </w:t>
      </w:r>
      <w:r>
        <w:rPr>
          <w:sz w:val="24"/>
        </w:rPr>
        <w:t>lixeiras</w:t>
      </w:r>
      <w:r>
        <w:rPr>
          <w:spacing w:val="60"/>
          <w:sz w:val="24"/>
        </w:rPr>
        <w:t xml:space="preserve"> </w:t>
      </w:r>
      <w:r>
        <w:rPr>
          <w:sz w:val="24"/>
        </w:rPr>
        <w:t>e sacolas plásticas e manter</w:t>
      </w:r>
      <w:r>
        <w:rPr>
          <w:spacing w:val="1"/>
          <w:sz w:val="24"/>
        </w:rPr>
        <w:t xml:space="preserve"> </w:t>
      </w:r>
      <w:r>
        <w:rPr>
          <w:sz w:val="24"/>
        </w:rPr>
        <w:t>equipe para instalação e retirada dos banheiros;</w:t>
      </w:r>
    </w:p>
    <w:p w14:paraId="75B2F3AF" w14:textId="77777777" w:rsidR="00BD3B1F" w:rsidRDefault="00BD3B1F" w:rsidP="00BD3B1F">
      <w:pPr>
        <w:pStyle w:val="Corpodetexto"/>
        <w:rPr>
          <w:sz w:val="26"/>
        </w:rPr>
      </w:pPr>
    </w:p>
    <w:p w14:paraId="6D3B8605" w14:textId="77777777" w:rsidR="00BD3B1F" w:rsidRDefault="00BD3B1F" w:rsidP="00BB2DED">
      <w:pPr>
        <w:pStyle w:val="Ttulo1"/>
        <w:keepNext w:val="0"/>
        <w:keepLines w:val="0"/>
        <w:widowControl w:val="0"/>
        <w:numPr>
          <w:ilvl w:val="1"/>
          <w:numId w:val="19"/>
        </w:numPr>
        <w:tabs>
          <w:tab w:val="left" w:pos="478"/>
        </w:tabs>
        <w:autoSpaceDE w:val="0"/>
        <w:autoSpaceDN w:val="0"/>
        <w:spacing w:before="217"/>
      </w:pPr>
      <w:r>
        <w:rPr>
          <w:spacing w:val="-1"/>
        </w:rPr>
        <w:t>BANHEIROS QUÍMICOS</w:t>
      </w:r>
      <w:r>
        <w:t xml:space="preserve"> PARA</w:t>
      </w:r>
      <w:r>
        <w:rPr>
          <w:spacing w:val="-14"/>
        </w:rPr>
        <w:t xml:space="preserve"> </w:t>
      </w:r>
      <w:r>
        <w:t>CADEIRANTES</w:t>
      </w:r>
    </w:p>
    <w:p w14:paraId="1F915AFD"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Quantidade: um banheiro masculino e um banheiro feminino</w:t>
      </w:r>
    </w:p>
    <w:p w14:paraId="265C686A"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Locação</w:t>
      </w:r>
      <w:r>
        <w:rPr>
          <w:spacing w:val="1"/>
          <w:sz w:val="24"/>
        </w:rPr>
        <w:t xml:space="preserve"> </w:t>
      </w:r>
      <w:r>
        <w:rPr>
          <w:sz w:val="24"/>
        </w:rPr>
        <w:t>de</w:t>
      </w:r>
      <w:r>
        <w:rPr>
          <w:spacing w:val="1"/>
          <w:sz w:val="24"/>
        </w:rPr>
        <w:t xml:space="preserve"> </w:t>
      </w:r>
      <w:r>
        <w:rPr>
          <w:sz w:val="24"/>
        </w:rPr>
        <w:t>banheiro</w:t>
      </w:r>
      <w:r>
        <w:rPr>
          <w:spacing w:val="1"/>
          <w:sz w:val="24"/>
        </w:rPr>
        <w:t xml:space="preserve"> </w:t>
      </w:r>
      <w:r>
        <w:rPr>
          <w:sz w:val="24"/>
        </w:rPr>
        <w:t>químico</w:t>
      </w:r>
      <w:r>
        <w:rPr>
          <w:spacing w:val="1"/>
          <w:sz w:val="24"/>
        </w:rPr>
        <w:t xml:space="preserve"> </w:t>
      </w:r>
      <w:r>
        <w:rPr>
          <w:sz w:val="24"/>
        </w:rPr>
        <w:t>individual,</w:t>
      </w:r>
      <w:r>
        <w:rPr>
          <w:spacing w:val="1"/>
          <w:sz w:val="24"/>
        </w:rPr>
        <w:t xml:space="preserve"> </w:t>
      </w:r>
      <w:r>
        <w:rPr>
          <w:sz w:val="24"/>
        </w:rPr>
        <w:t>portátil,</w:t>
      </w:r>
      <w:r>
        <w:rPr>
          <w:spacing w:val="1"/>
          <w:sz w:val="24"/>
        </w:rPr>
        <w:t xml:space="preserve"> </w:t>
      </w:r>
      <w:r>
        <w:rPr>
          <w:sz w:val="24"/>
        </w:rPr>
        <w:t>para</w:t>
      </w:r>
      <w:r>
        <w:rPr>
          <w:spacing w:val="1"/>
          <w:sz w:val="24"/>
        </w:rPr>
        <w:t xml:space="preserve"> </w:t>
      </w:r>
      <w:r>
        <w:rPr>
          <w:sz w:val="24"/>
        </w:rPr>
        <w:t>portadores</w:t>
      </w:r>
      <w:r>
        <w:rPr>
          <w:spacing w:val="1"/>
          <w:sz w:val="24"/>
        </w:rPr>
        <w:t xml:space="preserve"> </w:t>
      </w:r>
      <w:r>
        <w:rPr>
          <w:sz w:val="24"/>
        </w:rPr>
        <w:t>de</w:t>
      </w:r>
      <w:r>
        <w:rPr>
          <w:spacing w:val="1"/>
          <w:sz w:val="24"/>
        </w:rPr>
        <w:t xml:space="preserve"> </w:t>
      </w:r>
      <w:r>
        <w:rPr>
          <w:sz w:val="24"/>
        </w:rPr>
        <w:t>necessidades</w:t>
      </w:r>
      <w:r>
        <w:rPr>
          <w:spacing w:val="1"/>
          <w:sz w:val="24"/>
        </w:rPr>
        <w:t xml:space="preserve"> </w:t>
      </w:r>
      <w:r>
        <w:rPr>
          <w:sz w:val="24"/>
        </w:rPr>
        <w:t>especiais, usuários de cadeiras de rodas, com montagem, manutenção diária (incluído o</w:t>
      </w:r>
      <w:r>
        <w:rPr>
          <w:spacing w:val="1"/>
          <w:sz w:val="24"/>
        </w:rPr>
        <w:t xml:space="preserve"> </w:t>
      </w:r>
      <w:r>
        <w:rPr>
          <w:sz w:val="24"/>
        </w:rPr>
        <w:t>fornecimento de química desodorizante e papel higiênico) e desmontagem, em polietileno</w:t>
      </w:r>
      <w:r>
        <w:rPr>
          <w:spacing w:val="-58"/>
          <w:sz w:val="24"/>
        </w:rPr>
        <w:t xml:space="preserve"> </w:t>
      </w:r>
      <w:r>
        <w:rPr>
          <w:sz w:val="24"/>
        </w:rPr>
        <w:t>ou</w:t>
      </w:r>
      <w:r>
        <w:rPr>
          <w:spacing w:val="-1"/>
          <w:sz w:val="24"/>
        </w:rPr>
        <w:t xml:space="preserve"> </w:t>
      </w:r>
      <w:r>
        <w:rPr>
          <w:sz w:val="24"/>
        </w:rPr>
        <w:t>material similar, com teto translúcido;</w:t>
      </w:r>
    </w:p>
    <w:p w14:paraId="24A62016" w14:textId="77777777" w:rsidR="00BD3B1F" w:rsidRDefault="00BD3B1F" w:rsidP="00BB2DED">
      <w:pPr>
        <w:pStyle w:val="PargrafodaLista"/>
        <w:widowControl w:val="0"/>
        <w:numPr>
          <w:ilvl w:val="2"/>
          <w:numId w:val="19"/>
        </w:numPr>
        <w:tabs>
          <w:tab w:val="left" w:pos="838"/>
        </w:tabs>
        <w:autoSpaceDE w:val="0"/>
        <w:autoSpaceDN w:val="0"/>
        <w:spacing w:before="82"/>
        <w:ind w:right="127"/>
        <w:contextualSpacing w:val="0"/>
        <w:jc w:val="both"/>
        <w:rPr>
          <w:sz w:val="24"/>
        </w:rPr>
      </w:pPr>
      <w:r>
        <w:rPr>
          <w:sz w:val="24"/>
        </w:rPr>
        <w:t>Dimensões mínimas de 1,50m de frente x 1,50m de fundo x 2,10 de altura, composto de</w:t>
      </w:r>
      <w:r>
        <w:rPr>
          <w:spacing w:val="1"/>
          <w:sz w:val="24"/>
        </w:rPr>
        <w:t xml:space="preserve"> </w:t>
      </w:r>
      <w:r>
        <w:rPr>
          <w:sz w:val="24"/>
        </w:rPr>
        <w:t>rampa de acesso, corrimão reforçado, caixa de dejeto, porta papel higiênico, fechamento</w:t>
      </w:r>
      <w:r>
        <w:rPr>
          <w:spacing w:val="1"/>
          <w:sz w:val="24"/>
        </w:rPr>
        <w:t xml:space="preserve"> </w:t>
      </w:r>
      <w:r>
        <w:rPr>
          <w:sz w:val="24"/>
        </w:rPr>
        <w:t>com</w:t>
      </w:r>
      <w:r>
        <w:rPr>
          <w:spacing w:val="-1"/>
          <w:sz w:val="24"/>
        </w:rPr>
        <w:t xml:space="preserve"> </w:t>
      </w:r>
      <w:r>
        <w:rPr>
          <w:sz w:val="24"/>
        </w:rPr>
        <w:t>identificação de ocupado</w:t>
      </w:r>
      <w:r>
        <w:rPr>
          <w:spacing w:val="-1"/>
          <w:sz w:val="24"/>
        </w:rPr>
        <w:t xml:space="preserve"> </w:t>
      </w:r>
      <w:r>
        <w:rPr>
          <w:sz w:val="24"/>
        </w:rPr>
        <w:t>e deve permitir</w:t>
      </w:r>
      <w:r>
        <w:rPr>
          <w:spacing w:val="-1"/>
          <w:sz w:val="24"/>
        </w:rPr>
        <w:t xml:space="preserve"> </w:t>
      </w:r>
      <w:r>
        <w:rPr>
          <w:sz w:val="24"/>
        </w:rPr>
        <w:t>que o cadeirante possa</w:t>
      </w:r>
      <w:r>
        <w:rPr>
          <w:spacing w:val="-1"/>
          <w:sz w:val="24"/>
        </w:rPr>
        <w:t xml:space="preserve"> </w:t>
      </w:r>
      <w:r>
        <w:rPr>
          <w:sz w:val="24"/>
        </w:rPr>
        <w:t>girar em 360</w:t>
      </w:r>
      <w:r>
        <w:rPr>
          <w:sz w:val="24"/>
          <w:vertAlign w:val="superscript"/>
        </w:rPr>
        <w:t>o</w:t>
      </w:r>
      <w:r>
        <w:rPr>
          <w:sz w:val="24"/>
        </w:rPr>
        <w:t>.</w:t>
      </w:r>
    </w:p>
    <w:p w14:paraId="1429C443"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Ter licença da Vigilância Sanitária e das Secretarias do Meio Ambiente do Estado e do</w:t>
      </w:r>
      <w:r>
        <w:rPr>
          <w:spacing w:val="1"/>
          <w:sz w:val="24"/>
        </w:rPr>
        <w:t xml:space="preserve"> </w:t>
      </w:r>
      <w:r>
        <w:rPr>
          <w:sz w:val="24"/>
        </w:rPr>
        <w:t>Município, bem como, deverão possuir aporte técnico que proporcione reais garantias dos</w:t>
      </w:r>
      <w:r>
        <w:rPr>
          <w:spacing w:val="-58"/>
          <w:sz w:val="24"/>
        </w:rPr>
        <w:t xml:space="preserve"> </w:t>
      </w:r>
      <w:r>
        <w:rPr>
          <w:sz w:val="24"/>
        </w:rPr>
        <w:t>serviços</w:t>
      </w:r>
      <w:r>
        <w:rPr>
          <w:spacing w:val="1"/>
          <w:sz w:val="24"/>
        </w:rPr>
        <w:t xml:space="preserve"> </w:t>
      </w:r>
      <w:r>
        <w:rPr>
          <w:sz w:val="24"/>
        </w:rPr>
        <w:t>executados,</w:t>
      </w:r>
      <w:r>
        <w:rPr>
          <w:spacing w:val="1"/>
          <w:sz w:val="24"/>
        </w:rPr>
        <w:t xml:space="preserve"> </w:t>
      </w:r>
      <w:r>
        <w:rPr>
          <w:sz w:val="24"/>
        </w:rPr>
        <w:t>utilizando-se</w:t>
      </w:r>
      <w:r>
        <w:rPr>
          <w:spacing w:val="1"/>
          <w:sz w:val="24"/>
        </w:rPr>
        <w:t xml:space="preserve"> </w:t>
      </w:r>
      <w:r>
        <w:rPr>
          <w:sz w:val="24"/>
        </w:rPr>
        <w:t>para</w:t>
      </w:r>
      <w:r>
        <w:rPr>
          <w:spacing w:val="1"/>
          <w:sz w:val="24"/>
        </w:rPr>
        <w:t xml:space="preserve"> </w:t>
      </w:r>
      <w:r>
        <w:rPr>
          <w:sz w:val="24"/>
        </w:rPr>
        <w:t>tal</w:t>
      </w:r>
      <w:r>
        <w:rPr>
          <w:spacing w:val="1"/>
          <w:sz w:val="24"/>
        </w:rPr>
        <w:t xml:space="preserve"> </w:t>
      </w:r>
      <w:r>
        <w:rPr>
          <w:sz w:val="24"/>
        </w:rPr>
        <w:t>de materiais, equipamentos, ferramentas e</w:t>
      </w:r>
      <w:r>
        <w:rPr>
          <w:spacing w:val="1"/>
          <w:sz w:val="24"/>
        </w:rPr>
        <w:t xml:space="preserve"> </w:t>
      </w:r>
      <w:r>
        <w:rPr>
          <w:sz w:val="24"/>
        </w:rPr>
        <w:t>mão-de-obra de boa qualidade.</w:t>
      </w:r>
    </w:p>
    <w:p w14:paraId="215AF0C5" w14:textId="77777777" w:rsidR="00BD3B1F" w:rsidRDefault="00BD3B1F" w:rsidP="00BB2DED">
      <w:pPr>
        <w:pStyle w:val="PargrafodaLista"/>
        <w:widowControl w:val="0"/>
        <w:numPr>
          <w:ilvl w:val="2"/>
          <w:numId w:val="19"/>
        </w:numPr>
        <w:tabs>
          <w:tab w:val="left" w:pos="838"/>
        </w:tabs>
        <w:autoSpaceDE w:val="0"/>
        <w:autoSpaceDN w:val="0"/>
        <w:spacing w:before="120"/>
        <w:ind w:right="126"/>
        <w:contextualSpacing w:val="0"/>
        <w:jc w:val="both"/>
        <w:rPr>
          <w:sz w:val="24"/>
        </w:rPr>
      </w:pPr>
      <w:r>
        <w:rPr>
          <w:sz w:val="24"/>
        </w:rPr>
        <w:t>Todos os itens deverão ser executados de acordo com as especificações, para serviços</w:t>
      </w:r>
      <w:r>
        <w:rPr>
          <w:spacing w:val="1"/>
          <w:sz w:val="24"/>
        </w:rPr>
        <w:t xml:space="preserve"> </w:t>
      </w:r>
      <w:r>
        <w:rPr>
          <w:sz w:val="24"/>
        </w:rPr>
        <w:t>dessa natureza, obedecendo às normas da Vigilância Sanitária, e da Associação Brasileira</w:t>
      </w:r>
      <w:r>
        <w:rPr>
          <w:spacing w:val="-57"/>
          <w:sz w:val="24"/>
        </w:rPr>
        <w:t xml:space="preserve"> </w:t>
      </w:r>
      <w:r>
        <w:rPr>
          <w:sz w:val="24"/>
        </w:rPr>
        <w:t>de Normas</w:t>
      </w:r>
      <w:r>
        <w:rPr>
          <w:spacing w:val="-5"/>
          <w:sz w:val="24"/>
        </w:rPr>
        <w:t xml:space="preserve"> </w:t>
      </w:r>
      <w:r>
        <w:rPr>
          <w:sz w:val="24"/>
        </w:rPr>
        <w:t>Técnicas -</w:t>
      </w:r>
      <w:r>
        <w:rPr>
          <w:spacing w:val="-14"/>
          <w:sz w:val="24"/>
        </w:rPr>
        <w:t xml:space="preserve"> </w:t>
      </w:r>
      <w:r>
        <w:rPr>
          <w:sz w:val="24"/>
        </w:rPr>
        <w:t>ABNT</w:t>
      </w:r>
      <w:r>
        <w:rPr>
          <w:spacing w:val="-5"/>
          <w:sz w:val="24"/>
        </w:rPr>
        <w:t xml:space="preserve"> </w:t>
      </w:r>
      <w:r>
        <w:rPr>
          <w:sz w:val="24"/>
        </w:rPr>
        <w:t>e do Corpo de Bombeiros;</w:t>
      </w:r>
    </w:p>
    <w:p w14:paraId="38D37269" w14:textId="77777777" w:rsidR="00BD3B1F" w:rsidRDefault="00BD3B1F" w:rsidP="00BB2DED">
      <w:pPr>
        <w:pStyle w:val="PargrafodaLista"/>
        <w:widowControl w:val="0"/>
        <w:numPr>
          <w:ilvl w:val="2"/>
          <w:numId w:val="19"/>
        </w:numPr>
        <w:tabs>
          <w:tab w:val="left" w:pos="838"/>
        </w:tabs>
        <w:autoSpaceDE w:val="0"/>
        <w:autoSpaceDN w:val="0"/>
        <w:spacing w:before="120"/>
        <w:ind w:right="136"/>
        <w:contextualSpacing w:val="0"/>
        <w:jc w:val="both"/>
        <w:rPr>
          <w:sz w:val="24"/>
        </w:rPr>
      </w:pPr>
      <w:r>
        <w:rPr>
          <w:sz w:val="24"/>
        </w:rPr>
        <w:t>Será necessária a manutenção diária das cabines, e sempre que solicitados pela Comissão</w:t>
      </w:r>
      <w:r>
        <w:rPr>
          <w:spacing w:val="1"/>
          <w:sz w:val="24"/>
        </w:rPr>
        <w:t xml:space="preserve"> </w:t>
      </w:r>
      <w:r>
        <w:rPr>
          <w:sz w:val="24"/>
        </w:rPr>
        <w:t>Organizadora</w:t>
      </w:r>
      <w:r>
        <w:rPr>
          <w:spacing w:val="-1"/>
          <w:sz w:val="24"/>
        </w:rPr>
        <w:t xml:space="preserve"> </w:t>
      </w:r>
      <w:r>
        <w:rPr>
          <w:sz w:val="24"/>
        </w:rPr>
        <w:t>do evento;</w:t>
      </w:r>
    </w:p>
    <w:p w14:paraId="22D8EC81" w14:textId="77777777" w:rsidR="00BD3B1F" w:rsidRDefault="00BD3B1F" w:rsidP="00BB2DED">
      <w:pPr>
        <w:pStyle w:val="PargrafodaLista"/>
        <w:widowControl w:val="0"/>
        <w:numPr>
          <w:ilvl w:val="2"/>
          <w:numId w:val="19"/>
        </w:numPr>
        <w:tabs>
          <w:tab w:val="left" w:pos="838"/>
        </w:tabs>
        <w:autoSpaceDE w:val="0"/>
        <w:autoSpaceDN w:val="0"/>
        <w:spacing w:before="120"/>
        <w:contextualSpacing w:val="0"/>
        <w:jc w:val="both"/>
        <w:rPr>
          <w:sz w:val="24"/>
        </w:rPr>
      </w:pPr>
      <w:r>
        <w:rPr>
          <w:sz w:val="24"/>
        </w:rPr>
        <w:t>Usar solução química de higienização inodora.</w:t>
      </w:r>
    </w:p>
    <w:p w14:paraId="76F5D9D7" w14:textId="77777777" w:rsidR="00BD3B1F" w:rsidRDefault="00BD3B1F" w:rsidP="00BB2DED">
      <w:pPr>
        <w:pStyle w:val="PargrafodaLista"/>
        <w:widowControl w:val="0"/>
        <w:numPr>
          <w:ilvl w:val="2"/>
          <w:numId w:val="19"/>
        </w:numPr>
        <w:tabs>
          <w:tab w:val="left" w:pos="838"/>
        </w:tabs>
        <w:autoSpaceDE w:val="0"/>
        <w:autoSpaceDN w:val="0"/>
        <w:spacing w:before="120"/>
        <w:ind w:right="133"/>
        <w:contextualSpacing w:val="0"/>
        <w:jc w:val="both"/>
        <w:rPr>
          <w:sz w:val="24"/>
        </w:rPr>
      </w:pPr>
      <w:r>
        <w:rPr>
          <w:sz w:val="24"/>
        </w:rPr>
        <w:t>Licença</w:t>
      </w:r>
      <w:r>
        <w:rPr>
          <w:spacing w:val="1"/>
          <w:sz w:val="24"/>
        </w:rPr>
        <w:t xml:space="preserve"> </w:t>
      </w:r>
      <w:r>
        <w:rPr>
          <w:sz w:val="24"/>
        </w:rPr>
        <w:t>de</w:t>
      </w:r>
      <w:r>
        <w:rPr>
          <w:spacing w:val="1"/>
          <w:sz w:val="24"/>
        </w:rPr>
        <w:t xml:space="preserve"> </w:t>
      </w:r>
      <w:r>
        <w:rPr>
          <w:sz w:val="24"/>
        </w:rPr>
        <w:t>operação</w:t>
      </w:r>
      <w:r>
        <w:rPr>
          <w:spacing w:val="1"/>
          <w:sz w:val="24"/>
        </w:rPr>
        <w:t xml:space="preserve"> </w:t>
      </w:r>
      <w:r>
        <w:rPr>
          <w:sz w:val="24"/>
        </w:rPr>
        <w:t>válida,</w:t>
      </w:r>
      <w:r>
        <w:rPr>
          <w:spacing w:val="1"/>
          <w:sz w:val="24"/>
        </w:rPr>
        <w:t xml:space="preserve"> </w:t>
      </w:r>
      <w:r>
        <w:rPr>
          <w:sz w:val="24"/>
        </w:rPr>
        <w:t>expedida</w:t>
      </w:r>
      <w:r>
        <w:rPr>
          <w:spacing w:val="1"/>
          <w:sz w:val="24"/>
        </w:rPr>
        <w:t xml:space="preserve"> </w:t>
      </w:r>
      <w:r>
        <w:rPr>
          <w:sz w:val="24"/>
        </w:rPr>
        <w:t>pelo</w:t>
      </w:r>
      <w:r>
        <w:rPr>
          <w:spacing w:val="1"/>
          <w:sz w:val="24"/>
        </w:rPr>
        <w:t xml:space="preserve"> </w:t>
      </w:r>
      <w:r>
        <w:rPr>
          <w:sz w:val="24"/>
        </w:rPr>
        <w:t>órgão</w:t>
      </w:r>
      <w:r>
        <w:rPr>
          <w:spacing w:val="1"/>
          <w:sz w:val="24"/>
        </w:rPr>
        <w:t xml:space="preserve"> </w:t>
      </w:r>
      <w:r>
        <w:rPr>
          <w:sz w:val="24"/>
        </w:rPr>
        <w:t>ambiental</w:t>
      </w:r>
      <w:r>
        <w:rPr>
          <w:spacing w:val="1"/>
          <w:sz w:val="24"/>
        </w:rPr>
        <w:t xml:space="preserve"> </w:t>
      </w:r>
      <w:r>
        <w:rPr>
          <w:sz w:val="24"/>
        </w:rPr>
        <w:t>competente,</w:t>
      </w:r>
      <w:r>
        <w:rPr>
          <w:spacing w:val="1"/>
          <w:sz w:val="24"/>
        </w:rPr>
        <w:t xml:space="preserve"> </w:t>
      </w:r>
      <w:r>
        <w:rPr>
          <w:sz w:val="24"/>
        </w:rPr>
        <w:t>conforme</w:t>
      </w:r>
      <w:r>
        <w:rPr>
          <w:spacing w:val="1"/>
          <w:sz w:val="24"/>
        </w:rPr>
        <w:t xml:space="preserve"> </w:t>
      </w:r>
      <w:r>
        <w:rPr>
          <w:sz w:val="24"/>
        </w:rPr>
        <w:t>Resolução n. 237/97 do Conselho Nacional do Meio</w:t>
      </w:r>
      <w:r>
        <w:rPr>
          <w:spacing w:val="-14"/>
          <w:sz w:val="24"/>
        </w:rPr>
        <w:t xml:space="preserve"> </w:t>
      </w:r>
      <w:r>
        <w:rPr>
          <w:sz w:val="24"/>
        </w:rPr>
        <w:t>Ambiente – CONAMA.</w:t>
      </w:r>
    </w:p>
    <w:p w14:paraId="50B30A29" w14:textId="77777777" w:rsidR="00BD3B1F" w:rsidRDefault="00BD3B1F" w:rsidP="00BB2DED">
      <w:pPr>
        <w:pStyle w:val="PargrafodaLista"/>
        <w:widowControl w:val="0"/>
        <w:numPr>
          <w:ilvl w:val="2"/>
          <w:numId w:val="19"/>
        </w:numPr>
        <w:tabs>
          <w:tab w:val="left" w:pos="838"/>
        </w:tabs>
        <w:autoSpaceDE w:val="0"/>
        <w:autoSpaceDN w:val="0"/>
        <w:spacing w:before="120"/>
        <w:ind w:right="139"/>
        <w:contextualSpacing w:val="0"/>
        <w:jc w:val="both"/>
        <w:rPr>
          <w:sz w:val="24"/>
        </w:rPr>
      </w:pPr>
      <w:r>
        <w:rPr>
          <w:sz w:val="24"/>
        </w:rPr>
        <w:t>Identificação</w:t>
      </w:r>
      <w:r>
        <w:rPr>
          <w:spacing w:val="1"/>
          <w:sz w:val="24"/>
        </w:rPr>
        <w:t xml:space="preserve"> </w:t>
      </w:r>
      <w:r>
        <w:rPr>
          <w:sz w:val="24"/>
        </w:rPr>
        <w:t>Masculina</w:t>
      </w:r>
      <w:r>
        <w:rPr>
          <w:spacing w:val="1"/>
          <w:sz w:val="24"/>
        </w:rPr>
        <w:t xml:space="preserve"> </w:t>
      </w:r>
      <w:r>
        <w:rPr>
          <w:sz w:val="24"/>
        </w:rPr>
        <w:t>e Feminina, transportar, instalar e retirar todos os banheiros,</w:t>
      </w:r>
      <w:r>
        <w:rPr>
          <w:spacing w:val="1"/>
          <w:sz w:val="24"/>
        </w:rPr>
        <w:t xml:space="preserve"> </w:t>
      </w:r>
      <w:r>
        <w:rPr>
          <w:sz w:val="24"/>
        </w:rPr>
        <w:t>instalar todos os banheiros em condições adequadas de higiene.</w:t>
      </w:r>
    </w:p>
    <w:p w14:paraId="7F99A6E0" w14:textId="77777777" w:rsidR="00BD3B1F" w:rsidRDefault="00BD3B1F" w:rsidP="00BB2DED">
      <w:pPr>
        <w:pStyle w:val="PargrafodaLista"/>
        <w:widowControl w:val="0"/>
        <w:numPr>
          <w:ilvl w:val="2"/>
          <w:numId w:val="19"/>
        </w:numPr>
        <w:tabs>
          <w:tab w:val="left" w:pos="838"/>
        </w:tabs>
        <w:autoSpaceDE w:val="0"/>
        <w:autoSpaceDN w:val="0"/>
        <w:spacing w:before="120"/>
        <w:ind w:right="129"/>
        <w:contextualSpacing w:val="0"/>
        <w:jc w:val="both"/>
        <w:rPr>
          <w:sz w:val="24"/>
        </w:rPr>
      </w:pPr>
      <w:r>
        <w:rPr>
          <w:sz w:val="24"/>
        </w:rPr>
        <w:t>Manter serviço de limpeza, em regime de plantão, durante o período de utilização dos</w:t>
      </w:r>
      <w:r>
        <w:rPr>
          <w:spacing w:val="1"/>
          <w:sz w:val="24"/>
        </w:rPr>
        <w:t xml:space="preserve"> </w:t>
      </w:r>
      <w:r>
        <w:rPr>
          <w:sz w:val="24"/>
        </w:rPr>
        <w:t>banheiros</w:t>
      </w:r>
      <w:r>
        <w:rPr>
          <w:spacing w:val="1"/>
          <w:sz w:val="24"/>
        </w:rPr>
        <w:t xml:space="preserve"> </w:t>
      </w:r>
      <w:r>
        <w:rPr>
          <w:sz w:val="24"/>
        </w:rPr>
        <w:t>com</w:t>
      </w:r>
      <w:r>
        <w:rPr>
          <w:spacing w:val="1"/>
          <w:sz w:val="24"/>
        </w:rPr>
        <w:t xml:space="preserve"> </w:t>
      </w:r>
      <w:r>
        <w:rPr>
          <w:sz w:val="24"/>
        </w:rPr>
        <w:t>sucção,</w:t>
      </w:r>
      <w:r>
        <w:rPr>
          <w:spacing w:val="1"/>
          <w:sz w:val="24"/>
        </w:rPr>
        <w:t xml:space="preserve"> </w:t>
      </w:r>
      <w:r>
        <w:rPr>
          <w:sz w:val="24"/>
        </w:rPr>
        <w:t>disponibilizar</w:t>
      </w:r>
      <w:r>
        <w:rPr>
          <w:spacing w:val="1"/>
          <w:sz w:val="24"/>
        </w:rPr>
        <w:t xml:space="preserve"> </w:t>
      </w:r>
      <w:r>
        <w:rPr>
          <w:sz w:val="24"/>
        </w:rPr>
        <w:t>materiais</w:t>
      </w:r>
      <w:r>
        <w:rPr>
          <w:spacing w:val="1"/>
          <w:sz w:val="24"/>
        </w:rPr>
        <w:t xml:space="preserve"> </w:t>
      </w:r>
      <w:r>
        <w:rPr>
          <w:sz w:val="24"/>
        </w:rPr>
        <w:t>de</w:t>
      </w:r>
      <w:r>
        <w:rPr>
          <w:spacing w:val="1"/>
          <w:sz w:val="24"/>
        </w:rPr>
        <w:t xml:space="preserve"> </w:t>
      </w:r>
      <w:r>
        <w:rPr>
          <w:sz w:val="24"/>
        </w:rPr>
        <w:t>higiene</w:t>
      </w:r>
      <w:r>
        <w:rPr>
          <w:spacing w:val="1"/>
          <w:sz w:val="24"/>
        </w:rPr>
        <w:t xml:space="preserve"> </w:t>
      </w:r>
      <w:r>
        <w:rPr>
          <w:sz w:val="24"/>
        </w:rPr>
        <w:t>para</w:t>
      </w:r>
      <w:r>
        <w:rPr>
          <w:spacing w:val="1"/>
          <w:sz w:val="24"/>
        </w:rPr>
        <w:t xml:space="preserve"> </w:t>
      </w:r>
      <w:r>
        <w:rPr>
          <w:sz w:val="24"/>
        </w:rPr>
        <w:t>reposição</w:t>
      </w:r>
      <w:r>
        <w:rPr>
          <w:spacing w:val="1"/>
          <w:sz w:val="24"/>
        </w:rPr>
        <w:t xml:space="preserve"> </w:t>
      </w:r>
      <w:r>
        <w:rPr>
          <w:sz w:val="24"/>
        </w:rPr>
        <w:t>durante</w:t>
      </w:r>
      <w:r>
        <w:rPr>
          <w:spacing w:val="1"/>
          <w:sz w:val="24"/>
        </w:rPr>
        <w:t xml:space="preserve"> </w:t>
      </w:r>
      <w:r>
        <w:rPr>
          <w:sz w:val="24"/>
        </w:rPr>
        <w:t>o</w:t>
      </w:r>
      <w:r>
        <w:rPr>
          <w:spacing w:val="1"/>
          <w:sz w:val="24"/>
        </w:rPr>
        <w:t xml:space="preserve"> </w:t>
      </w:r>
      <w:r>
        <w:rPr>
          <w:sz w:val="24"/>
        </w:rPr>
        <w:t>período</w:t>
      </w:r>
      <w:r>
        <w:rPr>
          <w:spacing w:val="1"/>
          <w:sz w:val="24"/>
        </w:rPr>
        <w:t xml:space="preserve"> </w:t>
      </w:r>
      <w:r>
        <w:rPr>
          <w:sz w:val="24"/>
        </w:rPr>
        <w:t>de</w:t>
      </w:r>
      <w:r>
        <w:rPr>
          <w:spacing w:val="1"/>
          <w:sz w:val="24"/>
        </w:rPr>
        <w:t xml:space="preserve"> </w:t>
      </w:r>
      <w:r>
        <w:rPr>
          <w:sz w:val="24"/>
        </w:rPr>
        <w:t>utilização</w:t>
      </w:r>
      <w:r>
        <w:rPr>
          <w:spacing w:val="1"/>
          <w:sz w:val="24"/>
        </w:rPr>
        <w:t xml:space="preserve"> </w:t>
      </w:r>
      <w:r>
        <w:rPr>
          <w:sz w:val="24"/>
        </w:rPr>
        <w:t>dos</w:t>
      </w:r>
      <w:r>
        <w:rPr>
          <w:spacing w:val="1"/>
          <w:sz w:val="24"/>
        </w:rPr>
        <w:t xml:space="preserve"> </w:t>
      </w:r>
      <w:r>
        <w:rPr>
          <w:sz w:val="24"/>
        </w:rPr>
        <w:t>banheiros,</w:t>
      </w:r>
      <w:r>
        <w:rPr>
          <w:spacing w:val="1"/>
          <w:sz w:val="24"/>
        </w:rPr>
        <w:t xml:space="preserve"> </w:t>
      </w:r>
      <w:r>
        <w:rPr>
          <w:sz w:val="24"/>
        </w:rPr>
        <w:t>tais</w:t>
      </w:r>
      <w:r>
        <w:rPr>
          <w:spacing w:val="1"/>
          <w:sz w:val="24"/>
        </w:rPr>
        <w:t xml:space="preserve"> </w:t>
      </w:r>
      <w:r>
        <w:rPr>
          <w:sz w:val="24"/>
        </w:rPr>
        <w:t>como,</w:t>
      </w:r>
      <w:r>
        <w:rPr>
          <w:spacing w:val="1"/>
          <w:sz w:val="24"/>
        </w:rPr>
        <w:t xml:space="preserve"> </w:t>
      </w:r>
      <w:r>
        <w:rPr>
          <w:sz w:val="24"/>
        </w:rPr>
        <w:t>lixeiras</w:t>
      </w:r>
      <w:r>
        <w:rPr>
          <w:spacing w:val="60"/>
          <w:sz w:val="24"/>
        </w:rPr>
        <w:t xml:space="preserve"> </w:t>
      </w:r>
      <w:r>
        <w:rPr>
          <w:sz w:val="24"/>
        </w:rPr>
        <w:t>e sacolas plásticas e manter</w:t>
      </w:r>
      <w:r>
        <w:rPr>
          <w:spacing w:val="1"/>
          <w:sz w:val="24"/>
        </w:rPr>
        <w:t xml:space="preserve"> </w:t>
      </w:r>
      <w:r>
        <w:rPr>
          <w:sz w:val="24"/>
        </w:rPr>
        <w:t>equipe para instalação e retirada dos banheiros;</w:t>
      </w:r>
    </w:p>
    <w:p w14:paraId="44A3D35D" w14:textId="77777777" w:rsidR="00BD3B1F" w:rsidRDefault="00BD3B1F" w:rsidP="00BD3B1F">
      <w:pPr>
        <w:pStyle w:val="Corpodetexto"/>
        <w:rPr>
          <w:sz w:val="26"/>
        </w:rPr>
      </w:pPr>
    </w:p>
    <w:p w14:paraId="5BF07784" w14:textId="77777777" w:rsidR="00BD3B1F" w:rsidRDefault="00BD3B1F" w:rsidP="00BB2DED">
      <w:pPr>
        <w:pStyle w:val="Ttulo1"/>
        <w:keepNext w:val="0"/>
        <w:keepLines w:val="0"/>
        <w:widowControl w:val="0"/>
        <w:numPr>
          <w:ilvl w:val="1"/>
          <w:numId w:val="19"/>
        </w:numPr>
        <w:tabs>
          <w:tab w:val="left" w:pos="837"/>
          <w:tab w:val="left" w:pos="838"/>
        </w:tabs>
        <w:autoSpaceDE w:val="0"/>
        <w:autoSpaceDN w:val="0"/>
        <w:spacing w:before="217"/>
        <w:ind w:left="838" w:hanging="720"/>
      </w:pPr>
      <w:r>
        <w:t>GERADOR DE ENERGIA</w:t>
      </w:r>
      <w:r>
        <w:rPr>
          <w:spacing w:val="-14"/>
        </w:rPr>
        <w:t xml:space="preserve"> </w:t>
      </w:r>
      <w:r>
        <w:t>ELÉTRICA</w:t>
      </w:r>
    </w:p>
    <w:p w14:paraId="3325EFE6" w14:textId="77777777" w:rsidR="00BD3B1F" w:rsidRDefault="00BD3B1F" w:rsidP="00BB2DED">
      <w:pPr>
        <w:pStyle w:val="PargrafodaLista"/>
        <w:widowControl w:val="0"/>
        <w:numPr>
          <w:ilvl w:val="2"/>
          <w:numId w:val="19"/>
        </w:numPr>
        <w:tabs>
          <w:tab w:val="left" w:pos="838"/>
        </w:tabs>
        <w:autoSpaceDE w:val="0"/>
        <w:autoSpaceDN w:val="0"/>
        <w:spacing w:before="120"/>
        <w:ind w:right="127"/>
        <w:contextualSpacing w:val="0"/>
        <w:rPr>
          <w:sz w:val="24"/>
        </w:rPr>
      </w:pPr>
      <w:r>
        <w:rPr>
          <w:sz w:val="24"/>
        </w:rPr>
        <w:t>Equipamentos:</w:t>
      </w:r>
      <w:r>
        <w:rPr>
          <w:spacing w:val="41"/>
          <w:sz w:val="24"/>
        </w:rPr>
        <w:t xml:space="preserve"> </w:t>
      </w:r>
      <w:r>
        <w:rPr>
          <w:sz w:val="24"/>
        </w:rPr>
        <w:t>Grupo</w:t>
      </w:r>
      <w:r>
        <w:rPr>
          <w:spacing w:val="41"/>
          <w:sz w:val="24"/>
        </w:rPr>
        <w:t xml:space="preserve"> </w:t>
      </w:r>
      <w:r>
        <w:rPr>
          <w:sz w:val="24"/>
        </w:rPr>
        <w:t>Gerador</w:t>
      </w:r>
      <w:r>
        <w:rPr>
          <w:spacing w:val="42"/>
          <w:sz w:val="24"/>
        </w:rPr>
        <w:t xml:space="preserve"> </w:t>
      </w:r>
      <w:r>
        <w:rPr>
          <w:sz w:val="24"/>
        </w:rPr>
        <w:t>Silenciado</w:t>
      </w:r>
      <w:r>
        <w:rPr>
          <w:spacing w:val="27"/>
          <w:sz w:val="24"/>
        </w:rPr>
        <w:t xml:space="preserve"> </w:t>
      </w:r>
      <w:r>
        <w:rPr>
          <w:sz w:val="24"/>
        </w:rPr>
        <w:t>compreendendo:</w:t>
      </w:r>
      <w:r>
        <w:rPr>
          <w:spacing w:val="27"/>
          <w:sz w:val="24"/>
        </w:rPr>
        <w:t xml:space="preserve"> </w:t>
      </w:r>
      <w:r>
        <w:rPr>
          <w:sz w:val="24"/>
        </w:rPr>
        <w:t>Motor</w:t>
      </w:r>
      <w:r>
        <w:rPr>
          <w:spacing w:val="26"/>
          <w:sz w:val="24"/>
        </w:rPr>
        <w:t xml:space="preserve"> </w:t>
      </w:r>
      <w:r>
        <w:rPr>
          <w:sz w:val="24"/>
        </w:rPr>
        <w:t>a</w:t>
      </w:r>
      <w:r>
        <w:rPr>
          <w:spacing w:val="27"/>
          <w:sz w:val="24"/>
        </w:rPr>
        <w:t xml:space="preserve"> </w:t>
      </w:r>
      <w:r>
        <w:rPr>
          <w:sz w:val="24"/>
        </w:rPr>
        <w:t>diesel,</w:t>
      </w:r>
      <w:r>
        <w:rPr>
          <w:spacing w:val="27"/>
          <w:sz w:val="24"/>
        </w:rPr>
        <w:t xml:space="preserve"> </w:t>
      </w:r>
      <w:r>
        <w:rPr>
          <w:sz w:val="24"/>
        </w:rPr>
        <w:t>Alternador,</w:t>
      </w:r>
      <w:r>
        <w:rPr>
          <w:spacing w:val="-57"/>
          <w:sz w:val="24"/>
        </w:rPr>
        <w:t xml:space="preserve"> </w:t>
      </w:r>
      <w:r>
        <w:rPr>
          <w:sz w:val="24"/>
        </w:rPr>
        <w:t>Painel de Controle e Carenagem/Container de Isolamento acústico.</w:t>
      </w:r>
    </w:p>
    <w:p w14:paraId="51712870" w14:textId="77777777" w:rsidR="00BD3B1F" w:rsidRDefault="00BD3B1F" w:rsidP="00BB2DED">
      <w:pPr>
        <w:pStyle w:val="PargrafodaLista"/>
        <w:widowControl w:val="0"/>
        <w:numPr>
          <w:ilvl w:val="0"/>
          <w:numId w:val="17"/>
        </w:numPr>
        <w:tabs>
          <w:tab w:val="left" w:pos="1542"/>
          <w:tab w:val="left" w:pos="1543"/>
        </w:tabs>
        <w:autoSpaceDE w:val="0"/>
        <w:autoSpaceDN w:val="0"/>
        <w:spacing w:before="120"/>
        <w:contextualSpacing w:val="0"/>
        <w:rPr>
          <w:sz w:val="24"/>
        </w:rPr>
      </w:pPr>
      <w:r>
        <w:rPr>
          <w:spacing w:val="-2"/>
          <w:sz w:val="24"/>
        </w:rPr>
        <w:t>Gerador:</w:t>
      </w:r>
      <w:r>
        <w:rPr>
          <w:sz w:val="24"/>
        </w:rPr>
        <w:t xml:space="preserve"> </w:t>
      </w:r>
      <w:r>
        <w:rPr>
          <w:spacing w:val="-1"/>
          <w:sz w:val="24"/>
        </w:rPr>
        <w:t>Potência</w:t>
      </w:r>
      <w:r>
        <w:rPr>
          <w:spacing w:val="-14"/>
          <w:sz w:val="24"/>
        </w:rPr>
        <w:t xml:space="preserve"> </w:t>
      </w:r>
      <w:r>
        <w:rPr>
          <w:spacing w:val="-1"/>
          <w:sz w:val="24"/>
        </w:rPr>
        <w:t>Aparente</w:t>
      </w:r>
      <w:r>
        <w:rPr>
          <w:sz w:val="24"/>
        </w:rPr>
        <w:t xml:space="preserve"> </w:t>
      </w:r>
      <w:r>
        <w:rPr>
          <w:spacing w:val="-1"/>
          <w:sz w:val="24"/>
        </w:rPr>
        <w:t>de</w:t>
      </w:r>
      <w:r>
        <w:rPr>
          <w:sz w:val="24"/>
        </w:rPr>
        <w:t xml:space="preserve"> </w:t>
      </w:r>
      <w:r>
        <w:rPr>
          <w:spacing w:val="-1"/>
          <w:sz w:val="24"/>
        </w:rPr>
        <w:t>115</w:t>
      </w:r>
      <w:r>
        <w:rPr>
          <w:sz w:val="24"/>
        </w:rPr>
        <w:t xml:space="preserve"> </w:t>
      </w:r>
      <w:r>
        <w:rPr>
          <w:spacing w:val="-1"/>
          <w:sz w:val="24"/>
        </w:rPr>
        <w:t>kVA;</w:t>
      </w:r>
    </w:p>
    <w:p w14:paraId="7D294160" w14:textId="77777777" w:rsidR="00BD3B1F" w:rsidRDefault="00BD3B1F" w:rsidP="00BB2DED">
      <w:pPr>
        <w:pStyle w:val="PargrafodaLista"/>
        <w:widowControl w:val="0"/>
        <w:numPr>
          <w:ilvl w:val="0"/>
          <w:numId w:val="17"/>
        </w:numPr>
        <w:tabs>
          <w:tab w:val="left" w:pos="1542"/>
          <w:tab w:val="left" w:pos="1543"/>
        </w:tabs>
        <w:autoSpaceDE w:val="0"/>
        <w:autoSpaceDN w:val="0"/>
        <w:contextualSpacing w:val="0"/>
        <w:rPr>
          <w:sz w:val="24"/>
        </w:rPr>
      </w:pPr>
      <w:r>
        <w:rPr>
          <w:sz w:val="24"/>
        </w:rPr>
        <w:t>Motor com combustível Diesel.</w:t>
      </w:r>
    </w:p>
    <w:p w14:paraId="32BE0746" w14:textId="77777777" w:rsidR="00BD3B1F" w:rsidRDefault="00BD3B1F" w:rsidP="00BB2DED">
      <w:pPr>
        <w:pStyle w:val="PargrafodaLista"/>
        <w:widowControl w:val="0"/>
        <w:numPr>
          <w:ilvl w:val="0"/>
          <w:numId w:val="17"/>
        </w:numPr>
        <w:tabs>
          <w:tab w:val="left" w:pos="1542"/>
          <w:tab w:val="left" w:pos="1543"/>
        </w:tabs>
        <w:autoSpaceDE w:val="0"/>
        <w:autoSpaceDN w:val="0"/>
        <w:contextualSpacing w:val="0"/>
        <w:rPr>
          <w:sz w:val="24"/>
        </w:rPr>
      </w:pPr>
      <w:r>
        <w:rPr>
          <w:sz w:val="24"/>
        </w:rPr>
        <w:t>Regulador automático de tensão e frequência.</w:t>
      </w:r>
    </w:p>
    <w:p w14:paraId="3F29C499" w14:textId="77777777" w:rsidR="00BD3B1F" w:rsidRDefault="00BD3B1F" w:rsidP="00BB2DED">
      <w:pPr>
        <w:pStyle w:val="PargrafodaLista"/>
        <w:widowControl w:val="0"/>
        <w:numPr>
          <w:ilvl w:val="0"/>
          <w:numId w:val="17"/>
        </w:numPr>
        <w:tabs>
          <w:tab w:val="left" w:pos="1543"/>
        </w:tabs>
        <w:autoSpaceDE w:val="0"/>
        <w:autoSpaceDN w:val="0"/>
        <w:ind w:right="126"/>
        <w:contextualSpacing w:val="0"/>
        <w:jc w:val="both"/>
        <w:rPr>
          <w:sz w:val="24"/>
        </w:rPr>
      </w:pPr>
      <w:r>
        <w:rPr>
          <w:sz w:val="24"/>
        </w:rPr>
        <w:t>Chave</w:t>
      </w:r>
      <w:r>
        <w:rPr>
          <w:spacing w:val="1"/>
          <w:sz w:val="24"/>
        </w:rPr>
        <w:t xml:space="preserve"> </w:t>
      </w:r>
      <w:r>
        <w:rPr>
          <w:sz w:val="24"/>
        </w:rPr>
        <w:t>de</w:t>
      </w:r>
      <w:r>
        <w:rPr>
          <w:spacing w:val="1"/>
          <w:sz w:val="24"/>
        </w:rPr>
        <w:t xml:space="preserve"> </w:t>
      </w:r>
      <w:r>
        <w:rPr>
          <w:sz w:val="24"/>
        </w:rPr>
        <w:t>distribuição</w:t>
      </w:r>
      <w:r>
        <w:rPr>
          <w:spacing w:val="1"/>
          <w:sz w:val="24"/>
        </w:rPr>
        <w:t xml:space="preserve"> </w:t>
      </w:r>
      <w:r>
        <w:rPr>
          <w:sz w:val="24"/>
        </w:rPr>
        <w:t>de</w:t>
      </w:r>
      <w:r>
        <w:rPr>
          <w:spacing w:val="1"/>
          <w:sz w:val="24"/>
        </w:rPr>
        <w:t xml:space="preserve"> </w:t>
      </w:r>
      <w:r>
        <w:rPr>
          <w:sz w:val="24"/>
        </w:rPr>
        <w:t>força</w:t>
      </w:r>
      <w:r>
        <w:rPr>
          <w:spacing w:val="1"/>
          <w:sz w:val="24"/>
        </w:rPr>
        <w:t xml:space="preserve"> </w:t>
      </w:r>
      <w:r>
        <w:rPr>
          <w:sz w:val="24"/>
        </w:rPr>
        <w:t>trifásica,</w:t>
      </w:r>
      <w:r>
        <w:rPr>
          <w:spacing w:val="1"/>
          <w:sz w:val="24"/>
        </w:rPr>
        <w:t xml:space="preserve"> </w:t>
      </w:r>
      <w:r>
        <w:rPr>
          <w:sz w:val="24"/>
        </w:rPr>
        <w:t>fase</w:t>
      </w:r>
      <w:r>
        <w:rPr>
          <w:spacing w:val="1"/>
          <w:sz w:val="24"/>
        </w:rPr>
        <w:t xml:space="preserve"> </w:t>
      </w:r>
      <w:r>
        <w:rPr>
          <w:sz w:val="24"/>
        </w:rPr>
        <w:t>‘Terra’</w:t>
      </w:r>
      <w:r>
        <w:rPr>
          <w:spacing w:val="1"/>
          <w:sz w:val="24"/>
        </w:rPr>
        <w:t xml:space="preserve"> </w:t>
      </w:r>
      <w:r>
        <w:rPr>
          <w:sz w:val="24"/>
        </w:rPr>
        <w:t>e</w:t>
      </w:r>
      <w:r>
        <w:rPr>
          <w:spacing w:val="1"/>
          <w:sz w:val="24"/>
        </w:rPr>
        <w:t xml:space="preserve"> </w:t>
      </w:r>
      <w:r>
        <w:rPr>
          <w:sz w:val="24"/>
        </w:rPr>
        <w:t>‘Neutro’</w:t>
      </w:r>
      <w:r>
        <w:rPr>
          <w:spacing w:val="1"/>
          <w:sz w:val="24"/>
        </w:rPr>
        <w:t xml:space="preserve"> </w:t>
      </w:r>
      <w:r>
        <w:rPr>
          <w:sz w:val="24"/>
        </w:rPr>
        <w:t>nas</w:t>
      </w:r>
      <w:r>
        <w:rPr>
          <w:spacing w:val="1"/>
          <w:sz w:val="24"/>
        </w:rPr>
        <w:t xml:space="preserve"> </w:t>
      </w:r>
      <w:r>
        <w:rPr>
          <w:sz w:val="24"/>
        </w:rPr>
        <w:t>tensões</w:t>
      </w:r>
      <w:r>
        <w:rPr>
          <w:spacing w:val="1"/>
          <w:sz w:val="24"/>
        </w:rPr>
        <w:t xml:space="preserve"> </w:t>
      </w:r>
      <w:r>
        <w:rPr>
          <w:sz w:val="24"/>
        </w:rPr>
        <w:t>nominais</w:t>
      </w:r>
      <w:r>
        <w:rPr>
          <w:spacing w:val="-1"/>
          <w:sz w:val="24"/>
        </w:rPr>
        <w:t xml:space="preserve"> </w:t>
      </w:r>
      <w:r>
        <w:rPr>
          <w:sz w:val="24"/>
        </w:rPr>
        <w:t>de</w:t>
      </w:r>
      <w:r>
        <w:rPr>
          <w:spacing w:val="-1"/>
          <w:sz w:val="24"/>
        </w:rPr>
        <w:t xml:space="preserve"> </w:t>
      </w:r>
      <w:r>
        <w:rPr>
          <w:sz w:val="24"/>
        </w:rPr>
        <w:t>127V,</w:t>
      </w:r>
      <w:r>
        <w:rPr>
          <w:spacing w:val="-1"/>
          <w:sz w:val="24"/>
        </w:rPr>
        <w:t xml:space="preserve"> </w:t>
      </w:r>
      <w:r>
        <w:rPr>
          <w:sz w:val="24"/>
        </w:rPr>
        <w:t>220V</w:t>
      </w:r>
      <w:r>
        <w:rPr>
          <w:spacing w:val="-5"/>
          <w:sz w:val="24"/>
        </w:rPr>
        <w:t xml:space="preserve"> </w:t>
      </w:r>
      <w:r>
        <w:rPr>
          <w:sz w:val="24"/>
        </w:rPr>
        <w:t>e</w:t>
      </w:r>
      <w:r>
        <w:rPr>
          <w:spacing w:val="-1"/>
          <w:sz w:val="24"/>
        </w:rPr>
        <w:t xml:space="preserve"> </w:t>
      </w:r>
      <w:r>
        <w:rPr>
          <w:sz w:val="24"/>
        </w:rPr>
        <w:t>380V</w:t>
      </w:r>
      <w:r>
        <w:rPr>
          <w:spacing w:val="-6"/>
          <w:sz w:val="24"/>
        </w:rPr>
        <w:t xml:space="preserve"> </w:t>
      </w:r>
      <w:r>
        <w:rPr>
          <w:sz w:val="24"/>
        </w:rPr>
        <w:t>–</w:t>
      </w:r>
      <w:r>
        <w:rPr>
          <w:spacing w:val="-1"/>
          <w:sz w:val="24"/>
        </w:rPr>
        <w:t xml:space="preserve"> </w:t>
      </w:r>
      <w:r>
        <w:rPr>
          <w:sz w:val="24"/>
        </w:rPr>
        <w:t>60hz, conforme</w:t>
      </w:r>
      <w:r>
        <w:rPr>
          <w:spacing w:val="-1"/>
          <w:sz w:val="24"/>
        </w:rPr>
        <w:t xml:space="preserve"> </w:t>
      </w:r>
      <w:r>
        <w:rPr>
          <w:sz w:val="24"/>
        </w:rPr>
        <w:t>solicitação.</w:t>
      </w:r>
    </w:p>
    <w:p w14:paraId="4067F5F4" w14:textId="77777777" w:rsidR="00BD3B1F" w:rsidRDefault="00BD3B1F" w:rsidP="00BB2DED">
      <w:pPr>
        <w:pStyle w:val="PargrafodaLista"/>
        <w:widowControl w:val="0"/>
        <w:numPr>
          <w:ilvl w:val="0"/>
          <w:numId w:val="17"/>
        </w:numPr>
        <w:tabs>
          <w:tab w:val="left" w:pos="1543"/>
        </w:tabs>
        <w:autoSpaceDE w:val="0"/>
        <w:autoSpaceDN w:val="0"/>
        <w:ind w:right="131"/>
        <w:contextualSpacing w:val="0"/>
        <w:jc w:val="both"/>
        <w:rPr>
          <w:sz w:val="24"/>
        </w:rPr>
      </w:pPr>
      <w:r>
        <w:rPr>
          <w:sz w:val="24"/>
        </w:rPr>
        <w:t>Painel</w:t>
      </w:r>
      <w:r>
        <w:rPr>
          <w:spacing w:val="1"/>
          <w:sz w:val="24"/>
        </w:rPr>
        <w:t xml:space="preserve"> </w:t>
      </w:r>
      <w:r>
        <w:rPr>
          <w:sz w:val="24"/>
        </w:rPr>
        <w:t>de</w:t>
      </w:r>
      <w:r>
        <w:rPr>
          <w:spacing w:val="1"/>
          <w:sz w:val="24"/>
        </w:rPr>
        <w:t xml:space="preserve"> </w:t>
      </w:r>
      <w:r>
        <w:rPr>
          <w:sz w:val="24"/>
        </w:rPr>
        <w:t>Controle</w:t>
      </w:r>
      <w:r>
        <w:rPr>
          <w:spacing w:val="1"/>
          <w:sz w:val="24"/>
        </w:rPr>
        <w:t xml:space="preserve"> </w:t>
      </w:r>
      <w:r>
        <w:rPr>
          <w:sz w:val="24"/>
        </w:rPr>
        <w:t>com</w:t>
      </w:r>
      <w:r>
        <w:rPr>
          <w:spacing w:val="1"/>
          <w:sz w:val="24"/>
        </w:rPr>
        <w:t xml:space="preserve"> </w:t>
      </w:r>
      <w:r>
        <w:rPr>
          <w:sz w:val="24"/>
        </w:rPr>
        <w:t>fácil</w:t>
      </w:r>
      <w:r>
        <w:rPr>
          <w:spacing w:val="1"/>
          <w:sz w:val="24"/>
        </w:rPr>
        <w:t xml:space="preserve"> </w:t>
      </w:r>
      <w:r>
        <w:rPr>
          <w:sz w:val="24"/>
        </w:rPr>
        <w:t>visualização</w:t>
      </w:r>
      <w:r>
        <w:rPr>
          <w:spacing w:val="1"/>
          <w:sz w:val="24"/>
        </w:rPr>
        <w:t xml:space="preserve"> </w:t>
      </w:r>
      <w:r>
        <w:rPr>
          <w:sz w:val="24"/>
        </w:rPr>
        <w:t>dos</w:t>
      </w:r>
      <w:r>
        <w:rPr>
          <w:spacing w:val="1"/>
          <w:sz w:val="24"/>
        </w:rPr>
        <w:t xml:space="preserve"> </w:t>
      </w:r>
      <w:r>
        <w:rPr>
          <w:sz w:val="24"/>
        </w:rPr>
        <w:t>comandos</w:t>
      </w:r>
      <w:r>
        <w:rPr>
          <w:spacing w:val="61"/>
          <w:sz w:val="24"/>
        </w:rPr>
        <w:t xml:space="preserve"> </w:t>
      </w:r>
      <w:r>
        <w:rPr>
          <w:sz w:val="24"/>
        </w:rPr>
        <w:t>(voltímetro,</w:t>
      </w:r>
      <w:r>
        <w:rPr>
          <w:spacing w:val="1"/>
          <w:sz w:val="24"/>
        </w:rPr>
        <w:t xml:space="preserve"> </w:t>
      </w:r>
      <w:r>
        <w:rPr>
          <w:sz w:val="24"/>
        </w:rPr>
        <w:t>amperímetro,</w:t>
      </w:r>
      <w:r>
        <w:rPr>
          <w:spacing w:val="1"/>
          <w:sz w:val="24"/>
        </w:rPr>
        <w:t xml:space="preserve"> </w:t>
      </w:r>
      <w:r>
        <w:rPr>
          <w:sz w:val="24"/>
        </w:rPr>
        <w:t>frequencímetro,</w:t>
      </w:r>
      <w:r>
        <w:rPr>
          <w:spacing w:val="1"/>
          <w:sz w:val="24"/>
        </w:rPr>
        <w:t xml:space="preserve"> </w:t>
      </w:r>
      <w:r>
        <w:rPr>
          <w:sz w:val="24"/>
        </w:rPr>
        <w:t>termômetro,</w:t>
      </w:r>
      <w:r>
        <w:rPr>
          <w:spacing w:val="1"/>
          <w:sz w:val="24"/>
        </w:rPr>
        <w:t xml:space="preserve"> </w:t>
      </w:r>
      <w:r>
        <w:rPr>
          <w:sz w:val="24"/>
        </w:rPr>
        <w:t>contador</w:t>
      </w:r>
      <w:r>
        <w:rPr>
          <w:spacing w:val="1"/>
          <w:sz w:val="24"/>
        </w:rPr>
        <w:t xml:space="preserve"> </w:t>
      </w:r>
      <w:r>
        <w:rPr>
          <w:sz w:val="24"/>
        </w:rPr>
        <w:t>de</w:t>
      </w:r>
      <w:r>
        <w:rPr>
          <w:spacing w:val="1"/>
          <w:sz w:val="24"/>
        </w:rPr>
        <w:t xml:space="preserve"> </w:t>
      </w:r>
      <w:r>
        <w:rPr>
          <w:sz w:val="24"/>
        </w:rPr>
        <w:t>horas</w:t>
      </w:r>
      <w:r>
        <w:rPr>
          <w:spacing w:val="1"/>
          <w:sz w:val="24"/>
        </w:rPr>
        <w:t xml:space="preserve"> </w:t>
      </w:r>
      <w:r>
        <w:rPr>
          <w:sz w:val="24"/>
        </w:rPr>
        <w:t>e</w:t>
      </w:r>
      <w:r>
        <w:rPr>
          <w:spacing w:val="1"/>
          <w:sz w:val="24"/>
        </w:rPr>
        <w:t xml:space="preserve"> </w:t>
      </w:r>
      <w:r>
        <w:rPr>
          <w:sz w:val="24"/>
        </w:rPr>
        <w:t>etc.)</w:t>
      </w:r>
      <w:r>
        <w:rPr>
          <w:spacing w:val="61"/>
          <w:sz w:val="24"/>
        </w:rPr>
        <w:t xml:space="preserve"> </w:t>
      </w:r>
      <w:r>
        <w:rPr>
          <w:sz w:val="24"/>
        </w:rPr>
        <w:t>nos</w:t>
      </w:r>
      <w:r>
        <w:rPr>
          <w:spacing w:val="-57"/>
          <w:sz w:val="24"/>
        </w:rPr>
        <w:t xml:space="preserve"> </w:t>
      </w:r>
      <w:r>
        <w:rPr>
          <w:sz w:val="24"/>
        </w:rPr>
        <w:t>momentos de checagem pela Produção e/ou Fiscalização.</w:t>
      </w:r>
    </w:p>
    <w:p w14:paraId="6F535958" w14:textId="77777777" w:rsidR="00BD3B1F" w:rsidRDefault="00BD3B1F" w:rsidP="00BB2DED">
      <w:pPr>
        <w:pStyle w:val="PargrafodaLista"/>
        <w:widowControl w:val="0"/>
        <w:numPr>
          <w:ilvl w:val="0"/>
          <w:numId w:val="17"/>
        </w:numPr>
        <w:tabs>
          <w:tab w:val="left" w:pos="1543"/>
        </w:tabs>
        <w:autoSpaceDE w:val="0"/>
        <w:autoSpaceDN w:val="0"/>
        <w:contextualSpacing w:val="0"/>
        <w:jc w:val="both"/>
        <w:rPr>
          <w:sz w:val="24"/>
        </w:rPr>
      </w:pPr>
      <w:r>
        <w:rPr>
          <w:sz w:val="24"/>
        </w:rPr>
        <w:t>Blindagem de ruído –</w:t>
      </w:r>
      <w:r>
        <w:rPr>
          <w:spacing w:val="-14"/>
          <w:sz w:val="24"/>
        </w:rPr>
        <w:t xml:space="preserve"> </w:t>
      </w:r>
      <w:r>
        <w:rPr>
          <w:sz w:val="24"/>
        </w:rPr>
        <w:t>Até 70 decibéis na distância de 4 metros.</w:t>
      </w:r>
    </w:p>
    <w:p w14:paraId="6B977EA6" w14:textId="77777777" w:rsidR="00BD3B1F" w:rsidRDefault="00BD3B1F" w:rsidP="00BB2DED">
      <w:pPr>
        <w:pStyle w:val="PargrafodaLista"/>
        <w:widowControl w:val="0"/>
        <w:numPr>
          <w:ilvl w:val="0"/>
          <w:numId w:val="17"/>
        </w:numPr>
        <w:tabs>
          <w:tab w:val="left" w:pos="1543"/>
        </w:tabs>
        <w:autoSpaceDE w:val="0"/>
        <w:autoSpaceDN w:val="0"/>
        <w:ind w:right="129"/>
        <w:contextualSpacing w:val="0"/>
        <w:jc w:val="both"/>
        <w:rPr>
          <w:sz w:val="24"/>
        </w:rPr>
      </w:pPr>
      <w:r>
        <w:rPr>
          <w:sz w:val="24"/>
        </w:rPr>
        <w:t>Reservatório</w:t>
      </w:r>
      <w:r>
        <w:rPr>
          <w:spacing w:val="43"/>
          <w:sz w:val="24"/>
        </w:rPr>
        <w:t xml:space="preserve"> </w:t>
      </w:r>
      <w:r>
        <w:rPr>
          <w:sz w:val="24"/>
        </w:rPr>
        <w:t>de</w:t>
      </w:r>
      <w:r>
        <w:rPr>
          <w:spacing w:val="43"/>
          <w:sz w:val="24"/>
        </w:rPr>
        <w:t xml:space="preserve"> </w:t>
      </w:r>
      <w:r>
        <w:rPr>
          <w:sz w:val="24"/>
        </w:rPr>
        <w:t>combustível</w:t>
      </w:r>
      <w:r>
        <w:rPr>
          <w:spacing w:val="43"/>
          <w:sz w:val="24"/>
        </w:rPr>
        <w:t xml:space="preserve"> </w:t>
      </w:r>
      <w:r>
        <w:rPr>
          <w:sz w:val="24"/>
        </w:rPr>
        <w:t>com</w:t>
      </w:r>
      <w:r>
        <w:rPr>
          <w:spacing w:val="43"/>
          <w:sz w:val="24"/>
        </w:rPr>
        <w:t xml:space="preserve"> </w:t>
      </w:r>
      <w:r>
        <w:rPr>
          <w:sz w:val="24"/>
        </w:rPr>
        <w:t>tamanho</w:t>
      </w:r>
      <w:r>
        <w:rPr>
          <w:spacing w:val="44"/>
          <w:sz w:val="24"/>
        </w:rPr>
        <w:t xml:space="preserve"> </w:t>
      </w:r>
      <w:r>
        <w:rPr>
          <w:sz w:val="24"/>
        </w:rPr>
        <w:t>mínimo</w:t>
      </w:r>
      <w:r>
        <w:rPr>
          <w:spacing w:val="43"/>
          <w:sz w:val="24"/>
        </w:rPr>
        <w:t xml:space="preserve"> </w:t>
      </w:r>
      <w:r>
        <w:rPr>
          <w:sz w:val="24"/>
        </w:rPr>
        <w:t>o</w:t>
      </w:r>
      <w:r>
        <w:rPr>
          <w:spacing w:val="43"/>
          <w:sz w:val="24"/>
        </w:rPr>
        <w:t xml:space="preserve"> </w:t>
      </w:r>
      <w:r>
        <w:rPr>
          <w:sz w:val="24"/>
        </w:rPr>
        <w:t>suficiente</w:t>
      </w:r>
      <w:r>
        <w:rPr>
          <w:spacing w:val="43"/>
          <w:sz w:val="24"/>
        </w:rPr>
        <w:t xml:space="preserve"> </w:t>
      </w:r>
      <w:r>
        <w:rPr>
          <w:sz w:val="24"/>
        </w:rPr>
        <w:t>para</w:t>
      </w:r>
      <w:r>
        <w:rPr>
          <w:spacing w:val="44"/>
          <w:sz w:val="24"/>
        </w:rPr>
        <w:t xml:space="preserve"> </w:t>
      </w:r>
      <w:r>
        <w:rPr>
          <w:sz w:val="24"/>
        </w:rPr>
        <w:t>atender</w:t>
      </w:r>
      <w:r>
        <w:rPr>
          <w:spacing w:val="28"/>
          <w:sz w:val="24"/>
        </w:rPr>
        <w:t xml:space="preserve"> </w:t>
      </w:r>
      <w:r>
        <w:rPr>
          <w:sz w:val="24"/>
        </w:rPr>
        <w:t>a</w:t>
      </w:r>
      <w:r>
        <w:rPr>
          <w:spacing w:val="-58"/>
          <w:sz w:val="24"/>
        </w:rPr>
        <w:t xml:space="preserve"> </w:t>
      </w:r>
      <w:r>
        <w:rPr>
          <w:sz w:val="24"/>
        </w:rPr>
        <w:t>uma diária (12 horas).</w:t>
      </w:r>
    </w:p>
    <w:p w14:paraId="2DE2A5E9" w14:textId="77777777" w:rsidR="00BD3B1F" w:rsidRDefault="00BD3B1F" w:rsidP="00BB2DED">
      <w:pPr>
        <w:pStyle w:val="PargrafodaLista"/>
        <w:widowControl w:val="0"/>
        <w:numPr>
          <w:ilvl w:val="2"/>
          <w:numId w:val="19"/>
        </w:numPr>
        <w:tabs>
          <w:tab w:val="left" w:pos="838"/>
        </w:tabs>
        <w:autoSpaceDE w:val="0"/>
        <w:autoSpaceDN w:val="0"/>
        <w:contextualSpacing w:val="0"/>
        <w:jc w:val="both"/>
        <w:rPr>
          <w:sz w:val="24"/>
        </w:rPr>
      </w:pPr>
      <w:r>
        <w:rPr>
          <w:sz w:val="24"/>
        </w:rPr>
        <w:t>Acessórios:</w:t>
      </w:r>
    </w:p>
    <w:p w14:paraId="6B039C01" w14:textId="77777777" w:rsidR="00BD3B1F" w:rsidRDefault="00BD3B1F" w:rsidP="00BB2DED">
      <w:pPr>
        <w:pStyle w:val="PargrafodaLista"/>
        <w:widowControl w:val="0"/>
        <w:numPr>
          <w:ilvl w:val="0"/>
          <w:numId w:val="16"/>
        </w:numPr>
        <w:tabs>
          <w:tab w:val="left" w:pos="1543"/>
        </w:tabs>
        <w:autoSpaceDE w:val="0"/>
        <w:autoSpaceDN w:val="0"/>
        <w:spacing w:before="120"/>
        <w:ind w:right="127"/>
        <w:contextualSpacing w:val="0"/>
        <w:jc w:val="both"/>
        <w:rPr>
          <w:sz w:val="24"/>
        </w:rPr>
      </w:pPr>
      <w:r>
        <w:rPr>
          <w:sz w:val="24"/>
        </w:rPr>
        <w:t>50</w:t>
      </w:r>
      <w:r>
        <w:rPr>
          <w:spacing w:val="45"/>
          <w:sz w:val="24"/>
        </w:rPr>
        <w:t xml:space="preserve"> </w:t>
      </w:r>
      <w:r>
        <w:rPr>
          <w:sz w:val="24"/>
        </w:rPr>
        <w:t>metros</w:t>
      </w:r>
      <w:r>
        <w:rPr>
          <w:spacing w:val="45"/>
          <w:sz w:val="24"/>
        </w:rPr>
        <w:t xml:space="preserve"> </w:t>
      </w:r>
      <w:r>
        <w:rPr>
          <w:sz w:val="24"/>
        </w:rPr>
        <w:t>de</w:t>
      </w:r>
      <w:r>
        <w:rPr>
          <w:spacing w:val="45"/>
          <w:sz w:val="24"/>
        </w:rPr>
        <w:t xml:space="preserve"> </w:t>
      </w:r>
      <w:r>
        <w:rPr>
          <w:sz w:val="24"/>
        </w:rPr>
        <w:t>cabos</w:t>
      </w:r>
      <w:r>
        <w:rPr>
          <w:spacing w:val="45"/>
          <w:sz w:val="24"/>
        </w:rPr>
        <w:t xml:space="preserve"> </w:t>
      </w:r>
      <w:r>
        <w:rPr>
          <w:sz w:val="24"/>
        </w:rPr>
        <w:t>anti-chamas,</w:t>
      </w:r>
      <w:r>
        <w:rPr>
          <w:spacing w:val="45"/>
          <w:sz w:val="24"/>
        </w:rPr>
        <w:t xml:space="preserve"> </w:t>
      </w:r>
      <w:r>
        <w:rPr>
          <w:sz w:val="24"/>
        </w:rPr>
        <w:t>para</w:t>
      </w:r>
      <w:r>
        <w:rPr>
          <w:spacing w:val="45"/>
          <w:sz w:val="24"/>
        </w:rPr>
        <w:t xml:space="preserve"> </w:t>
      </w:r>
      <w:r>
        <w:rPr>
          <w:sz w:val="24"/>
        </w:rPr>
        <w:t>cada</w:t>
      </w:r>
      <w:r>
        <w:rPr>
          <w:spacing w:val="45"/>
          <w:sz w:val="24"/>
        </w:rPr>
        <w:t xml:space="preserve"> </w:t>
      </w:r>
      <w:r>
        <w:rPr>
          <w:sz w:val="24"/>
        </w:rPr>
        <w:t>“fase”</w:t>
      </w:r>
      <w:r>
        <w:rPr>
          <w:spacing w:val="45"/>
          <w:sz w:val="24"/>
        </w:rPr>
        <w:t xml:space="preserve"> </w:t>
      </w:r>
      <w:r>
        <w:rPr>
          <w:sz w:val="24"/>
        </w:rPr>
        <w:t>e</w:t>
      </w:r>
      <w:r>
        <w:rPr>
          <w:spacing w:val="45"/>
          <w:sz w:val="24"/>
        </w:rPr>
        <w:t xml:space="preserve"> </w:t>
      </w:r>
      <w:r>
        <w:rPr>
          <w:sz w:val="24"/>
        </w:rPr>
        <w:t>para</w:t>
      </w:r>
      <w:r>
        <w:rPr>
          <w:spacing w:val="45"/>
          <w:sz w:val="24"/>
        </w:rPr>
        <w:t xml:space="preserve"> </w:t>
      </w:r>
      <w:r>
        <w:rPr>
          <w:sz w:val="24"/>
        </w:rPr>
        <w:t>o</w:t>
      </w:r>
      <w:r>
        <w:rPr>
          <w:spacing w:val="45"/>
          <w:sz w:val="24"/>
        </w:rPr>
        <w:t xml:space="preserve"> </w:t>
      </w:r>
      <w:r>
        <w:rPr>
          <w:sz w:val="24"/>
        </w:rPr>
        <w:t>“Neutro”,</w:t>
      </w:r>
      <w:r>
        <w:rPr>
          <w:spacing w:val="30"/>
          <w:sz w:val="24"/>
        </w:rPr>
        <w:t xml:space="preserve"> </w:t>
      </w:r>
      <w:r>
        <w:rPr>
          <w:sz w:val="24"/>
        </w:rPr>
        <w:t>sendo</w:t>
      </w:r>
      <w:r>
        <w:rPr>
          <w:spacing w:val="30"/>
          <w:sz w:val="24"/>
        </w:rPr>
        <w:t xml:space="preserve"> </w:t>
      </w:r>
      <w:r>
        <w:rPr>
          <w:sz w:val="24"/>
        </w:rPr>
        <w:t>a</w:t>
      </w:r>
      <w:r>
        <w:rPr>
          <w:spacing w:val="-58"/>
          <w:sz w:val="24"/>
        </w:rPr>
        <w:t xml:space="preserve"> </w:t>
      </w:r>
      <w:r>
        <w:rPr>
          <w:sz w:val="24"/>
        </w:rPr>
        <w:t>bitola</w:t>
      </w:r>
      <w:r>
        <w:rPr>
          <w:spacing w:val="1"/>
          <w:sz w:val="24"/>
        </w:rPr>
        <w:t xml:space="preserve"> </w:t>
      </w:r>
      <w:r>
        <w:rPr>
          <w:sz w:val="24"/>
        </w:rPr>
        <w:t>mínima</w:t>
      </w:r>
      <w:r>
        <w:rPr>
          <w:spacing w:val="1"/>
          <w:sz w:val="24"/>
        </w:rPr>
        <w:t xml:space="preserve"> </w:t>
      </w:r>
      <w:r>
        <w:rPr>
          <w:sz w:val="24"/>
        </w:rPr>
        <w:t>de</w:t>
      </w:r>
      <w:r>
        <w:rPr>
          <w:spacing w:val="1"/>
          <w:sz w:val="24"/>
        </w:rPr>
        <w:t xml:space="preserve"> </w:t>
      </w:r>
      <w:r>
        <w:rPr>
          <w:sz w:val="24"/>
        </w:rPr>
        <w:t>95mm²,</w:t>
      </w:r>
      <w:r>
        <w:rPr>
          <w:spacing w:val="1"/>
          <w:sz w:val="24"/>
        </w:rPr>
        <w:t xml:space="preserve"> </w:t>
      </w:r>
      <w:r>
        <w:rPr>
          <w:sz w:val="24"/>
        </w:rPr>
        <w:t>com</w:t>
      </w:r>
      <w:r>
        <w:rPr>
          <w:spacing w:val="1"/>
          <w:sz w:val="24"/>
        </w:rPr>
        <w:t xml:space="preserve"> </w:t>
      </w:r>
      <w:r>
        <w:rPr>
          <w:sz w:val="24"/>
        </w:rPr>
        <w:t>pontas</w:t>
      </w:r>
      <w:r>
        <w:rPr>
          <w:spacing w:val="1"/>
          <w:sz w:val="24"/>
        </w:rPr>
        <w:t xml:space="preserve"> </w:t>
      </w:r>
      <w:r>
        <w:rPr>
          <w:sz w:val="24"/>
        </w:rPr>
        <w:t>devidamente</w:t>
      </w:r>
      <w:r>
        <w:rPr>
          <w:spacing w:val="1"/>
          <w:sz w:val="24"/>
        </w:rPr>
        <w:t xml:space="preserve"> </w:t>
      </w:r>
      <w:r>
        <w:rPr>
          <w:sz w:val="24"/>
        </w:rPr>
        <w:t>demarcadas</w:t>
      </w:r>
      <w:r>
        <w:rPr>
          <w:spacing w:val="1"/>
          <w:sz w:val="24"/>
        </w:rPr>
        <w:t xml:space="preserve"> </w:t>
      </w:r>
      <w:r>
        <w:rPr>
          <w:sz w:val="24"/>
        </w:rPr>
        <w:t>e</w:t>
      </w:r>
      <w:r>
        <w:rPr>
          <w:spacing w:val="1"/>
          <w:sz w:val="24"/>
        </w:rPr>
        <w:t xml:space="preserve"> </w:t>
      </w:r>
      <w:r>
        <w:rPr>
          <w:sz w:val="24"/>
        </w:rPr>
        <w:t>terminais</w:t>
      </w:r>
      <w:r>
        <w:rPr>
          <w:spacing w:val="1"/>
          <w:sz w:val="24"/>
        </w:rPr>
        <w:t xml:space="preserve"> </w:t>
      </w:r>
      <w:r>
        <w:rPr>
          <w:sz w:val="24"/>
        </w:rPr>
        <w:t>compatíveis com o equipamento. Os cabos não deverão ter emendas ou remendos</w:t>
      </w:r>
      <w:r>
        <w:rPr>
          <w:spacing w:val="1"/>
          <w:sz w:val="24"/>
        </w:rPr>
        <w:t xml:space="preserve"> </w:t>
      </w:r>
      <w:r>
        <w:rPr>
          <w:sz w:val="24"/>
        </w:rPr>
        <w:t>e devem estar em bom estado de conservação.</w:t>
      </w:r>
    </w:p>
    <w:p w14:paraId="0484D3B2" w14:textId="77777777" w:rsidR="00BD3B1F" w:rsidRDefault="00BD3B1F" w:rsidP="00BB2DED">
      <w:pPr>
        <w:pStyle w:val="PargrafodaLista"/>
        <w:widowControl w:val="0"/>
        <w:numPr>
          <w:ilvl w:val="0"/>
          <w:numId w:val="16"/>
        </w:numPr>
        <w:tabs>
          <w:tab w:val="left" w:pos="1543"/>
        </w:tabs>
        <w:autoSpaceDE w:val="0"/>
        <w:autoSpaceDN w:val="0"/>
        <w:ind w:right="127"/>
        <w:contextualSpacing w:val="0"/>
        <w:jc w:val="both"/>
        <w:rPr>
          <w:sz w:val="24"/>
        </w:rPr>
      </w:pPr>
      <w:r>
        <w:rPr>
          <w:sz w:val="24"/>
        </w:rPr>
        <w:t>Caixa</w:t>
      </w:r>
      <w:r>
        <w:rPr>
          <w:spacing w:val="1"/>
          <w:sz w:val="24"/>
        </w:rPr>
        <w:t xml:space="preserve"> </w:t>
      </w:r>
      <w:r>
        <w:rPr>
          <w:sz w:val="24"/>
        </w:rPr>
        <w:t>intermediária</w:t>
      </w:r>
      <w:r>
        <w:rPr>
          <w:spacing w:val="1"/>
          <w:sz w:val="24"/>
        </w:rPr>
        <w:t xml:space="preserve"> </w:t>
      </w:r>
      <w:r>
        <w:rPr>
          <w:sz w:val="24"/>
        </w:rPr>
        <w:t>para</w:t>
      </w:r>
      <w:r>
        <w:rPr>
          <w:spacing w:val="1"/>
          <w:sz w:val="24"/>
        </w:rPr>
        <w:t xml:space="preserve"> </w:t>
      </w:r>
      <w:r>
        <w:rPr>
          <w:sz w:val="24"/>
        </w:rPr>
        <w:t>acoplamento</w:t>
      </w:r>
      <w:r>
        <w:rPr>
          <w:spacing w:val="1"/>
          <w:sz w:val="24"/>
        </w:rPr>
        <w:t xml:space="preserve"> </w:t>
      </w:r>
      <w:r>
        <w:rPr>
          <w:sz w:val="24"/>
        </w:rPr>
        <w:t>aos</w:t>
      </w:r>
      <w:r>
        <w:rPr>
          <w:spacing w:val="60"/>
          <w:sz w:val="24"/>
        </w:rPr>
        <w:t xml:space="preserve"> </w:t>
      </w:r>
      <w:r>
        <w:rPr>
          <w:sz w:val="24"/>
        </w:rPr>
        <w:t>equipamentos a serem energizados,</w:t>
      </w:r>
      <w:r>
        <w:rPr>
          <w:spacing w:val="1"/>
          <w:sz w:val="24"/>
        </w:rPr>
        <w:t xml:space="preserve"> </w:t>
      </w:r>
      <w:r>
        <w:rPr>
          <w:sz w:val="24"/>
        </w:rPr>
        <w:t>com barramentos para conexões e tampa protetora. A caixa intermediária deverá</w:t>
      </w:r>
      <w:r>
        <w:rPr>
          <w:spacing w:val="1"/>
          <w:sz w:val="24"/>
        </w:rPr>
        <w:t xml:space="preserve"> </w:t>
      </w:r>
      <w:r>
        <w:rPr>
          <w:sz w:val="24"/>
        </w:rPr>
        <w:t>possuir</w:t>
      </w:r>
      <w:r>
        <w:rPr>
          <w:spacing w:val="-1"/>
          <w:sz w:val="24"/>
        </w:rPr>
        <w:t xml:space="preserve"> </w:t>
      </w:r>
      <w:r>
        <w:rPr>
          <w:sz w:val="24"/>
        </w:rPr>
        <w:t>tomadas,</w:t>
      </w:r>
      <w:r>
        <w:rPr>
          <w:spacing w:val="-1"/>
          <w:sz w:val="24"/>
        </w:rPr>
        <w:t xml:space="preserve"> </w:t>
      </w:r>
      <w:r>
        <w:rPr>
          <w:sz w:val="24"/>
        </w:rPr>
        <w:t>padrão</w:t>
      </w:r>
      <w:r>
        <w:rPr>
          <w:spacing w:val="-15"/>
          <w:sz w:val="24"/>
        </w:rPr>
        <w:t xml:space="preserve"> </w:t>
      </w:r>
      <w:r>
        <w:rPr>
          <w:sz w:val="24"/>
        </w:rPr>
        <w:t>ABNT, para</w:t>
      </w:r>
      <w:r>
        <w:rPr>
          <w:spacing w:val="-1"/>
          <w:sz w:val="24"/>
        </w:rPr>
        <w:t xml:space="preserve"> </w:t>
      </w:r>
      <w:r>
        <w:rPr>
          <w:sz w:val="24"/>
        </w:rPr>
        <w:t>rápida</w:t>
      </w:r>
      <w:r>
        <w:rPr>
          <w:spacing w:val="-1"/>
          <w:sz w:val="24"/>
        </w:rPr>
        <w:t xml:space="preserve"> </w:t>
      </w:r>
      <w:r>
        <w:rPr>
          <w:sz w:val="24"/>
        </w:rPr>
        <w:t>instalação</w:t>
      </w:r>
      <w:r>
        <w:rPr>
          <w:spacing w:val="-1"/>
          <w:sz w:val="24"/>
        </w:rPr>
        <w:t xml:space="preserve"> </w:t>
      </w:r>
      <w:r>
        <w:rPr>
          <w:sz w:val="24"/>
        </w:rPr>
        <w:t>de equipamentos.</w:t>
      </w:r>
    </w:p>
    <w:p w14:paraId="76B9F48E" w14:textId="77777777" w:rsidR="00BD3B1F" w:rsidRDefault="00BD3B1F" w:rsidP="00BB2DED">
      <w:pPr>
        <w:pStyle w:val="PargrafodaLista"/>
        <w:widowControl w:val="0"/>
        <w:numPr>
          <w:ilvl w:val="0"/>
          <w:numId w:val="16"/>
        </w:numPr>
        <w:tabs>
          <w:tab w:val="left" w:pos="1543"/>
        </w:tabs>
        <w:autoSpaceDE w:val="0"/>
        <w:autoSpaceDN w:val="0"/>
        <w:contextualSpacing w:val="0"/>
        <w:jc w:val="both"/>
        <w:rPr>
          <w:sz w:val="24"/>
        </w:rPr>
      </w:pPr>
      <w:r>
        <w:rPr>
          <w:sz w:val="24"/>
        </w:rPr>
        <w:t>Bacia de Contenção, em caso de reservatório de combustível externo.</w:t>
      </w:r>
    </w:p>
    <w:p w14:paraId="18CF2768" w14:textId="77777777" w:rsidR="00BD3B1F" w:rsidRDefault="00BD3B1F" w:rsidP="00BB2DED">
      <w:pPr>
        <w:pStyle w:val="PargrafodaLista"/>
        <w:widowControl w:val="0"/>
        <w:numPr>
          <w:ilvl w:val="0"/>
          <w:numId w:val="16"/>
        </w:numPr>
        <w:tabs>
          <w:tab w:val="left" w:pos="1542"/>
          <w:tab w:val="left" w:pos="1543"/>
        </w:tabs>
        <w:autoSpaceDE w:val="0"/>
        <w:autoSpaceDN w:val="0"/>
        <w:spacing w:before="82"/>
        <w:contextualSpacing w:val="0"/>
        <w:rPr>
          <w:sz w:val="24"/>
        </w:rPr>
      </w:pPr>
      <w:r>
        <w:rPr>
          <w:sz w:val="24"/>
        </w:rPr>
        <w:t>Extintor de incêndio e demais materiais de segurança exigidos pela legislação.</w:t>
      </w:r>
    </w:p>
    <w:p w14:paraId="5E278CC2" w14:textId="77777777" w:rsidR="00BD3B1F" w:rsidRDefault="00BD3B1F" w:rsidP="00BB2DED">
      <w:pPr>
        <w:pStyle w:val="PargrafodaLista"/>
        <w:widowControl w:val="0"/>
        <w:numPr>
          <w:ilvl w:val="0"/>
          <w:numId w:val="16"/>
        </w:numPr>
        <w:tabs>
          <w:tab w:val="left" w:pos="1542"/>
          <w:tab w:val="left" w:pos="1543"/>
        </w:tabs>
        <w:autoSpaceDE w:val="0"/>
        <w:autoSpaceDN w:val="0"/>
        <w:contextualSpacing w:val="0"/>
        <w:rPr>
          <w:sz w:val="24"/>
        </w:rPr>
      </w:pPr>
      <w:r>
        <w:rPr>
          <w:sz w:val="24"/>
        </w:rPr>
        <w:t>Ferramentas para eventuais manutenções no local do evento.</w:t>
      </w:r>
    </w:p>
    <w:p w14:paraId="2E4FCF5C" w14:textId="77777777" w:rsidR="00BD3B1F" w:rsidRDefault="00BD3B1F" w:rsidP="00BD3B1F">
      <w:pPr>
        <w:pStyle w:val="Corpodetexto"/>
      </w:pPr>
    </w:p>
    <w:p w14:paraId="46D2D0F1" w14:textId="77777777" w:rsidR="00BD3B1F" w:rsidRDefault="00BD3B1F" w:rsidP="00BB2DED">
      <w:pPr>
        <w:pStyle w:val="PargrafodaLista"/>
        <w:widowControl w:val="0"/>
        <w:numPr>
          <w:ilvl w:val="2"/>
          <w:numId w:val="19"/>
        </w:numPr>
        <w:tabs>
          <w:tab w:val="left" w:pos="838"/>
        </w:tabs>
        <w:autoSpaceDE w:val="0"/>
        <w:autoSpaceDN w:val="0"/>
        <w:ind w:right="128"/>
        <w:contextualSpacing w:val="0"/>
        <w:jc w:val="both"/>
        <w:rPr>
          <w:sz w:val="24"/>
        </w:rPr>
      </w:pPr>
      <w:r>
        <w:rPr>
          <w:sz w:val="24"/>
        </w:rPr>
        <w:t>Equipe: A CONTRATADA deverá manter próximo ao gerador inclusive no período de</w:t>
      </w:r>
      <w:r>
        <w:rPr>
          <w:spacing w:val="1"/>
          <w:sz w:val="24"/>
        </w:rPr>
        <w:t xml:space="preserve"> </w:t>
      </w:r>
      <w:r>
        <w:rPr>
          <w:sz w:val="24"/>
        </w:rPr>
        <w:t>antecedência de 1 (uma) hora do início do evento, um técnico devidamente capacitado,</w:t>
      </w:r>
      <w:r>
        <w:rPr>
          <w:spacing w:val="1"/>
          <w:sz w:val="24"/>
        </w:rPr>
        <w:t xml:space="preserve"> </w:t>
      </w:r>
      <w:r>
        <w:rPr>
          <w:sz w:val="24"/>
        </w:rPr>
        <w:t>devidamente uniformizado e com itens de proteção individual quando necessários para a</w:t>
      </w:r>
      <w:r>
        <w:rPr>
          <w:spacing w:val="1"/>
          <w:sz w:val="24"/>
        </w:rPr>
        <w:t xml:space="preserve"> </w:t>
      </w:r>
      <w:r>
        <w:rPr>
          <w:sz w:val="24"/>
        </w:rPr>
        <w:t>operação do equipamento e Anotação de Responsabilidade Técnica (ART) relativa ao</w:t>
      </w:r>
      <w:r>
        <w:rPr>
          <w:spacing w:val="1"/>
          <w:sz w:val="24"/>
        </w:rPr>
        <w:t xml:space="preserve"> </w:t>
      </w:r>
      <w:r>
        <w:rPr>
          <w:sz w:val="24"/>
        </w:rPr>
        <w:t>funcionamento do equipamento.</w:t>
      </w:r>
    </w:p>
    <w:p w14:paraId="20A68332" w14:textId="77777777" w:rsidR="00BD3B1F" w:rsidRDefault="00BD3B1F" w:rsidP="00BD3B1F">
      <w:pPr>
        <w:pStyle w:val="Corpodetexto"/>
      </w:pPr>
    </w:p>
    <w:p w14:paraId="2F03E03E" w14:textId="77777777" w:rsidR="00BD3B1F" w:rsidRDefault="00BD3B1F" w:rsidP="00BB2DED">
      <w:pPr>
        <w:pStyle w:val="Ttulo1"/>
        <w:keepNext w:val="0"/>
        <w:keepLines w:val="0"/>
        <w:widowControl w:val="0"/>
        <w:numPr>
          <w:ilvl w:val="1"/>
          <w:numId w:val="19"/>
        </w:numPr>
        <w:tabs>
          <w:tab w:val="left" w:pos="837"/>
          <w:tab w:val="left" w:pos="838"/>
        </w:tabs>
        <w:autoSpaceDE w:val="0"/>
        <w:autoSpaceDN w:val="0"/>
        <w:spacing w:before="0"/>
        <w:ind w:left="838" w:hanging="720"/>
      </w:pPr>
      <w:r>
        <w:t>SONORIZAÇÃO E ILUMINAÇÃO DO</w:t>
      </w:r>
      <w:r>
        <w:rPr>
          <w:spacing w:val="-14"/>
        </w:rPr>
        <w:t xml:space="preserve"> </w:t>
      </w:r>
      <w:r>
        <w:t>AUDITÓRIO</w:t>
      </w:r>
    </w:p>
    <w:p w14:paraId="42BE8483" w14:textId="77777777" w:rsidR="00BD3B1F" w:rsidRDefault="00BD3B1F" w:rsidP="00BD3B1F">
      <w:pPr>
        <w:pStyle w:val="Corpodetexto"/>
        <w:spacing w:before="5"/>
        <w:rPr>
          <w:b/>
          <w:sz w:val="34"/>
        </w:rPr>
      </w:pPr>
    </w:p>
    <w:p w14:paraId="21EE7533" w14:textId="77777777" w:rsidR="00BD3B1F" w:rsidRDefault="00BD3B1F" w:rsidP="00BB2DED">
      <w:pPr>
        <w:pStyle w:val="PargrafodaLista"/>
        <w:widowControl w:val="0"/>
        <w:numPr>
          <w:ilvl w:val="2"/>
          <w:numId w:val="19"/>
        </w:numPr>
        <w:tabs>
          <w:tab w:val="left" w:pos="838"/>
        </w:tabs>
        <w:autoSpaceDE w:val="0"/>
        <w:autoSpaceDN w:val="0"/>
        <w:ind w:right="126"/>
        <w:contextualSpacing w:val="0"/>
        <w:jc w:val="both"/>
        <w:rPr>
          <w:sz w:val="24"/>
        </w:rPr>
      </w:pPr>
      <w:r>
        <w:rPr>
          <w:sz w:val="24"/>
        </w:rPr>
        <w:t>Sistema de áudio com 02 caixas de grave com 4 falantes de 18 Polegadas 04 caixas de</w:t>
      </w:r>
      <w:r>
        <w:rPr>
          <w:spacing w:val="1"/>
          <w:sz w:val="24"/>
        </w:rPr>
        <w:t xml:space="preserve"> </w:t>
      </w:r>
      <w:r>
        <w:rPr>
          <w:sz w:val="24"/>
        </w:rPr>
        <w:t>line array. 01 caixa para side 01 monitor de palco 01 monitor para contrabaixo com 02</w:t>
      </w:r>
      <w:r>
        <w:rPr>
          <w:spacing w:val="1"/>
          <w:sz w:val="24"/>
        </w:rPr>
        <w:t xml:space="preserve"> </w:t>
      </w:r>
      <w:r>
        <w:rPr>
          <w:sz w:val="24"/>
        </w:rPr>
        <w:t>caixas e 01 cabeçote 01 monitor para guitarra 01 monitor p/ teclados 02 RACKS de</w:t>
      </w:r>
      <w:r>
        <w:rPr>
          <w:spacing w:val="1"/>
          <w:sz w:val="24"/>
        </w:rPr>
        <w:t xml:space="preserve"> </w:t>
      </w:r>
      <w:r>
        <w:rPr>
          <w:sz w:val="24"/>
        </w:rPr>
        <w:t>potências</w:t>
      </w:r>
      <w:r>
        <w:rPr>
          <w:spacing w:val="12"/>
          <w:sz w:val="24"/>
        </w:rPr>
        <w:t xml:space="preserve"> </w:t>
      </w:r>
      <w:r>
        <w:rPr>
          <w:sz w:val="24"/>
        </w:rPr>
        <w:t>p/</w:t>
      </w:r>
      <w:r>
        <w:rPr>
          <w:spacing w:val="12"/>
          <w:sz w:val="24"/>
        </w:rPr>
        <w:t xml:space="preserve"> </w:t>
      </w:r>
      <w:r>
        <w:rPr>
          <w:sz w:val="24"/>
        </w:rPr>
        <w:t>P.A</w:t>
      </w:r>
      <w:r>
        <w:rPr>
          <w:spacing w:val="-2"/>
          <w:sz w:val="24"/>
        </w:rPr>
        <w:t xml:space="preserve"> </w:t>
      </w:r>
      <w:r>
        <w:rPr>
          <w:sz w:val="24"/>
        </w:rPr>
        <w:t>com</w:t>
      </w:r>
      <w:r>
        <w:rPr>
          <w:spacing w:val="-3"/>
          <w:sz w:val="24"/>
        </w:rPr>
        <w:t xml:space="preserve"> </w:t>
      </w:r>
      <w:r>
        <w:rPr>
          <w:sz w:val="24"/>
        </w:rPr>
        <w:t>03</w:t>
      </w:r>
      <w:r>
        <w:rPr>
          <w:spacing w:val="-2"/>
          <w:sz w:val="24"/>
        </w:rPr>
        <w:t xml:space="preserve"> </w:t>
      </w:r>
      <w:r>
        <w:rPr>
          <w:sz w:val="24"/>
        </w:rPr>
        <w:t>potências</w:t>
      </w:r>
      <w:r>
        <w:rPr>
          <w:spacing w:val="-2"/>
          <w:sz w:val="24"/>
        </w:rPr>
        <w:t xml:space="preserve"> </w:t>
      </w:r>
      <w:r>
        <w:rPr>
          <w:sz w:val="24"/>
        </w:rPr>
        <w:t>cada</w:t>
      </w:r>
      <w:r>
        <w:rPr>
          <w:spacing w:val="-3"/>
          <w:sz w:val="24"/>
        </w:rPr>
        <w:t xml:space="preserve"> </w:t>
      </w:r>
      <w:r>
        <w:rPr>
          <w:sz w:val="24"/>
        </w:rPr>
        <w:t>um</w:t>
      </w:r>
      <w:r>
        <w:rPr>
          <w:spacing w:val="-2"/>
          <w:sz w:val="24"/>
        </w:rPr>
        <w:t xml:space="preserve"> </w:t>
      </w:r>
      <w:r>
        <w:rPr>
          <w:sz w:val="24"/>
        </w:rPr>
        <w:t>sendo</w:t>
      </w:r>
      <w:r>
        <w:rPr>
          <w:spacing w:val="-2"/>
          <w:sz w:val="24"/>
        </w:rPr>
        <w:t xml:space="preserve"> </w:t>
      </w:r>
      <w:r>
        <w:rPr>
          <w:sz w:val="24"/>
        </w:rPr>
        <w:t>todas</w:t>
      </w:r>
      <w:r>
        <w:rPr>
          <w:spacing w:val="-3"/>
          <w:sz w:val="24"/>
        </w:rPr>
        <w:t xml:space="preserve"> </w:t>
      </w:r>
      <w:r>
        <w:rPr>
          <w:sz w:val="24"/>
        </w:rPr>
        <w:t>de</w:t>
      </w:r>
      <w:r>
        <w:rPr>
          <w:spacing w:val="-2"/>
          <w:sz w:val="24"/>
        </w:rPr>
        <w:t xml:space="preserve"> </w:t>
      </w:r>
      <w:r>
        <w:rPr>
          <w:sz w:val="24"/>
        </w:rPr>
        <w:t>última</w:t>
      </w:r>
      <w:r>
        <w:rPr>
          <w:spacing w:val="-2"/>
          <w:sz w:val="24"/>
        </w:rPr>
        <w:t xml:space="preserve"> </w:t>
      </w:r>
      <w:r>
        <w:rPr>
          <w:sz w:val="24"/>
        </w:rPr>
        <w:t>geração</w:t>
      </w:r>
      <w:r>
        <w:rPr>
          <w:spacing w:val="-2"/>
          <w:sz w:val="24"/>
        </w:rPr>
        <w:t xml:space="preserve"> </w:t>
      </w:r>
      <w:r>
        <w:rPr>
          <w:sz w:val="24"/>
        </w:rPr>
        <w:t>(02</w:t>
      </w:r>
      <w:r>
        <w:rPr>
          <w:spacing w:val="-3"/>
          <w:sz w:val="24"/>
        </w:rPr>
        <w:t xml:space="preserve"> </w:t>
      </w:r>
      <w:r>
        <w:rPr>
          <w:sz w:val="24"/>
        </w:rPr>
        <w:t>8.0</w:t>
      </w:r>
      <w:r>
        <w:rPr>
          <w:spacing w:val="-2"/>
          <w:sz w:val="24"/>
        </w:rPr>
        <w:t xml:space="preserve"> </w:t>
      </w:r>
      <w:r>
        <w:rPr>
          <w:sz w:val="24"/>
        </w:rPr>
        <w:t>SD-</w:t>
      </w:r>
      <w:r>
        <w:rPr>
          <w:spacing w:val="-2"/>
          <w:sz w:val="24"/>
        </w:rPr>
        <w:t xml:space="preserve"> </w:t>
      </w:r>
      <w:r>
        <w:rPr>
          <w:sz w:val="24"/>
        </w:rPr>
        <w:t>02</w:t>
      </w:r>
    </w:p>
    <w:p w14:paraId="5412F6AC" w14:textId="77777777" w:rsidR="00BD3B1F" w:rsidRDefault="00BD3B1F" w:rsidP="00BD3B1F">
      <w:pPr>
        <w:pStyle w:val="Corpodetexto"/>
        <w:ind w:left="838" w:right="126"/>
        <w:jc w:val="both"/>
      </w:pPr>
      <w:r>
        <w:t>6.0 SD 02 2.8 SD) 01 RACK com 02 potências para side 02 processadores digitais de</w:t>
      </w:r>
      <w:r>
        <w:rPr>
          <w:spacing w:val="1"/>
        </w:rPr>
        <w:t xml:space="preserve"> </w:t>
      </w:r>
      <w:r>
        <w:t>áudio para P.A e SIDE 01 mesa digital com 24 canais disponíveis sendo p/ PALCO e P.A</w:t>
      </w:r>
      <w:r>
        <w:rPr>
          <w:spacing w:val="-57"/>
        </w:rPr>
        <w:t xml:space="preserve"> </w:t>
      </w:r>
      <w:r>
        <w:t>01</w:t>
      </w:r>
      <w:r>
        <w:rPr>
          <w:spacing w:val="1"/>
        </w:rPr>
        <w:t xml:space="preserve"> </w:t>
      </w:r>
      <w:r>
        <w:t>kit</w:t>
      </w:r>
      <w:r>
        <w:rPr>
          <w:spacing w:val="1"/>
        </w:rPr>
        <w:t xml:space="preserve"> </w:t>
      </w:r>
      <w:r>
        <w:t>de</w:t>
      </w:r>
      <w:r>
        <w:rPr>
          <w:spacing w:val="1"/>
        </w:rPr>
        <w:t xml:space="preserve"> </w:t>
      </w:r>
      <w:r>
        <w:t>microfones</w:t>
      </w:r>
      <w:r>
        <w:rPr>
          <w:spacing w:val="1"/>
        </w:rPr>
        <w:t xml:space="preserve"> </w:t>
      </w:r>
      <w:r>
        <w:t>para</w:t>
      </w:r>
      <w:r>
        <w:rPr>
          <w:spacing w:val="1"/>
        </w:rPr>
        <w:t xml:space="preserve"> </w:t>
      </w:r>
      <w:r>
        <w:t>bateria 05 microfones com fio 02 microfones sem fio 05</w:t>
      </w:r>
      <w:r>
        <w:rPr>
          <w:spacing w:val="1"/>
        </w:rPr>
        <w:t xml:space="preserve"> </w:t>
      </w:r>
      <w:r>
        <w:t>pedestais 01 multicabo de 30 mts com split 01 notebook para reprodução de CDs DVDs e</w:t>
      </w:r>
      <w:r>
        <w:rPr>
          <w:spacing w:val="-57"/>
        </w:rPr>
        <w:t xml:space="preserve"> </w:t>
      </w:r>
      <w:r>
        <w:t>outras mídias 30 cabos XLR 20 cabos p-10 06 d.</w:t>
      </w:r>
    </w:p>
    <w:p w14:paraId="768E19D2" w14:textId="77777777" w:rsidR="00BD3B1F" w:rsidRDefault="00BD3B1F" w:rsidP="00BD3B1F">
      <w:pPr>
        <w:pStyle w:val="Corpodetexto"/>
      </w:pPr>
    </w:p>
    <w:p w14:paraId="4481785D" w14:textId="77777777" w:rsidR="00BD3B1F" w:rsidRDefault="00BD3B1F" w:rsidP="00BB2DED">
      <w:pPr>
        <w:pStyle w:val="PargrafodaLista"/>
        <w:widowControl w:val="0"/>
        <w:numPr>
          <w:ilvl w:val="2"/>
          <w:numId w:val="19"/>
        </w:numPr>
        <w:tabs>
          <w:tab w:val="left" w:pos="838"/>
        </w:tabs>
        <w:autoSpaceDE w:val="0"/>
        <w:autoSpaceDN w:val="0"/>
        <w:ind w:right="127"/>
        <w:contextualSpacing w:val="0"/>
        <w:jc w:val="both"/>
        <w:rPr>
          <w:sz w:val="24"/>
        </w:rPr>
      </w:pPr>
      <w:r>
        <w:rPr>
          <w:sz w:val="24"/>
        </w:rPr>
        <w:t>Sistema de iluminação com uma mesa digital com saída para controle de moving lights e</w:t>
      </w:r>
      <w:r>
        <w:rPr>
          <w:spacing w:val="1"/>
          <w:sz w:val="24"/>
        </w:rPr>
        <w:t xml:space="preserve"> </w:t>
      </w:r>
      <w:r>
        <w:rPr>
          <w:sz w:val="24"/>
        </w:rPr>
        <w:t>dimmer; 04 refletores PAR 64 focos ou similar; 12 refletores Led 3watts; 12 canais de</w:t>
      </w:r>
      <w:r>
        <w:rPr>
          <w:spacing w:val="1"/>
          <w:sz w:val="24"/>
        </w:rPr>
        <w:t xml:space="preserve"> </w:t>
      </w:r>
      <w:r>
        <w:rPr>
          <w:sz w:val="24"/>
        </w:rPr>
        <w:t>Dimmer digitais, com filtros toroidais e 4000 watts cada; estruturas de alumínio especial</w:t>
      </w:r>
      <w:r>
        <w:rPr>
          <w:spacing w:val="1"/>
          <w:sz w:val="24"/>
        </w:rPr>
        <w:t xml:space="preserve"> </w:t>
      </w:r>
      <w:r>
        <w:rPr>
          <w:sz w:val="24"/>
        </w:rPr>
        <w:t>Q-25 ou Q-30; máquina de fumaça 1.800watts; 2 moving read; cabos e conectores para</w:t>
      </w:r>
      <w:r>
        <w:rPr>
          <w:spacing w:val="1"/>
          <w:sz w:val="24"/>
        </w:rPr>
        <w:t xml:space="preserve"> </w:t>
      </w:r>
      <w:r>
        <w:rPr>
          <w:sz w:val="24"/>
        </w:rPr>
        <w:t>ligação de todo sistema. 01 (um) operador técnico.</w:t>
      </w:r>
    </w:p>
    <w:p w14:paraId="35F350FE" w14:textId="77777777" w:rsidR="00BD3B1F" w:rsidRDefault="00BD3B1F" w:rsidP="00BD3B1F">
      <w:pPr>
        <w:pStyle w:val="Corpodetexto"/>
      </w:pPr>
    </w:p>
    <w:p w14:paraId="5276E582" w14:textId="77777777" w:rsidR="00BD3B1F" w:rsidRDefault="00BD3B1F" w:rsidP="00BB2DED">
      <w:pPr>
        <w:pStyle w:val="PargrafodaLista"/>
        <w:widowControl w:val="0"/>
        <w:numPr>
          <w:ilvl w:val="2"/>
          <w:numId w:val="19"/>
        </w:numPr>
        <w:tabs>
          <w:tab w:val="left" w:pos="838"/>
        </w:tabs>
        <w:autoSpaceDE w:val="0"/>
        <w:autoSpaceDN w:val="0"/>
        <w:ind w:right="133"/>
        <w:contextualSpacing w:val="0"/>
        <w:jc w:val="both"/>
        <w:rPr>
          <w:sz w:val="24"/>
        </w:rPr>
      </w:pPr>
      <w:r>
        <w:rPr>
          <w:sz w:val="24"/>
        </w:rPr>
        <w:t>Todas as conexões, fiação, ligações e chaves serão fornecidas pela empresa contratada e</w:t>
      </w:r>
      <w:r>
        <w:rPr>
          <w:spacing w:val="1"/>
          <w:sz w:val="24"/>
        </w:rPr>
        <w:t xml:space="preserve"> </w:t>
      </w:r>
      <w:r>
        <w:rPr>
          <w:sz w:val="24"/>
        </w:rPr>
        <w:t>deverão estar em perfeitas condições de uso e isolamento, a empresa contratada manterá</w:t>
      </w:r>
      <w:r>
        <w:rPr>
          <w:spacing w:val="1"/>
          <w:sz w:val="24"/>
        </w:rPr>
        <w:t xml:space="preserve"> </w:t>
      </w:r>
      <w:r>
        <w:rPr>
          <w:sz w:val="24"/>
        </w:rPr>
        <w:t>no local do evento equipe de operação e manutenção, para o perfeito funcionamento dos</w:t>
      </w:r>
      <w:r>
        <w:rPr>
          <w:spacing w:val="1"/>
          <w:sz w:val="24"/>
        </w:rPr>
        <w:t xml:space="preserve"> </w:t>
      </w:r>
      <w:r>
        <w:rPr>
          <w:sz w:val="24"/>
        </w:rPr>
        <w:t>equipamentos.</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despesas</w:t>
      </w:r>
      <w:r>
        <w:rPr>
          <w:spacing w:val="1"/>
          <w:sz w:val="24"/>
        </w:rPr>
        <w:t xml:space="preserve"> </w:t>
      </w:r>
      <w:r>
        <w:rPr>
          <w:sz w:val="24"/>
        </w:rPr>
        <w:t>relativas</w:t>
      </w:r>
      <w:r>
        <w:rPr>
          <w:spacing w:val="1"/>
          <w:sz w:val="24"/>
        </w:rPr>
        <w:t xml:space="preserve"> </w:t>
      </w:r>
      <w:r>
        <w:rPr>
          <w:sz w:val="24"/>
        </w:rPr>
        <w:t>ao</w:t>
      </w:r>
      <w:r>
        <w:rPr>
          <w:spacing w:val="1"/>
          <w:sz w:val="24"/>
        </w:rPr>
        <w:t xml:space="preserve"> </w:t>
      </w:r>
      <w:r>
        <w:rPr>
          <w:sz w:val="24"/>
        </w:rPr>
        <w:t>transporte,</w:t>
      </w:r>
      <w:r>
        <w:rPr>
          <w:spacing w:val="1"/>
          <w:sz w:val="24"/>
        </w:rPr>
        <w:t xml:space="preserve"> </w:t>
      </w:r>
      <w:r>
        <w:rPr>
          <w:sz w:val="24"/>
        </w:rPr>
        <w:t>operação,</w:t>
      </w:r>
      <w:r>
        <w:rPr>
          <w:spacing w:val="1"/>
          <w:sz w:val="24"/>
        </w:rPr>
        <w:t xml:space="preserve"> </w:t>
      </w:r>
      <w:r>
        <w:rPr>
          <w:sz w:val="24"/>
        </w:rPr>
        <w:t>montagem,</w:t>
      </w:r>
      <w:r>
        <w:rPr>
          <w:spacing w:val="1"/>
          <w:sz w:val="24"/>
        </w:rPr>
        <w:t xml:space="preserve"> </w:t>
      </w:r>
      <w:r>
        <w:rPr>
          <w:sz w:val="24"/>
        </w:rPr>
        <w:t>e</w:t>
      </w:r>
      <w:r>
        <w:rPr>
          <w:spacing w:val="1"/>
          <w:sz w:val="24"/>
        </w:rPr>
        <w:t xml:space="preserve"> </w:t>
      </w:r>
      <w:r>
        <w:rPr>
          <w:sz w:val="24"/>
        </w:rPr>
        <w:t>segurança</w:t>
      </w:r>
      <w:r>
        <w:rPr>
          <w:spacing w:val="1"/>
          <w:sz w:val="24"/>
        </w:rPr>
        <w:t xml:space="preserve"> </w:t>
      </w:r>
      <w:r>
        <w:rPr>
          <w:sz w:val="24"/>
        </w:rPr>
        <w:t>serão</w:t>
      </w:r>
      <w:r>
        <w:rPr>
          <w:spacing w:val="1"/>
          <w:sz w:val="24"/>
        </w:rPr>
        <w:t xml:space="preserve"> </w:t>
      </w:r>
      <w:r>
        <w:rPr>
          <w:sz w:val="24"/>
        </w:rPr>
        <w:t>por</w:t>
      </w:r>
      <w:r>
        <w:rPr>
          <w:spacing w:val="1"/>
          <w:sz w:val="24"/>
        </w:rPr>
        <w:t xml:space="preserve"> </w:t>
      </w:r>
      <w:r>
        <w:rPr>
          <w:sz w:val="24"/>
        </w:rPr>
        <w:t>conta</w:t>
      </w:r>
      <w:r>
        <w:rPr>
          <w:spacing w:val="1"/>
          <w:sz w:val="24"/>
        </w:rPr>
        <w:t xml:space="preserve"> </w:t>
      </w:r>
      <w:r>
        <w:rPr>
          <w:sz w:val="24"/>
        </w:rPr>
        <w:t>da</w:t>
      </w:r>
      <w:r>
        <w:rPr>
          <w:spacing w:val="1"/>
          <w:sz w:val="24"/>
        </w:rPr>
        <w:t xml:space="preserve"> </w:t>
      </w:r>
      <w:r>
        <w:rPr>
          <w:sz w:val="24"/>
        </w:rPr>
        <w:t>empresa</w:t>
      </w:r>
      <w:r>
        <w:rPr>
          <w:spacing w:val="1"/>
          <w:sz w:val="24"/>
        </w:rPr>
        <w:t xml:space="preserve"> </w:t>
      </w:r>
      <w:r>
        <w:rPr>
          <w:sz w:val="24"/>
        </w:rPr>
        <w:t>contratada.</w:t>
      </w:r>
      <w:r>
        <w:rPr>
          <w:spacing w:val="1"/>
          <w:sz w:val="24"/>
        </w:rPr>
        <w:t xml:space="preserve"> </w:t>
      </w:r>
      <w:r>
        <w:rPr>
          <w:sz w:val="24"/>
        </w:rPr>
        <w:t>Os</w:t>
      </w:r>
      <w:r>
        <w:rPr>
          <w:spacing w:val="1"/>
          <w:sz w:val="24"/>
        </w:rPr>
        <w:t xml:space="preserve"> </w:t>
      </w:r>
      <w:r>
        <w:rPr>
          <w:sz w:val="24"/>
        </w:rPr>
        <w:t>equipamentos</w:t>
      </w:r>
      <w:r>
        <w:rPr>
          <w:spacing w:val="1"/>
          <w:sz w:val="24"/>
        </w:rPr>
        <w:t xml:space="preserve"> </w:t>
      </w:r>
      <w:r>
        <w:rPr>
          <w:sz w:val="24"/>
        </w:rPr>
        <w:t>devem</w:t>
      </w:r>
      <w:r>
        <w:rPr>
          <w:spacing w:val="1"/>
          <w:sz w:val="24"/>
        </w:rPr>
        <w:t xml:space="preserve"> </w:t>
      </w:r>
      <w:r>
        <w:rPr>
          <w:sz w:val="24"/>
        </w:rPr>
        <w:t>ser</w:t>
      </w:r>
      <w:r>
        <w:rPr>
          <w:spacing w:val="1"/>
          <w:sz w:val="24"/>
        </w:rPr>
        <w:t xml:space="preserve"> </w:t>
      </w:r>
      <w:r>
        <w:rPr>
          <w:sz w:val="24"/>
        </w:rPr>
        <w:t>montado/instalado pelo prestador dos serviços habilitada para tal.</w:t>
      </w:r>
    </w:p>
    <w:p w14:paraId="364F7FC6" w14:textId="77777777" w:rsidR="00BD3B1F" w:rsidRDefault="00BD3B1F" w:rsidP="00BD3B1F">
      <w:pPr>
        <w:pStyle w:val="Corpodetexto"/>
      </w:pPr>
    </w:p>
    <w:p w14:paraId="22E596B7" w14:textId="77777777" w:rsidR="00BD3B1F" w:rsidRDefault="00BD3B1F" w:rsidP="00BB2DED">
      <w:pPr>
        <w:pStyle w:val="Ttulo1"/>
        <w:keepNext w:val="0"/>
        <w:keepLines w:val="0"/>
        <w:widowControl w:val="0"/>
        <w:numPr>
          <w:ilvl w:val="0"/>
          <w:numId w:val="20"/>
        </w:numPr>
        <w:tabs>
          <w:tab w:val="left" w:pos="358"/>
        </w:tabs>
        <w:autoSpaceDE w:val="0"/>
        <w:autoSpaceDN w:val="0"/>
        <w:spacing w:before="0"/>
        <w:ind w:left="358" w:hanging="240"/>
        <w:jc w:val="left"/>
      </w:pPr>
      <w:r>
        <w:t>ESPECIFICAÇÕES</w:t>
      </w:r>
      <w:r>
        <w:rPr>
          <w:spacing w:val="-3"/>
        </w:rPr>
        <w:t xml:space="preserve"> </w:t>
      </w:r>
      <w:r>
        <w:t>DOS</w:t>
      </w:r>
      <w:r>
        <w:rPr>
          <w:spacing w:val="-3"/>
        </w:rPr>
        <w:t xml:space="preserve"> </w:t>
      </w:r>
      <w:r>
        <w:t>SERVIÇOS</w:t>
      </w:r>
    </w:p>
    <w:p w14:paraId="5CD39E68" w14:textId="77777777" w:rsidR="00BD3B1F" w:rsidRDefault="00BD3B1F" w:rsidP="00BD3B1F">
      <w:pPr>
        <w:pStyle w:val="Corpodetexto"/>
        <w:spacing w:before="120"/>
        <w:ind w:left="118" w:right="127" w:firstLine="705"/>
        <w:jc w:val="both"/>
      </w:pPr>
      <w:r>
        <w:t>O objeto desta licitação deverá ser entregue/montado/instalado/organizado, conforme o</w:t>
      </w:r>
      <w:r>
        <w:rPr>
          <w:spacing w:val="1"/>
        </w:rPr>
        <w:t xml:space="preserve"> </w:t>
      </w:r>
      <w:r>
        <w:t>caso, no Câmpus Charqueadas do IFSUL, sito a Rua General Balbão n.º 81, Charqueadas/RS,</w:t>
      </w:r>
      <w:r>
        <w:rPr>
          <w:spacing w:val="1"/>
        </w:rPr>
        <w:t xml:space="preserve"> </w:t>
      </w:r>
      <w:r>
        <w:t>seguindo o cronograma mencionado no item 2, de forma a garantir a plena realização do evento</w:t>
      </w:r>
      <w:r>
        <w:rPr>
          <w:spacing w:val="1"/>
        </w:rPr>
        <w:t xml:space="preserve"> </w:t>
      </w:r>
      <w:r>
        <w:t>deixando os itens montados no local durante os dias 18 e 19 de novembro de 2022.</w:t>
      </w:r>
    </w:p>
    <w:p w14:paraId="3D70D0E6" w14:textId="77777777" w:rsidR="00BD3B1F" w:rsidRDefault="00BD3B1F" w:rsidP="00BD3B1F">
      <w:pPr>
        <w:pStyle w:val="Corpodetexto"/>
        <w:ind w:left="118" w:right="139" w:firstLine="705"/>
        <w:jc w:val="both"/>
      </w:pPr>
      <w:r>
        <w:t>Deverão</w:t>
      </w:r>
      <w:r>
        <w:rPr>
          <w:spacing w:val="1"/>
        </w:rPr>
        <w:t xml:space="preserve"> </w:t>
      </w:r>
      <w:r>
        <w:t>ser</w:t>
      </w:r>
      <w:r>
        <w:rPr>
          <w:spacing w:val="1"/>
        </w:rPr>
        <w:t xml:space="preserve"> </w:t>
      </w:r>
      <w:r>
        <w:t>rigorosamente</w:t>
      </w:r>
      <w:r>
        <w:rPr>
          <w:spacing w:val="1"/>
        </w:rPr>
        <w:t xml:space="preserve"> </w:t>
      </w:r>
      <w:r>
        <w:t>observadas</w:t>
      </w:r>
      <w:r>
        <w:rPr>
          <w:spacing w:val="1"/>
        </w:rPr>
        <w:t xml:space="preserve"> </w:t>
      </w:r>
      <w:r>
        <w:t>as</w:t>
      </w:r>
      <w:r>
        <w:rPr>
          <w:spacing w:val="1"/>
        </w:rPr>
        <w:t xml:space="preserve"> </w:t>
      </w:r>
      <w:r>
        <w:t>especificações</w:t>
      </w:r>
      <w:r>
        <w:rPr>
          <w:spacing w:val="1"/>
        </w:rPr>
        <w:t xml:space="preserve"> </w:t>
      </w:r>
      <w:r>
        <w:t>dos</w:t>
      </w:r>
      <w:r>
        <w:rPr>
          <w:spacing w:val="1"/>
        </w:rPr>
        <w:t xml:space="preserve"> </w:t>
      </w:r>
      <w:r>
        <w:t>serviços</w:t>
      </w:r>
      <w:r>
        <w:rPr>
          <w:spacing w:val="1"/>
        </w:rPr>
        <w:t xml:space="preserve"> </w:t>
      </w:r>
      <w:r>
        <w:t>objeto</w:t>
      </w:r>
      <w:r>
        <w:rPr>
          <w:spacing w:val="1"/>
        </w:rPr>
        <w:t xml:space="preserve"> </w:t>
      </w:r>
      <w:r>
        <w:t>desta</w:t>
      </w:r>
      <w:r>
        <w:rPr>
          <w:spacing w:val="1"/>
        </w:rPr>
        <w:t xml:space="preserve"> </w:t>
      </w:r>
      <w:r>
        <w:t>licitação descritos no item 3, respeitando-se os requisitos mínimos exigidos.</w:t>
      </w:r>
    </w:p>
    <w:p w14:paraId="2C0AEE95" w14:textId="77777777" w:rsidR="00BD3B1F" w:rsidRDefault="00BD3B1F" w:rsidP="00BD3B1F">
      <w:pPr>
        <w:pStyle w:val="Corpodetexto"/>
      </w:pPr>
    </w:p>
    <w:p w14:paraId="3A6F9A9A" w14:textId="77777777" w:rsidR="00BD3B1F" w:rsidRDefault="00BD3B1F" w:rsidP="00BB2DED">
      <w:pPr>
        <w:pStyle w:val="Ttulo1"/>
        <w:keepNext w:val="0"/>
        <w:keepLines w:val="0"/>
        <w:widowControl w:val="0"/>
        <w:numPr>
          <w:ilvl w:val="0"/>
          <w:numId w:val="20"/>
        </w:numPr>
        <w:tabs>
          <w:tab w:val="left" w:pos="358"/>
        </w:tabs>
        <w:autoSpaceDE w:val="0"/>
        <w:autoSpaceDN w:val="0"/>
        <w:spacing w:before="0"/>
        <w:ind w:left="358" w:hanging="240"/>
        <w:jc w:val="left"/>
      </w:pPr>
      <w:r>
        <w:t>PRESCRIÇÕES</w:t>
      </w:r>
    </w:p>
    <w:p w14:paraId="668AE2EE" w14:textId="77777777" w:rsidR="00BD3B1F" w:rsidRDefault="00BD3B1F" w:rsidP="00BD3B1F">
      <w:pPr>
        <w:pStyle w:val="Corpodetexto"/>
        <w:spacing w:before="120"/>
        <w:ind w:left="118"/>
      </w:pPr>
      <w:r>
        <w:t>Além</w:t>
      </w:r>
      <w:r>
        <w:rPr>
          <w:spacing w:val="58"/>
        </w:rPr>
        <w:t xml:space="preserve"> </w:t>
      </w:r>
      <w:r>
        <w:t>das</w:t>
      </w:r>
      <w:r>
        <w:rPr>
          <w:spacing w:val="58"/>
        </w:rPr>
        <w:t xml:space="preserve"> </w:t>
      </w:r>
      <w:r>
        <w:t>especificações</w:t>
      </w:r>
      <w:r>
        <w:rPr>
          <w:spacing w:val="43"/>
        </w:rPr>
        <w:t xml:space="preserve"> </w:t>
      </w:r>
      <w:r>
        <w:t>acima,</w:t>
      </w:r>
      <w:r>
        <w:rPr>
          <w:spacing w:val="43"/>
        </w:rPr>
        <w:t xml:space="preserve"> </w:t>
      </w:r>
      <w:r>
        <w:t>deverão</w:t>
      </w:r>
      <w:r>
        <w:rPr>
          <w:spacing w:val="43"/>
        </w:rPr>
        <w:t xml:space="preserve"> </w:t>
      </w:r>
      <w:r>
        <w:t>ser</w:t>
      </w:r>
      <w:r>
        <w:rPr>
          <w:spacing w:val="43"/>
        </w:rPr>
        <w:t xml:space="preserve"> </w:t>
      </w:r>
      <w:r>
        <w:t>observadas</w:t>
      </w:r>
      <w:r>
        <w:rPr>
          <w:spacing w:val="43"/>
        </w:rPr>
        <w:t xml:space="preserve"> </w:t>
      </w:r>
      <w:r>
        <w:t>as</w:t>
      </w:r>
      <w:r>
        <w:rPr>
          <w:spacing w:val="43"/>
        </w:rPr>
        <w:t xml:space="preserve"> </w:t>
      </w:r>
      <w:r>
        <w:t>prescrições</w:t>
      </w:r>
      <w:r>
        <w:rPr>
          <w:spacing w:val="43"/>
        </w:rPr>
        <w:t xml:space="preserve"> </w:t>
      </w:r>
      <w:r>
        <w:t>a</w:t>
      </w:r>
      <w:r>
        <w:rPr>
          <w:spacing w:val="43"/>
        </w:rPr>
        <w:t xml:space="preserve"> </w:t>
      </w:r>
      <w:r>
        <w:t>seguir,</w:t>
      </w:r>
      <w:r>
        <w:rPr>
          <w:spacing w:val="43"/>
        </w:rPr>
        <w:t xml:space="preserve"> </w:t>
      </w:r>
      <w:r>
        <w:t>todas</w:t>
      </w:r>
      <w:r>
        <w:rPr>
          <w:spacing w:val="-57"/>
        </w:rPr>
        <w:t xml:space="preserve"> </w:t>
      </w:r>
      <w:r>
        <w:t>condicionantes da aceitação da Proposta de Preços:</w:t>
      </w:r>
    </w:p>
    <w:p w14:paraId="7930AE42" w14:textId="77777777" w:rsidR="00BD3B1F" w:rsidRDefault="00BD3B1F" w:rsidP="00BB2DED">
      <w:pPr>
        <w:pStyle w:val="PargrafodaLista"/>
        <w:widowControl w:val="0"/>
        <w:numPr>
          <w:ilvl w:val="1"/>
          <w:numId w:val="20"/>
        </w:numPr>
        <w:tabs>
          <w:tab w:val="left" w:pos="838"/>
        </w:tabs>
        <w:autoSpaceDE w:val="0"/>
        <w:autoSpaceDN w:val="0"/>
        <w:spacing w:before="120"/>
        <w:ind w:right="136"/>
        <w:contextualSpacing w:val="0"/>
        <w:jc w:val="both"/>
        <w:rPr>
          <w:rFonts w:ascii="Arial MT" w:hAnsi="Arial MT"/>
        </w:rPr>
      </w:pPr>
      <w:r>
        <w:rPr>
          <w:sz w:val="24"/>
        </w:rPr>
        <w:t>Não serão aceitos serviços em desacordo com as especificações constantes do presente</w:t>
      </w:r>
      <w:r>
        <w:rPr>
          <w:spacing w:val="1"/>
          <w:sz w:val="24"/>
        </w:rPr>
        <w:t xml:space="preserve"> </w:t>
      </w:r>
      <w:r>
        <w:rPr>
          <w:sz w:val="24"/>
        </w:rPr>
        <w:t>Termo</w:t>
      </w:r>
      <w:r>
        <w:rPr>
          <w:spacing w:val="-1"/>
          <w:sz w:val="24"/>
        </w:rPr>
        <w:t xml:space="preserve"> </w:t>
      </w:r>
      <w:r>
        <w:rPr>
          <w:sz w:val="24"/>
        </w:rPr>
        <w:t>de Referência.</w:t>
      </w:r>
    </w:p>
    <w:p w14:paraId="3EE8CB1E" w14:textId="77777777" w:rsidR="00BD3B1F" w:rsidRDefault="00BD3B1F" w:rsidP="00BB2DED">
      <w:pPr>
        <w:pStyle w:val="PargrafodaLista"/>
        <w:widowControl w:val="0"/>
        <w:numPr>
          <w:ilvl w:val="1"/>
          <w:numId w:val="20"/>
        </w:numPr>
        <w:tabs>
          <w:tab w:val="left" w:pos="838"/>
        </w:tabs>
        <w:autoSpaceDE w:val="0"/>
        <w:autoSpaceDN w:val="0"/>
        <w:spacing w:before="82"/>
        <w:ind w:right="128"/>
        <w:contextualSpacing w:val="0"/>
        <w:jc w:val="both"/>
        <w:rPr>
          <w:rFonts w:ascii="Arial MT" w:hAnsi="Arial MT"/>
        </w:rPr>
      </w:pPr>
      <w:r>
        <w:rPr>
          <w:sz w:val="24"/>
        </w:rPr>
        <w:t>Os</w:t>
      </w:r>
      <w:r>
        <w:rPr>
          <w:spacing w:val="1"/>
          <w:sz w:val="24"/>
        </w:rPr>
        <w:t xml:space="preserve"> </w:t>
      </w:r>
      <w:r>
        <w:rPr>
          <w:sz w:val="24"/>
        </w:rPr>
        <w:t>prazos</w:t>
      </w:r>
      <w:r>
        <w:rPr>
          <w:spacing w:val="1"/>
          <w:sz w:val="24"/>
        </w:rPr>
        <w:t xml:space="preserve"> </w:t>
      </w:r>
      <w:r>
        <w:rPr>
          <w:sz w:val="24"/>
        </w:rPr>
        <w:t>de</w:t>
      </w:r>
      <w:r>
        <w:rPr>
          <w:spacing w:val="1"/>
          <w:sz w:val="24"/>
        </w:rPr>
        <w:t xml:space="preserve"> </w:t>
      </w:r>
      <w:r>
        <w:rPr>
          <w:sz w:val="24"/>
        </w:rPr>
        <w:t>entrega</w:t>
      </w:r>
      <w:r>
        <w:rPr>
          <w:spacing w:val="1"/>
          <w:sz w:val="24"/>
        </w:rPr>
        <w:t xml:space="preserve"> </w:t>
      </w:r>
      <w:r>
        <w:rPr>
          <w:sz w:val="24"/>
        </w:rPr>
        <w:t>e</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respeitados</w:t>
      </w:r>
      <w:r>
        <w:rPr>
          <w:spacing w:val="1"/>
          <w:sz w:val="24"/>
        </w:rPr>
        <w:t xml:space="preserve"> </w:t>
      </w:r>
      <w:r>
        <w:rPr>
          <w:sz w:val="24"/>
        </w:rPr>
        <w:t>conforme</w:t>
      </w:r>
      <w:r>
        <w:rPr>
          <w:spacing w:val="1"/>
          <w:sz w:val="24"/>
        </w:rPr>
        <w:t xml:space="preserve"> </w:t>
      </w:r>
      <w:r>
        <w:rPr>
          <w:sz w:val="24"/>
        </w:rPr>
        <w:t>estabelecido</w:t>
      </w:r>
      <w:r>
        <w:rPr>
          <w:spacing w:val="-1"/>
          <w:sz w:val="24"/>
        </w:rPr>
        <w:t xml:space="preserve"> </w:t>
      </w:r>
      <w:r>
        <w:rPr>
          <w:sz w:val="24"/>
        </w:rPr>
        <w:t>no item 2</w:t>
      </w:r>
      <w:r>
        <w:rPr>
          <w:spacing w:val="-1"/>
          <w:sz w:val="24"/>
        </w:rPr>
        <w:t xml:space="preserve"> </w:t>
      </w:r>
      <w:r>
        <w:rPr>
          <w:sz w:val="24"/>
        </w:rPr>
        <w:t>do presente</w:t>
      </w:r>
      <w:r>
        <w:rPr>
          <w:spacing w:val="-5"/>
          <w:sz w:val="24"/>
        </w:rPr>
        <w:t xml:space="preserve"> </w:t>
      </w:r>
      <w:r>
        <w:rPr>
          <w:sz w:val="24"/>
        </w:rPr>
        <w:t>Termo de</w:t>
      </w:r>
      <w:r>
        <w:rPr>
          <w:spacing w:val="-1"/>
          <w:sz w:val="24"/>
        </w:rPr>
        <w:t xml:space="preserve"> </w:t>
      </w:r>
      <w:r>
        <w:rPr>
          <w:sz w:val="24"/>
        </w:rPr>
        <w:t>Referência.</w:t>
      </w:r>
    </w:p>
    <w:p w14:paraId="03C5162B" w14:textId="77777777" w:rsidR="00BD3B1F" w:rsidRDefault="00BD3B1F" w:rsidP="00BB2DED">
      <w:pPr>
        <w:pStyle w:val="PargrafodaLista"/>
        <w:widowControl w:val="0"/>
        <w:numPr>
          <w:ilvl w:val="1"/>
          <w:numId w:val="20"/>
        </w:numPr>
        <w:tabs>
          <w:tab w:val="left" w:pos="838"/>
        </w:tabs>
        <w:autoSpaceDE w:val="0"/>
        <w:autoSpaceDN w:val="0"/>
        <w:spacing w:before="120"/>
        <w:ind w:right="133"/>
        <w:contextualSpacing w:val="0"/>
        <w:jc w:val="both"/>
        <w:rPr>
          <w:rFonts w:ascii="Arial MT" w:hAnsi="Arial MT"/>
        </w:rPr>
      </w:pPr>
      <w:r>
        <w:rPr>
          <w:sz w:val="24"/>
        </w:rPr>
        <w:t>O prazo de validade da proposta não deverá ser inferior a 90 (sessenta) dias a contar da</w:t>
      </w:r>
      <w:r>
        <w:rPr>
          <w:spacing w:val="1"/>
          <w:sz w:val="24"/>
        </w:rPr>
        <w:t xml:space="preserve"> </w:t>
      </w:r>
      <w:r>
        <w:rPr>
          <w:sz w:val="24"/>
        </w:rPr>
        <w:t>data de abertura das Propostas de Preços.</w:t>
      </w:r>
    </w:p>
    <w:p w14:paraId="3AF0220C" w14:textId="77777777" w:rsidR="00BD3B1F" w:rsidRDefault="00BD3B1F" w:rsidP="00BB2DED">
      <w:pPr>
        <w:pStyle w:val="PargrafodaLista"/>
        <w:widowControl w:val="0"/>
        <w:numPr>
          <w:ilvl w:val="1"/>
          <w:numId w:val="20"/>
        </w:numPr>
        <w:tabs>
          <w:tab w:val="left" w:pos="838"/>
        </w:tabs>
        <w:autoSpaceDE w:val="0"/>
        <w:autoSpaceDN w:val="0"/>
        <w:ind w:right="127"/>
        <w:contextualSpacing w:val="0"/>
        <w:jc w:val="both"/>
        <w:rPr>
          <w:rFonts w:ascii="Arial MT" w:hAnsi="Arial MT"/>
        </w:rPr>
      </w:pPr>
      <w:r>
        <w:rPr>
          <w:sz w:val="24"/>
        </w:rPr>
        <w:t>São</w:t>
      </w:r>
      <w:r>
        <w:rPr>
          <w:spacing w:val="1"/>
          <w:sz w:val="24"/>
        </w:rPr>
        <w:t xml:space="preserve"> </w:t>
      </w:r>
      <w:r>
        <w:rPr>
          <w:sz w:val="24"/>
        </w:rPr>
        <w:t>encargos</w:t>
      </w:r>
      <w:r>
        <w:rPr>
          <w:spacing w:val="1"/>
          <w:sz w:val="24"/>
        </w:rPr>
        <w:t xml:space="preserve"> </w:t>
      </w:r>
      <w:r>
        <w:rPr>
          <w:sz w:val="24"/>
        </w:rPr>
        <w:t>da</w:t>
      </w:r>
      <w:r>
        <w:rPr>
          <w:spacing w:val="1"/>
          <w:sz w:val="24"/>
        </w:rPr>
        <w:t xml:space="preserve"> </w:t>
      </w:r>
      <w:r>
        <w:rPr>
          <w:sz w:val="24"/>
        </w:rPr>
        <w:t>empresa</w:t>
      </w:r>
      <w:r>
        <w:rPr>
          <w:spacing w:val="1"/>
          <w:sz w:val="24"/>
        </w:rPr>
        <w:t xml:space="preserve"> </w:t>
      </w:r>
      <w:r>
        <w:rPr>
          <w:sz w:val="24"/>
        </w:rPr>
        <w:t>contratada</w:t>
      </w:r>
      <w:r>
        <w:rPr>
          <w:spacing w:val="1"/>
          <w:sz w:val="24"/>
        </w:rPr>
        <w:t xml:space="preserve"> </w:t>
      </w:r>
      <w:r>
        <w:rPr>
          <w:sz w:val="24"/>
        </w:rPr>
        <w:t>o</w:t>
      </w:r>
      <w:r>
        <w:rPr>
          <w:spacing w:val="1"/>
          <w:sz w:val="24"/>
        </w:rPr>
        <w:t xml:space="preserve"> </w:t>
      </w:r>
      <w:r>
        <w:rPr>
          <w:sz w:val="24"/>
        </w:rPr>
        <w:t>transporte,</w:t>
      </w:r>
      <w:r>
        <w:rPr>
          <w:spacing w:val="1"/>
          <w:sz w:val="24"/>
        </w:rPr>
        <w:t xml:space="preserve"> </w:t>
      </w:r>
      <w:r>
        <w:rPr>
          <w:sz w:val="24"/>
        </w:rPr>
        <w:t>a</w:t>
      </w:r>
      <w:r>
        <w:rPr>
          <w:spacing w:val="1"/>
          <w:sz w:val="24"/>
        </w:rPr>
        <w:t xml:space="preserve"> </w:t>
      </w:r>
      <w:r>
        <w:rPr>
          <w:sz w:val="24"/>
        </w:rPr>
        <w:t>montagem</w:t>
      </w:r>
      <w:r>
        <w:rPr>
          <w:spacing w:val="1"/>
          <w:sz w:val="24"/>
        </w:rPr>
        <w:t xml:space="preserve"> </w:t>
      </w:r>
      <w:r>
        <w:rPr>
          <w:sz w:val="24"/>
        </w:rPr>
        <w:t>e</w:t>
      </w:r>
      <w:r>
        <w:rPr>
          <w:spacing w:val="1"/>
          <w:sz w:val="24"/>
        </w:rPr>
        <w:t xml:space="preserve"> </w:t>
      </w:r>
      <w:r>
        <w:rPr>
          <w:sz w:val="24"/>
        </w:rPr>
        <w:t>desmontagem</w:t>
      </w:r>
      <w:r>
        <w:rPr>
          <w:spacing w:val="1"/>
          <w:sz w:val="24"/>
        </w:rPr>
        <w:t xml:space="preserve"> </w:t>
      </w:r>
      <w:r>
        <w:rPr>
          <w:sz w:val="24"/>
        </w:rPr>
        <w:t>das</w:t>
      </w:r>
      <w:r>
        <w:rPr>
          <w:spacing w:val="-57"/>
          <w:sz w:val="24"/>
        </w:rPr>
        <w:t xml:space="preserve"> </w:t>
      </w:r>
      <w:r>
        <w:rPr>
          <w:sz w:val="24"/>
        </w:rPr>
        <w:t>estruturas,</w:t>
      </w:r>
      <w:r>
        <w:rPr>
          <w:spacing w:val="57"/>
          <w:sz w:val="24"/>
        </w:rPr>
        <w:t xml:space="preserve"> </w:t>
      </w:r>
      <w:r>
        <w:rPr>
          <w:sz w:val="24"/>
        </w:rPr>
        <w:t>bem</w:t>
      </w:r>
      <w:r>
        <w:rPr>
          <w:spacing w:val="57"/>
          <w:sz w:val="24"/>
        </w:rPr>
        <w:t xml:space="preserve"> </w:t>
      </w:r>
      <w:r>
        <w:rPr>
          <w:sz w:val="24"/>
        </w:rPr>
        <w:t>como</w:t>
      </w:r>
      <w:r>
        <w:rPr>
          <w:spacing w:val="57"/>
          <w:sz w:val="24"/>
        </w:rPr>
        <w:t xml:space="preserve"> </w:t>
      </w:r>
      <w:r>
        <w:rPr>
          <w:sz w:val="24"/>
        </w:rPr>
        <w:t>toda</w:t>
      </w:r>
      <w:r>
        <w:rPr>
          <w:spacing w:val="57"/>
          <w:sz w:val="24"/>
        </w:rPr>
        <w:t xml:space="preserve"> </w:t>
      </w:r>
      <w:r>
        <w:rPr>
          <w:sz w:val="24"/>
        </w:rPr>
        <w:t>mobilização</w:t>
      </w:r>
      <w:r>
        <w:rPr>
          <w:spacing w:val="57"/>
          <w:sz w:val="24"/>
        </w:rPr>
        <w:t xml:space="preserve"> </w:t>
      </w:r>
      <w:r>
        <w:rPr>
          <w:sz w:val="24"/>
        </w:rPr>
        <w:t>de</w:t>
      </w:r>
      <w:r>
        <w:rPr>
          <w:spacing w:val="57"/>
          <w:sz w:val="24"/>
        </w:rPr>
        <w:t xml:space="preserve"> </w:t>
      </w:r>
      <w:r>
        <w:rPr>
          <w:sz w:val="24"/>
        </w:rPr>
        <w:t>equipes,</w:t>
      </w:r>
      <w:r>
        <w:rPr>
          <w:spacing w:val="57"/>
          <w:sz w:val="24"/>
        </w:rPr>
        <w:t xml:space="preserve"> </w:t>
      </w:r>
      <w:r>
        <w:rPr>
          <w:sz w:val="24"/>
        </w:rPr>
        <w:t>fretes,</w:t>
      </w:r>
      <w:r>
        <w:rPr>
          <w:spacing w:val="58"/>
          <w:sz w:val="24"/>
        </w:rPr>
        <w:t xml:space="preserve"> </w:t>
      </w:r>
      <w:r>
        <w:rPr>
          <w:sz w:val="24"/>
        </w:rPr>
        <w:t>alvarás,</w:t>
      </w:r>
      <w:r>
        <w:rPr>
          <w:spacing w:val="57"/>
          <w:sz w:val="24"/>
        </w:rPr>
        <w:t xml:space="preserve"> </w:t>
      </w:r>
      <w:r>
        <w:rPr>
          <w:sz w:val="24"/>
        </w:rPr>
        <w:t>licenças</w:t>
      </w:r>
      <w:r>
        <w:rPr>
          <w:spacing w:val="57"/>
          <w:sz w:val="24"/>
        </w:rPr>
        <w:t xml:space="preserve"> </w:t>
      </w:r>
      <w:r>
        <w:rPr>
          <w:sz w:val="24"/>
        </w:rPr>
        <w:t>e</w:t>
      </w:r>
      <w:r>
        <w:rPr>
          <w:spacing w:val="57"/>
          <w:sz w:val="24"/>
        </w:rPr>
        <w:t xml:space="preserve"> </w:t>
      </w:r>
      <w:r>
        <w:rPr>
          <w:sz w:val="24"/>
        </w:rPr>
        <w:t>ARTs</w:t>
      </w:r>
      <w:r>
        <w:rPr>
          <w:spacing w:val="-58"/>
          <w:sz w:val="24"/>
        </w:rPr>
        <w:t xml:space="preserve"> </w:t>
      </w:r>
      <w:r>
        <w:rPr>
          <w:sz w:val="24"/>
        </w:rPr>
        <w:t>necessárias.</w:t>
      </w:r>
    </w:p>
    <w:p w14:paraId="29570991" w14:textId="77777777" w:rsidR="00BD3B1F" w:rsidRDefault="00BD3B1F" w:rsidP="00BD3B1F">
      <w:pPr>
        <w:pStyle w:val="Corpodetexto"/>
      </w:pPr>
    </w:p>
    <w:p w14:paraId="0B16C609" w14:textId="77777777" w:rsidR="00BD3B1F" w:rsidRDefault="00BD3B1F" w:rsidP="00BB2DED">
      <w:pPr>
        <w:pStyle w:val="Ttulo1"/>
        <w:keepNext w:val="0"/>
        <w:keepLines w:val="0"/>
        <w:widowControl w:val="0"/>
        <w:numPr>
          <w:ilvl w:val="0"/>
          <w:numId w:val="20"/>
        </w:numPr>
        <w:tabs>
          <w:tab w:val="left" w:pos="358"/>
        </w:tabs>
        <w:autoSpaceDE w:val="0"/>
        <w:autoSpaceDN w:val="0"/>
        <w:spacing w:before="0"/>
        <w:ind w:left="358" w:hanging="240"/>
        <w:jc w:val="left"/>
      </w:pPr>
      <w:r>
        <w:rPr>
          <w:spacing w:val="-2"/>
        </w:rPr>
        <w:t>OBRIGAÇÕES</w:t>
      </w:r>
      <w:r>
        <w:rPr>
          <w:spacing w:val="2"/>
        </w:rPr>
        <w:t xml:space="preserve"> </w:t>
      </w:r>
      <w:r>
        <w:rPr>
          <w:spacing w:val="-2"/>
        </w:rPr>
        <w:t>DA</w:t>
      </w:r>
      <w:r>
        <w:rPr>
          <w:spacing w:val="-12"/>
        </w:rPr>
        <w:t xml:space="preserve"> </w:t>
      </w:r>
      <w:r>
        <w:rPr>
          <w:spacing w:val="-2"/>
        </w:rPr>
        <w:t>CONTRATADA</w:t>
      </w:r>
    </w:p>
    <w:p w14:paraId="03B81041" w14:textId="77777777" w:rsidR="00BD3B1F" w:rsidRDefault="00BD3B1F" w:rsidP="00BD3B1F">
      <w:pPr>
        <w:pStyle w:val="Corpodetexto"/>
        <w:spacing w:before="120"/>
        <w:ind w:left="118"/>
      </w:pPr>
      <w:r>
        <w:t>Constituem</w:t>
      </w:r>
      <w:r>
        <w:rPr>
          <w:spacing w:val="-11"/>
        </w:rPr>
        <w:t xml:space="preserve"> </w:t>
      </w:r>
      <w:r>
        <w:t>obrigações</w:t>
      </w:r>
      <w:r>
        <w:rPr>
          <w:spacing w:val="-11"/>
        </w:rPr>
        <w:t xml:space="preserve"> </w:t>
      </w:r>
      <w:r>
        <w:t>da</w:t>
      </w:r>
      <w:r>
        <w:rPr>
          <w:spacing w:val="-11"/>
        </w:rPr>
        <w:t xml:space="preserve"> </w:t>
      </w:r>
      <w:r>
        <w:t>CONTRATADA:</w:t>
      </w:r>
    </w:p>
    <w:p w14:paraId="47543DF1" w14:textId="77777777" w:rsidR="00BD3B1F" w:rsidRDefault="00BD3B1F" w:rsidP="00BB2DED">
      <w:pPr>
        <w:pStyle w:val="PargrafodaLista"/>
        <w:widowControl w:val="0"/>
        <w:numPr>
          <w:ilvl w:val="1"/>
          <w:numId w:val="20"/>
        </w:numPr>
        <w:tabs>
          <w:tab w:val="left" w:pos="838"/>
        </w:tabs>
        <w:autoSpaceDE w:val="0"/>
        <w:autoSpaceDN w:val="0"/>
        <w:spacing w:before="120"/>
        <w:ind w:right="126"/>
        <w:contextualSpacing w:val="0"/>
        <w:jc w:val="both"/>
        <w:rPr>
          <w:sz w:val="24"/>
        </w:rPr>
      </w:pPr>
      <w:r>
        <w:rPr>
          <w:sz w:val="24"/>
        </w:rPr>
        <w:t>Prestar, obrigatoriamente, o serviço de acordo com o Termo de Referência, atendendo</w:t>
      </w:r>
      <w:r>
        <w:rPr>
          <w:spacing w:val="1"/>
          <w:sz w:val="24"/>
        </w:rPr>
        <w:t xml:space="preserve"> </w:t>
      </w:r>
      <w:r>
        <w:rPr>
          <w:sz w:val="24"/>
        </w:rPr>
        <w:t>rigorosamente as especificações, não sendo admitidas alterações, salvo sob autorização</w:t>
      </w:r>
      <w:r>
        <w:rPr>
          <w:spacing w:val="1"/>
          <w:sz w:val="24"/>
        </w:rPr>
        <w:t xml:space="preserve"> </w:t>
      </w:r>
      <w:r>
        <w:rPr>
          <w:sz w:val="24"/>
        </w:rPr>
        <w:t>expressa do Instituto Federal Sul-rio-grandense - Câmpus Charqueadas.</w:t>
      </w:r>
    </w:p>
    <w:p w14:paraId="05D92676" w14:textId="77777777" w:rsidR="00BD3B1F" w:rsidRDefault="00BD3B1F" w:rsidP="00BB2DED">
      <w:pPr>
        <w:pStyle w:val="PargrafodaLista"/>
        <w:widowControl w:val="0"/>
        <w:numPr>
          <w:ilvl w:val="1"/>
          <w:numId w:val="20"/>
        </w:numPr>
        <w:tabs>
          <w:tab w:val="left" w:pos="838"/>
        </w:tabs>
        <w:autoSpaceDE w:val="0"/>
        <w:autoSpaceDN w:val="0"/>
        <w:spacing w:before="120"/>
        <w:ind w:right="136"/>
        <w:contextualSpacing w:val="0"/>
        <w:jc w:val="both"/>
        <w:rPr>
          <w:sz w:val="24"/>
        </w:rPr>
      </w:pPr>
      <w:r>
        <w:rPr>
          <w:sz w:val="24"/>
        </w:rPr>
        <w:t>Arcar, às suas expensas, com despesas advindas de ajustes de qualquer espécie por parte</w:t>
      </w:r>
      <w:r>
        <w:rPr>
          <w:spacing w:val="1"/>
          <w:sz w:val="24"/>
        </w:rPr>
        <w:t xml:space="preserve"> </w:t>
      </w:r>
      <w:r>
        <w:rPr>
          <w:sz w:val="24"/>
        </w:rPr>
        <w:t>do</w:t>
      </w:r>
      <w:r>
        <w:rPr>
          <w:spacing w:val="1"/>
          <w:sz w:val="24"/>
        </w:rPr>
        <w:t xml:space="preserve"> </w:t>
      </w:r>
      <w:r>
        <w:rPr>
          <w:sz w:val="24"/>
        </w:rPr>
        <w:t>Instituto</w:t>
      </w:r>
      <w:r>
        <w:rPr>
          <w:spacing w:val="1"/>
          <w:sz w:val="24"/>
        </w:rPr>
        <w:t xml:space="preserve"> </w:t>
      </w:r>
      <w:r>
        <w:rPr>
          <w:sz w:val="24"/>
        </w:rPr>
        <w:t>Federal</w:t>
      </w:r>
      <w:r>
        <w:rPr>
          <w:spacing w:val="1"/>
          <w:sz w:val="24"/>
        </w:rPr>
        <w:t xml:space="preserve"> </w:t>
      </w:r>
      <w:r>
        <w:rPr>
          <w:sz w:val="24"/>
        </w:rPr>
        <w:t>Sul-rio-grandense</w:t>
      </w:r>
      <w:r>
        <w:rPr>
          <w:spacing w:val="1"/>
          <w:sz w:val="24"/>
        </w:rPr>
        <w:t xml:space="preserve"> </w:t>
      </w:r>
      <w:r>
        <w:rPr>
          <w:sz w:val="24"/>
        </w:rPr>
        <w:t>-</w:t>
      </w:r>
      <w:r>
        <w:rPr>
          <w:spacing w:val="1"/>
          <w:sz w:val="24"/>
        </w:rPr>
        <w:t xml:space="preserve"> </w:t>
      </w:r>
      <w:r>
        <w:rPr>
          <w:sz w:val="24"/>
        </w:rPr>
        <w:t>Câmpus</w:t>
      </w:r>
      <w:r>
        <w:rPr>
          <w:spacing w:val="1"/>
          <w:sz w:val="24"/>
        </w:rPr>
        <w:t xml:space="preserve"> </w:t>
      </w:r>
      <w:r>
        <w:rPr>
          <w:sz w:val="24"/>
        </w:rPr>
        <w:t>Charqueadas,</w:t>
      </w:r>
      <w:r>
        <w:rPr>
          <w:spacing w:val="1"/>
          <w:sz w:val="24"/>
        </w:rPr>
        <w:t xml:space="preserve"> </w:t>
      </w:r>
      <w:r>
        <w:rPr>
          <w:sz w:val="24"/>
        </w:rPr>
        <w:t>necessários</w:t>
      </w:r>
      <w:r>
        <w:rPr>
          <w:spacing w:val="1"/>
          <w:sz w:val="24"/>
        </w:rPr>
        <w:t xml:space="preserve"> </w:t>
      </w:r>
      <w:r>
        <w:rPr>
          <w:sz w:val="24"/>
        </w:rPr>
        <w:t>em</w:t>
      </w:r>
      <w:r>
        <w:rPr>
          <w:spacing w:val="1"/>
          <w:sz w:val="24"/>
        </w:rPr>
        <w:t xml:space="preserve"> </w:t>
      </w:r>
      <w:r>
        <w:rPr>
          <w:sz w:val="24"/>
        </w:rPr>
        <w:t>decorrência do fornecimento de serviços fora das especificações.</w:t>
      </w:r>
    </w:p>
    <w:p w14:paraId="76A54386" w14:textId="77777777" w:rsidR="00BD3B1F" w:rsidRDefault="00BD3B1F" w:rsidP="00BB2DED">
      <w:pPr>
        <w:pStyle w:val="PargrafodaLista"/>
        <w:widowControl w:val="0"/>
        <w:numPr>
          <w:ilvl w:val="1"/>
          <w:numId w:val="20"/>
        </w:numPr>
        <w:tabs>
          <w:tab w:val="left" w:pos="838"/>
        </w:tabs>
        <w:autoSpaceDE w:val="0"/>
        <w:autoSpaceDN w:val="0"/>
        <w:spacing w:before="120"/>
        <w:ind w:right="126"/>
        <w:contextualSpacing w:val="0"/>
        <w:jc w:val="both"/>
        <w:rPr>
          <w:sz w:val="24"/>
        </w:rPr>
      </w:pPr>
      <w:r>
        <w:rPr>
          <w:sz w:val="24"/>
        </w:rPr>
        <w:t>Substituir</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parte</w:t>
      </w:r>
      <w:r>
        <w:rPr>
          <w:spacing w:val="1"/>
          <w:sz w:val="24"/>
        </w:rPr>
        <w:t xml:space="preserve"> </w:t>
      </w:r>
      <w:r>
        <w:rPr>
          <w:sz w:val="24"/>
        </w:rPr>
        <w:t>da</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caso</w:t>
      </w:r>
      <w:r>
        <w:rPr>
          <w:spacing w:val="1"/>
          <w:sz w:val="24"/>
        </w:rPr>
        <w:t xml:space="preserve"> </w:t>
      </w:r>
      <w:r>
        <w:rPr>
          <w:sz w:val="24"/>
        </w:rPr>
        <w:t>o</w:t>
      </w:r>
      <w:r>
        <w:rPr>
          <w:spacing w:val="1"/>
          <w:sz w:val="24"/>
        </w:rPr>
        <w:t xml:space="preserve"> </w:t>
      </w:r>
      <w:r>
        <w:rPr>
          <w:sz w:val="24"/>
        </w:rPr>
        <w:t>Instituto</w:t>
      </w:r>
      <w:r>
        <w:rPr>
          <w:spacing w:val="1"/>
          <w:sz w:val="24"/>
        </w:rPr>
        <w:t xml:space="preserve"> </w:t>
      </w:r>
      <w:r>
        <w:rPr>
          <w:sz w:val="24"/>
        </w:rPr>
        <w:t>Federal</w:t>
      </w:r>
      <w:r>
        <w:rPr>
          <w:spacing w:val="1"/>
          <w:sz w:val="24"/>
        </w:rPr>
        <w:t xml:space="preserve"> </w:t>
      </w:r>
      <w:r>
        <w:rPr>
          <w:sz w:val="24"/>
        </w:rPr>
        <w:t>Sul-rio-grandense</w:t>
      </w:r>
      <w:r>
        <w:rPr>
          <w:spacing w:val="1"/>
          <w:sz w:val="24"/>
        </w:rPr>
        <w:t xml:space="preserve"> </w:t>
      </w:r>
      <w:r>
        <w:rPr>
          <w:sz w:val="24"/>
        </w:rPr>
        <w:t>–</w:t>
      </w:r>
      <w:r>
        <w:rPr>
          <w:spacing w:val="1"/>
          <w:sz w:val="24"/>
        </w:rPr>
        <w:t xml:space="preserve"> </w:t>
      </w:r>
      <w:r>
        <w:rPr>
          <w:sz w:val="24"/>
        </w:rPr>
        <w:t>Campus</w:t>
      </w:r>
      <w:r>
        <w:rPr>
          <w:spacing w:val="1"/>
          <w:sz w:val="24"/>
        </w:rPr>
        <w:t xml:space="preserve"> </w:t>
      </w:r>
      <w:r>
        <w:rPr>
          <w:sz w:val="24"/>
        </w:rPr>
        <w:t>Charqueadas</w:t>
      </w:r>
      <w:r>
        <w:rPr>
          <w:spacing w:val="1"/>
          <w:sz w:val="24"/>
        </w:rPr>
        <w:t xml:space="preserve"> </w:t>
      </w:r>
      <w:r>
        <w:rPr>
          <w:sz w:val="24"/>
        </w:rPr>
        <w:t>constate</w:t>
      </w:r>
      <w:r>
        <w:rPr>
          <w:spacing w:val="1"/>
          <w:sz w:val="24"/>
        </w:rPr>
        <w:t xml:space="preserve"> </w:t>
      </w:r>
      <w:r>
        <w:rPr>
          <w:sz w:val="24"/>
        </w:rPr>
        <w:t>estarem</w:t>
      </w:r>
      <w:r>
        <w:rPr>
          <w:spacing w:val="1"/>
          <w:sz w:val="24"/>
        </w:rPr>
        <w:t xml:space="preserve"> </w:t>
      </w:r>
      <w:r>
        <w:rPr>
          <w:sz w:val="24"/>
        </w:rPr>
        <w:t>em</w:t>
      </w:r>
      <w:r>
        <w:rPr>
          <w:spacing w:val="1"/>
          <w:sz w:val="24"/>
        </w:rPr>
        <w:t xml:space="preserve"> </w:t>
      </w:r>
      <w:r>
        <w:rPr>
          <w:sz w:val="24"/>
        </w:rPr>
        <w:t>desacordo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p>
    <w:p w14:paraId="3D1C5089" w14:textId="77777777" w:rsidR="00BD3B1F" w:rsidRDefault="00BD3B1F" w:rsidP="00BB2DED">
      <w:pPr>
        <w:pStyle w:val="PargrafodaLista"/>
        <w:widowControl w:val="0"/>
        <w:numPr>
          <w:ilvl w:val="1"/>
          <w:numId w:val="20"/>
        </w:numPr>
        <w:tabs>
          <w:tab w:val="left" w:pos="838"/>
        </w:tabs>
        <w:autoSpaceDE w:val="0"/>
        <w:autoSpaceDN w:val="0"/>
        <w:spacing w:before="120"/>
        <w:ind w:right="132"/>
        <w:contextualSpacing w:val="0"/>
        <w:jc w:val="both"/>
        <w:rPr>
          <w:sz w:val="24"/>
        </w:rPr>
      </w:pPr>
      <w:r>
        <w:rPr>
          <w:sz w:val="24"/>
        </w:rPr>
        <w:t>Responsabilizar-se</w:t>
      </w:r>
      <w:r>
        <w:rPr>
          <w:spacing w:val="1"/>
          <w:sz w:val="24"/>
        </w:rPr>
        <w:t xml:space="preserve"> </w:t>
      </w:r>
      <w:r>
        <w:rPr>
          <w:sz w:val="24"/>
        </w:rPr>
        <w:t>pelo</w:t>
      </w:r>
      <w:r>
        <w:rPr>
          <w:spacing w:val="1"/>
          <w:sz w:val="24"/>
        </w:rPr>
        <w:t xml:space="preserve"> </w:t>
      </w:r>
      <w:r>
        <w:rPr>
          <w:sz w:val="24"/>
        </w:rPr>
        <w:t>fornecimento</w:t>
      </w:r>
      <w:r>
        <w:rPr>
          <w:spacing w:val="1"/>
          <w:sz w:val="24"/>
        </w:rPr>
        <w:t xml:space="preserve"> </w:t>
      </w:r>
      <w:r>
        <w:rPr>
          <w:sz w:val="24"/>
        </w:rPr>
        <w:t>total</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conforme</w:t>
      </w:r>
      <w:r>
        <w:rPr>
          <w:spacing w:val="1"/>
          <w:sz w:val="24"/>
        </w:rPr>
        <w:t xml:space="preserve"> </w:t>
      </w:r>
      <w:r>
        <w:rPr>
          <w:sz w:val="24"/>
        </w:rPr>
        <w:t>especificações</w:t>
      </w:r>
      <w:r>
        <w:rPr>
          <w:spacing w:val="1"/>
          <w:sz w:val="24"/>
        </w:rPr>
        <w:t xml:space="preserve"> </w:t>
      </w:r>
      <w:r>
        <w:rPr>
          <w:sz w:val="24"/>
        </w:rPr>
        <w:t>do</w:t>
      </w:r>
      <w:r>
        <w:rPr>
          <w:spacing w:val="1"/>
          <w:sz w:val="24"/>
        </w:rPr>
        <w:t xml:space="preserve"> </w:t>
      </w:r>
      <w:r>
        <w:rPr>
          <w:sz w:val="24"/>
        </w:rPr>
        <w:t>Termo</w:t>
      </w:r>
      <w:r>
        <w:rPr>
          <w:spacing w:val="-1"/>
          <w:sz w:val="24"/>
        </w:rPr>
        <w:t xml:space="preserve"> </w:t>
      </w:r>
      <w:r>
        <w:rPr>
          <w:sz w:val="24"/>
        </w:rPr>
        <w:t>de Referência.</w:t>
      </w:r>
    </w:p>
    <w:p w14:paraId="024A5E22" w14:textId="77777777" w:rsidR="00BD3B1F" w:rsidRDefault="00BD3B1F" w:rsidP="00BB2DED">
      <w:pPr>
        <w:pStyle w:val="PargrafodaLista"/>
        <w:widowControl w:val="0"/>
        <w:numPr>
          <w:ilvl w:val="1"/>
          <w:numId w:val="20"/>
        </w:numPr>
        <w:tabs>
          <w:tab w:val="left" w:pos="838"/>
        </w:tabs>
        <w:autoSpaceDE w:val="0"/>
        <w:autoSpaceDN w:val="0"/>
        <w:spacing w:before="120"/>
        <w:ind w:right="128"/>
        <w:contextualSpacing w:val="0"/>
        <w:jc w:val="both"/>
        <w:rPr>
          <w:sz w:val="24"/>
        </w:rPr>
      </w:pPr>
      <w:r>
        <w:rPr>
          <w:sz w:val="24"/>
        </w:rPr>
        <w:t>Cumprir</w:t>
      </w:r>
      <w:r>
        <w:rPr>
          <w:spacing w:val="1"/>
          <w:sz w:val="24"/>
        </w:rPr>
        <w:t xml:space="preserve"> </w:t>
      </w:r>
      <w:r>
        <w:rPr>
          <w:sz w:val="24"/>
        </w:rPr>
        <w:t>rigorosamente</w:t>
      </w:r>
      <w:r>
        <w:rPr>
          <w:spacing w:val="1"/>
          <w:sz w:val="24"/>
        </w:rPr>
        <w:t xml:space="preserve"> </w:t>
      </w:r>
      <w:r>
        <w:rPr>
          <w:sz w:val="24"/>
        </w:rPr>
        <w:t>os</w:t>
      </w:r>
      <w:r>
        <w:rPr>
          <w:spacing w:val="1"/>
          <w:sz w:val="24"/>
        </w:rPr>
        <w:t xml:space="preserve"> </w:t>
      </w:r>
      <w:r>
        <w:rPr>
          <w:sz w:val="24"/>
        </w:rPr>
        <w:t>termos</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proposta, não sendo admitidas retificações,</w:t>
      </w:r>
      <w:r>
        <w:rPr>
          <w:spacing w:val="1"/>
          <w:sz w:val="24"/>
        </w:rPr>
        <w:t xml:space="preserve"> </w:t>
      </w:r>
      <w:r>
        <w:rPr>
          <w:sz w:val="24"/>
        </w:rPr>
        <w:t>cancelamentos, quer seja nos preços, quer seja nas demais condições estabelecidas.</w:t>
      </w:r>
    </w:p>
    <w:p w14:paraId="7A09E0F7" w14:textId="77777777" w:rsidR="00BD3B1F" w:rsidRDefault="00BD3B1F" w:rsidP="00BB2DED">
      <w:pPr>
        <w:pStyle w:val="PargrafodaLista"/>
        <w:widowControl w:val="0"/>
        <w:numPr>
          <w:ilvl w:val="1"/>
          <w:numId w:val="20"/>
        </w:numPr>
        <w:tabs>
          <w:tab w:val="left" w:pos="838"/>
        </w:tabs>
        <w:autoSpaceDE w:val="0"/>
        <w:autoSpaceDN w:val="0"/>
        <w:spacing w:before="120"/>
        <w:ind w:right="137"/>
        <w:contextualSpacing w:val="0"/>
        <w:jc w:val="both"/>
        <w:rPr>
          <w:sz w:val="24"/>
        </w:rPr>
      </w:pPr>
      <w:r>
        <w:rPr>
          <w:sz w:val="24"/>
        </w:rPr>
        <w:t>Atender aos chamados do Instituto Federal Sul-rio-grandense – Câmpus Charqueadas</w:t>
      </w:r>
      <w:r>
        <w:rPr>
          <w:spacing w:val="1"/>
          <w:sz w:val="24"/>
        </w:rPr>
        <w:t xml:space="preserve"> </w:t>
      </w:r>
      <w:r>
        <w:rPr>
          <w:sz w:val="24"/>
        </w:rPr>
        <w:t>com a maior presteza.</w:t>
      </w:r>
    </w:p>
    <w:p w14:paraId="680860C9" w14:textId="77777777" w:rsidR="00BD3B1F" w:rsidRDefault="00BD3B1F" w:rsidP="00BB2DED">
      <w:pPr>
        <w:pStyle w:val="PargrafodaLista"/>
        <w:widowControl w:val="0"/>
        <w:numPr>
          <w:ilvl w:val="1"/>
          <w:numId w:val="20"/>
        </w:numPr>
        <w:tabs>
          <w:tab w:val="left" w:pos="838"/>
        </w:tabs>
        <w:autoSpaceDE w:val="0"/>
        <w:autoSpaceDN w:val="0"/>
        <w:spacing w:before="120"/>
        <w:ind w:right="137"/>
        <w:contextualSpacing w:val="0"/>
        <w:jc w:val="both"/>
        <w:rPr>
          <w:sz w:val="24"/>
        </w:rPr>
      </w:pPr>
      <w:r>
        <w:rPr>
          <w:sz w:val="24"/>
        </w:rPr>
        <w:t>Comunicar imediatamente ao Instituto Federal Sul-rio-grandense qualquer problema que</w:t>
      </w:r>
      <w:r>
        <w:rPr>
          <w:spacing w:val="1"/>
          <w:sz w:val="24"/>
        </w:rPr>
        <w:t xml:space="preserve"> </w:t>
      </w:r>
      <w:r>
        <w:rPr>
          <w:sz w:val="24"/>
        </w:rPr>
        <w:t>venha ocorrer quanto à prestação dos serviços.</w:t>
      </w:r>
    </w:p>
    <w:p w14:paraId="2475F5EF" w14:textId="77777777" w:rsidR="00BD3B1F" w:rsidRDefault="00BD3B1F" w:rsidP="00BD3B1F">
      <w:pPr>
        <w:pStyle w:val="Corpodetexto"/>
        <w:rPr>
          <w:sz w:val="26"/>
        </w:rPr>
      </w:pPr>
    </w:p>
    <w:p w14:paraId="5C688F6A" w14:textId="77777777" w:rsidR="00BD3B1F" w:rsidRDefault="00BD3B1F" w:rsidP="00BD3B1F">
      <w:pPr>
        <w:pStyle w:val="Corpodetexto"/>
        <w:rPr>
          <w:sz w:val="22"/>
        </w:rPr>
      </w:pPr>
    </w:p>
    <w:p w14:paraId="3252BB30" w14:textId="77777777" w:rsidR="00BD3B1F" w:rsidRDefault="00BD3B1F" w:rsidP="00BB2DED">
      <w:pPr>
        <w:pStyle w:val="Ttulo1"/>
        <w:keepNext w:val="0"/>
        <w:keepLines w:val="0"/>
        <w:widowControl w:val="0"/>
        <w:numPr>
          <w:ilvl w:val="0"/>
          <w:numId w:val="20"/>
        </w:numPr>
        <w:tabs>
          <w:tab w:val="left" w:pos="358"/>
        </w:tabs>
        <w:autoSpaceDE w:val="0"/>
        <w:autoSpaceDN w:val="0"/>
        <w:spacing w:before="0"/>
        <w:ind w:left="358" w:hanging="240"/>
        <w:jc w:val="left"/>
      </w:pPr>
      <w:r>
        <w:t>DO</w:t>
      </w:r>
      <w:r>
        <w:rPr>
          <w:spacing w:val="-10"/>
        </w:rPr>
        <w:t xml:space="preserve"> </w:t>
      </w:r>
      <w:r>
        <w:t>PAGAMENTO</w:t>
      </w:r>
    </w:p>
    <w:p w14:paraId="2AE3E692" w14:textId="77777777" w:rsidR="00BD3B1F" w:rsidRDefault="00BD3B1F" w:rsidP="00BB2DED">
      <w:pPr>
        <w:pStyle w:val="PargrafodaLista"/>
        <w:widowControl w:val="0"/>
        <w:numPr>
          <w:ilvl w:val="1"/>
          <w:numId w:val="15"/>
        </w:numPr>
        <w:tabs>
          <w:tab w:val="left" w:pos="1258"/>
        </w:tabs>
        <w:autoSpaceDE w:val="0"/>
        <w:autoSpaceDN w:val="0"/>
        <w:spacing w:before="120"/>
        <w:ind w:right="138" w:firstLine="705"/>
        <w:contextualSpacing w:val="0"/>
        <w:jc w:val="both"/>
        <w:rPr>
          <w:sz w:val="24"/>
        </w:rPr>
      </w:pPr>
      <w:r>
        <w:rPr>
          <w:sz w:val="24"/>
        </w:rPr>
        <w:t>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feito,</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ordem</w:t>
      </w:r>
      <w:r>
        <w:rPr>
          <w:spacing w:val="1"/>
          <w:sz w:val="24"/>
        </w:rPr>
        <w:t xml:space="preserve"> </w:t>
      </w:r>
      <w:r>
        <w:rPr>
          <w:sz w:val="24"/>
        </w:rPr>
        <w:t>bancária,</w:t>
      </w:r>
      <w:r>
        <w:rPr>
          <w:spacing w:val="1"/>
          <w:sz w:val="24"/>
        </w:rPr>
        <w:t xml:space="preserve"> </w:t>
      </w:r>
      <w:r>
        <w:rPr>
          <w:sz w:val="24"/>
        </w:rPr>
        <w:t>na</w:t>
      </w:r>
      <w:r>
        <w:rPr>
          <w:spacing w:val="1"/>
          <w:sz w:val="24"/>
        </w:rPr>
        <w:t xml:space="preserve"> </w:t>
      </w:r>
      <w:r>
        <w:rPr>
          <w:sz w:val="24"/>
        </w:rPr>
        <w:t>conta</w:t>
      </w:r>
      <w:r>
        <w:rPr>
          <w:spacing w:val="1"/>
          <w:sz w:val="24"/>
        </w:rPr>
        <w:t xml:space="preserve"> </w:t>
      </w:r>
      <w:r>
        <w:rPr>
          <w:sz w:val="24"/>
        </w:rPr>
        <w:t>indicada</w:t>
      </w:r>
      <w:r>
        <w:rPr>
          <w:spacing w:val="1"/>
          <w:sz w:val="24"/>
        </w:rPr>
        <w:t xml:space="preserve"> </w:t>
      </w:r>
      <w:r>
        <w:rPr>
          <w:sz w:val="24"/>
        </w:rPr>
        <w:t>pelo</w:t>
      </w:r>
      <w:r>
        <w:rPr>
          <w:spacing w:val="1"/>
          <w:sz w:val="24"/>
        </w:rPr>
        <w:t xml:space="preserve"> </w:t>
      </w:r>
      <w:r>
        <w:rPr>
          <w:sz w:val="24"/>
        </w:rPr>
        <w:t>fornecedor,</w:t>
      </w:r>
      <w:r>
        <w:rPr>
          <w:spacing w:val="-1"/>
          <w:sz w:val="24"/>
        </w:rPr>
        <w:t xml:space="preserve"> </w:t>
      </w:r>
      <w:r>
        <w:rPr>
          <w:sz w:val="24"/>
        </w:rPr>
        <w:t>no prazo</w:t>
      </w:r>
      <w:r>
        <w:rPr>
          <w:spacing w:val="-1"/>
          <w:sz w:val="24"/>
        </w:rPr>
        <w:t xml:space="preserve"> </w:t>
      </w:r>
      <w:r>
        <w:rPr>
          <w:sz w:val="24"/>
        </w:rPr>
        <w:t>de até 30</w:t>
      </w:r>
      <w:r>
        <w:rPr>
          <w:spacing w:val="-1"/>
          <w:sz w:val="24"/>
        </w:rPr>
        <w:t xml:space="preserve"> </w:t>
      </w:r>
      <w:r>
        <w:rPr>
          <w:sz w:val="24"/>
        </w:rPr>
        <w:t>(trinta) dias</w:t>
      </w:r>
      <w:r>
        <w:rPr>
          <w:spacing w:val="-1"/>
          <w:sz w:val="24"/>
        </w:rPr>
        <w:t xml:space="preserve"> </w:t>
      </w:r>
      <w:r>
        <w:rPr>
          <w:sz w:val="24"/>
        </w:rPr>
        <w:t>contados do recebimento</w:t>
      </w:r>
      <w:r>
        <w:rPr>
          <w:spacing w:val="-1"/>
          <w:sz w:val="24"/>
        </w:rPr>
        <w:t xml:space="preserve"> </w:t>
      </w:r>
      <w:r>
        <w:rPr>
          <w:sz w:val="24"/>
        </w:rPr>
        <w:t>definitivo do objeto.</w:t>
      </w:r>
    </w:p>
    <w:p w14:paraId="0411497B" w14:textId="77777777" w:rsidR="00BD3B1F" w:rsidRDefault="00BD3B1F" w:rsidP="00BD3B1F">
      <w:pPr>
        <w:pStyle w:val="Corpodetexto"/>
      </w:pPr>
    </w:p>
    <w:p w14:paraId="263CB061" w14:textId="77777777" w:rsidR="00BD3B1F" w:rsidRDefault="00BD3B1F" w:rsidP="00BB2DED">
      <w:pPr>
        <w:pStyle w:val="PargrafodaLista"/>
        <w:widowControl w:val="0"/>
        <w:numPr>
          <w:ilvl w:val="1"/>
          <w:numId w:val="15"/>
        </w:numPr>
        <w:tabs>
          <w:tab w:val="left" w:pos="1228"/>
        </w:tabs>
        <w:autoSpaceDE w:val="0"/>
        <w:autoSpaceDN w:val="0"/>
        <w:ind w:right="130" w:firstLine="705"/>
        <w:contextualSpacing w:val="0"/>
        <w:jc w:val="both"/>
        <w:rPr>
          <w:sz w:val="24"/>
        </w:rPr>
      </w:pPr>
      <w:r>
        <w:rPr>
          <w:sz w:val="24"/>
        </w:rPr>
        <w:t>A Nota Fiscal deverá ser emitida pelo próprio fornecedor, obrigatoriamente com o</w:t>
      </w:r>
      <w:r>
        <w:rPr>
          <w:spacing w:val="1"/>
          <w:sz w:val="24"/>
        </w:rPr>
        <w:t xml:space="preserve"> </w:t>
      </w:r>
      <w:r>
        <w:rPr>
          <w:sz w:val="24"/>
        </w:rPr>
        <w:t>número de inscrição no CNPJ/MF apresentado nos documentos de Habilitação e da Proposta de</w:t>
      </w:r>
      <w:r>
        <w:rPr>
          <w:spacing w:val="1"/>
          <w:sz w:val="24"/>
        </w:rPr>
        <w:t xml:space="preserve"> </w:t>
      </w:r>
      <w:r>
        <w:rPr>
          <w:sz w:val="24"/>
        </w:rPr>
        <w:t>Preços, bem como na Nota de Empenho.</w:t>
      </w:r>
    </w:p>
    <w:p w14:paraId="014731AA" w14:textId="77777777" w:rsidR="00BD3B1F" w:rsidRDefault="00BD3B1F" w:rsidP="00BB2DED">
      <w:pPr>
        <w:pStyle w:val="PargrafodaLista"/>
        <w:widowControl w:val="0"/>
        <w:numPr>
          <w:ilvl w:val="2"/>
          <w:numId w:val="15"/>
        </w:numPr>
        <w:tabs>
          <w:tab w:val="left" w:pos="1408"/>
        </w:tabs>
        <w:autoSpaceDE w:val="0"/>
        <w:autoSpaceDN w:val="0"/>
        <w:spacing w:before="120"/>
        <w:ind w:right="128" w:firstLine="705"/>
        <w:contextualSpacing w:val="0"/>
        <w:jc w:val="both"/>
        <w:rPr>
          <w:sz w:val="24"/>
        </w:rPr>
      </w:pPr>
      <w:r>
        <w:rPr>
          <w:sz w:val="24"/>
        </w:rPr>
        <w:t>Será obrigatória a apresentação de Nota Fiscal eletrônica (NF-e), modelo 55, em</w:t>
      </w:r>
      <w:r>
        <w:rPr>
          <w:spacing w:val="1"/>
          <w:sz w:val="24"/>
        </w:rPr>
        <w:t xml:space="preserve"> </w:t>
      </w:r>
      <w:r>
        <w:rPr>
          <w:sz w:val="24"/>
        </w:rPr>
        <w:t>substituição à nota fiscal modelos 1 e 1A nos termos do Protocolo ICMS nº 42/2009, exceto para</w:t>
      </w:r>
      <w:r>
        <w:rPr>
          <w:spacing w:val="-57"/>
          <w:sz w:val="24"/>
        </w:rPr>
        <w:t xml:space="preserve"> </w:t>
      </w:r>
      <w:r>
        <w:rPr>
          <w:sz w:val="24"/>
        </w:rPr>
        <w:t>o Microempreendedor Individual (MEI), o qual está desobrigado de apresentar NF-e pela Lei</w:t>
      </w:r>
      <w:r>
        <w:rPr>
          <w:spacing w:val="1"/>
          <w:sz w:val="24"/>
        </w:rPr>
        <w:t xml:space="preserve"> </w:t>
      </w:r>
      <w:r>
        <w:rPr>
          <w:sz w:val="24"/>
        </w:rPr>
        <w:t>Complementar 123/2006.</w:t>
      </w:r>
    </w:p>
    <w:p w14:paraId="2348F19E" w14:textId="77777777" w:rsidR="00BD3B1F" w:rsidRDefault="00BD3B1F" w:rsidP="00BD3B1F">
      <w:pPr>
        <w:pStyle w:val="Corpodetexto"/>
      </w:pPr>
    </w:p>
    <w:p w14:paraId="406A1058" w14:textId="77777777" w:rsidR="00BD3B1F" w:rsidRDefault="00BD3B1F" w:rsidP="00BB2DED">
      <w:pPr>
        <w:pStyle w:val="PargrafodaLista"/>
        <w:widowControl w:val="0"/>
        <w:numPr>
          <w:ilvl w:val="1"/>
          <w:numId w:val="15"/>
        </w:numPr>
        <w:tabs>
          <w:tab w:val="left" w:pos="1198"/>
        </w:tabs>
        <w:autoSpaceDE w:val="0"/>
        <w:autoSpaceDN w:val="0"/>
        <w:ind w:right="139" w:firstLine="705"/>
        <w:contextualSpacing w:val="0"/>
        <w:jc w:val="both"/>
        <w:rPr>
          <w:sz w:val="24"/>
        </w:rPr>
      </w:pPr>
      <w:r>
        <w:rPr>
          <w:sz w:val="24"/>
        </w:rPr>
        <w:t>O fornecedor obriga-se a manter durante o período de vigência da Ata de Registro de</w:t>
      </w:r>
      <w:r>
        <w:rPr>
          <w:spacing w:val="1"/>
          <w:sz w:val="24"/>
        </w:rPr>
        <w:t xml:space="preserve"> </w:t>
      </w:r>
      <w:r>
        <w:rPr>
          <w:sz w:val="24"/>
        </w:rPr>
        <w:t>Preços, as condições de habilitação apresentadas na licitação.</w:t>
      </w:r>
    </w:p>
    <w:p w14:paraId="1FFE3391" w14:textId="77777777" w:rsidR="00BD3B1F" w:rsidRDefault="00BD3B1F" w:rsidP="00BB2DED">
      <w:pPr>
        <w:pStyle w:val="PargrafodaLista"/>
        <w:widowControl w:val="0"/>
        <w:numPr>
          <w:ilvl w:val="1"/>
          <w:numId w:val="15"/>
        </w:numPr>
        <w:tabs>
          <w:tab w:val="left" w:pos="1198"/>
        </w:tabs>
        <w:autoSpaceDE w:val="0"/>
        <w:autoSpaceDN w:val="0"/>
        <w:spacing w:before="82"/>
        <w:ind w:right="140" w:firstLine="705"/>
        <w:contextualSpacing w:val="0"/>
        <w:jc w:val="both"/>
        <w:rPr>
          <w:sz w:val="24"/>
        </w:rPr>
      </w:pPr>
      <w:r>
        <w:rPr>
          <w:sz w:val="24"/>
        </w:rPr>
        <w:t>No momento do pagamento, verificar-se-á por meio do SICAF e de outros meios se a</w:t>
      </w:r>
      <w:r>
        <w:rPr>
          <w:spacing w:val="-57"/>
          <w:sz w:val="24"/>
        </w:rPr>
        <w:t xml:space="preserve"> </w:t>
      </w:r>
      <w:r>
        <w:rPr>
          <w:sz w:val="24"/>
        </w:rPr>
        <w:t>licitante vencedora mantém as condições de habilitação.</w:t>
      </w:r>
    </w:p>
    <w:p w14:paraId="760D0C87" w14:textId="77777777" w:rsidR="00BD3B1F" w:rsidRDefault="00BD3B1F" w:rsidP="00BD3B1F">
      <w:pPr>
        <w:pStyle w:val="Corpodetexto"/>
      </w:pPr>
    </w:p>
    <w:p w14:paraId="6DA6827D" w14:textId="77777777" w:rsidR="00BD3B1F" w:rsidRDefault="00BD3B1F" w:rsidP="00BB2DED">
      <w:pPr>
        <w:pStyle w:val="PargrafodaLista"/>
        <w:widowControl w:val="0"/>
        <w:numPr>
          <w:ilvl w:val="1"/>
          <w:numId w:val="15"/>
        </w:numPr>
        <w:tabs>
          <w:tab w:val="left" w:pos="1273"/>
        </w:tabs>
        <w:autoSpaceDE w:val="0"/>
        <w:autoSpaceDN w:val="0"/>
        <w:ind w:right="131" w:firstLine="705"/>
        <w:contextualSpacing w:val="0"/>
        <w:jc w:val="both"/>
        <w:rPr>
          <w:sz w:val="24"/>
        </w:rPr>
      </w:pPr>
      <w:r>
        <w:rPr>
          <w:sz w:val="24"/>
        </w:rPr>
        <w:t>No</w:t>
      </w:r>
      <w:r>
        <w:rPr>
          <w:spacing w:val="1"/>
          <w:sz w:val="24"/>
        </w:rPr>
        <w:t xml:space="preserve"> </w:t>
      </w:r>
      <w:r>
        <w:rPr>
          <w:sz w:val="24"/>
        </w:rPr>
        <w:t>momento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serão</w:t>
      </w:r>
      <w:r>
        <w:rPr>
          <w:spacing w:val="1"/>
          <w:sz w:val="24"/>
        </w:rPr>
        <w:t xml:space="preserve"> </w:t>
      </w:r>
      <w:r>
        <w:rPr>
          <w:sz w:val="24"/>
        </w:rPr>
        <w:t>aplicados</w:t>
      </w:r>
      <w:r>
        <w:rPr>
          <w:spacing w:val="1"/>
          <w:sz w:val="24"/>
        </w:rPr>
        <w:t xml:space="preserve"> </w:t>
      </w:r>
      <w:r>
        <w:rPr>
          <w:sz w:val="24"/>
        </w:rPr>
        <w:t>a</w:t>
      </w:r>
      <w:r>
        <w:rPr>
          <w:spacing w:val="1"/>
          <w:sz w:val="24"/>
        </w:rPr>
        <w:t xml:space="preserve"> </w:t>
      </w:r>
      <w:r>
        <w:rPr>
          <w:sz w:val="24"/>
        </w:rPr>
        <w:t>retenção</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recolhimento</w:t>
      </w:r>
      <w:r>
        <w:rPr>
          <w:spacing w:val="1"/>
          <w:sz w:val="24"/>
        </w:rPr>
        <w:t xml:space="preserve"> </w:t>
      </w:r>
      <w:r>
        <w:rPr>
          <w:sz w:val="24"/>
        </w:rPr>
        <w:t>de</w:t>
      </w:r>
      <w:r>
        <w:rPr>
          <w:spacing w:val="1"/>
          <w:sz w:val="24"/>
        </w:rPr>
        <w:t xml:space="preserve"> </w:t>
      </w:r>
      <w:r>
        <w:rPr>
          <w:sz w:val="24"/>
        </w:rPr>
        <w:t>contribuições e impostos federais, de que trata o art. 64 da Lei n.º 9.430 de 27/12/1996, nos</w:t>
      </w:r>
      <w:r>
        <w:rPr>
          <w:spacing w:val="1"/>
          <w:sz w:val="24"/>
        </w:rPr>
        <w:t xml:space="preserve"> </w:t>
      </w:r>
      <w:r>
        <w:rPr>
          <w:sz w:val="24"/>
        </w:rPr>
        <w:t>termos da IN n.º 1.234 de 11/01/2012 da Secretaria da Receita Federal, podendo ser repassado ao</w:t>
      </w:r>
      <w:r>
        <w:rPr>
          <w:spacing w:val="-57"/>
          <w:sz w:val="24"/>
        </w:rPr>
        <w:t xml:space="preserve"> </w:t>
      </w:r>
      <w:r>
        <w:rPr>
          <w:sz w:val="24"/>
        </w:rPr>
        <w:t>fornecedor o comprovante de recolhimento, mediante solicitação.</w:t>
      </w:r>
    </w:p>
    <w:p w14:paraId="27E8E189" w14:textId="77777777" w:rsidR="00BD3B1F" w:rsidRDefault="00BD3B1F" w:rsidP="00BD3B1F">
      <w:pPr>
        <w:pStyle w:val="Corpodetexto"/>
      </w:pPr>
    </w:p>
    <w:p w14:paraId="2C20FC71" w14:textId="77777777" w:rsidR="00BD3B1F" w:rsidRDefault="00BD3B1F" w:rsidP="00BB2DED">
      <w:pPr>
        <w:pStyle w:val="PargrafodaLista"/>
        <w:widowControl w:val="0"/>
        <w:numPr>
          <w:ilvl w:val="1"/>
          <w:numId w:val="15"/>
        </w:numPr>
        <w:tabs>
          <w:tab w:val="left" w:pos="1243"/>
        </w:tabs>
        <w:autoSpaceDE w:val="0"/>
        <w:autoSpaceDN w:val="0"/>
        <w:ind w:right="131" w:firstLine="705"/>
        <w:contextualSpacing w:val="0"/>
        <w:jc w:val="both"/>
        <w:rPr>
          <w:sz w:val="24"/>
        </w:rPr>
      </w:pPr>
      <w:r>
        <w:rPr>
          <w:sz w:val="24"/>
        </w:rPr>
        <w:t>Caso</w:t>
      </w:r>
      <w:r>
        <w:rPr>
          <w:spacing w:val="1"/>
          <w:sz w:val="24"/>
        </w:rPr>
        <w:t xml:space="preserve"> </w:t>
      </w:r>
      <w:r>
        <w:rPr>
          <w:sz w:val="24"/>
        </w:rPr>
        <w:t>o</w:t>
      </w:r>
      <w:r>
        <w:rPr>
          <w:spacing w:val="1"/>
          <w:sz w:val="24"/>
        </w:rPr>
        <w:t xml:space="preserve"> </w:t>
      </w:r>
      <w:r>
        <w:rPr>
          <w:sz w:val="24"/>
        </w:rPr>
        <w:t>fornecedor</w:t>
      </w:r>
      <w:r>
        <w:rPr>
          <w:spacing w:val="1"/>
          <w:sz w:val="24"/>
        </w:rPr>
        <w:t xml:space="preserve"> </w:t>
      </w:r>
      <w:r>
        <w:rPr>
          <w:sz w:val="24"/>
        </w:rPr>
        <w:t>seja</w:t>
      </w:r>
      <w:r>
        <w:rPr>
          <w:spacing w:val="1"/>
          <w:sz w:val="24"/>
        </w:rPr>
        <w:t xml:space="preserve"> </w:t>
      </w:r>
      <w:r>
        <w:rPr>
          <w:sz w:val="24"/>
        </w:rPr>
        <w:t>optante</w:t>
      </w:r>
      <w:r>
        <w:rPr>
          <w:spacing w:val="1"/>
          <w:sz w:val="24"/>
        </w:rPr>
        <w:t xml:space="preserve"> </w:t>
      </w:r>
      <w:r>
        <w:rPr>
          <w:sz w:val="24"/>
        </w:rPr>
        <w:t>pelo</w:t>
      </w:r>
      <w:r>
        <w:rPr>
          <w:spacing w:val="1"/>
          <w:sz w:val="24"/>
        </w:rPr>
        <w:t xml:space="preserve"> </w:t>
      </w:r>
      <w:r>
        <w:rPr>
          <w:sz w:val="24"/>
        </w:rPr>
        <w:t>SIMPLES</w:t>
      </w:r>
      <w:r>
        <w:rPr>
          <w:spacing w:val="1"/>
          <w:sz w:val="24"/>
        </w:rPr>
        <w:t xml:space="preserve"> </w:t>
      </w:r>
      <w:r>
        <w:rPr>
          <w:sz w:val="24"/>
        </w:rPr>
        <w:t>NACIONAL</w:t>
      </w:r>
      <w:r>
        <w:rPr>
          <w:spacing w:val="1"/>
          <w:sz w:val="24"/>
        </w:rPr>
        <w:t xml:space="preserve"> </w:t>
      </w:r>
      <w:r>
        <w:rPr>
          <w:sz w:val="24"/>
        </w:rPr>
        <w:t>– Regime Especial</w:t>
      </w:r>
      <w:r>
        <w:rPr>
          <w:spacing w:val="1"/>
          <w:sz w:val="24"/>
        </w:rPr>
        <w:t xml:space="preserve"> </w:t>
      </w:r>
      <w:r>
        <w:rPr>
          <w:sz w:val="24"/>
        </w:rPr>
        <w:t>Unificado de Arrecadação de Tributos e Contribuições devidas pelas Microempresas e Empresas</w:t>
      </w:r>
      <w:r>
        <w:rPr>
          <w:spacing w:val="-57"/>
          <w:sz w:val="24"/>
        </w:rPr>
        <w:t xml:space="preserve"> </w:t>
      </w:r>
      <w:r>
        <w:rPr>
          <w:sz w:val="24"/>
        </w:rPr>
        <w:t>de</w:t>
      </w:r>
      <w:r>
        <w:rPr>
          <w:spacing w:val="28"/>
          <w:sz w:val="24"/>
        </w:rPr>
        <w:t xml:space="preserve"> </w:t>
      </w:r>
      <w:r>
        <w:rPr>
          <w:sz w:val="24"/>
        </w:rPr>
        <w:t>Pequeno</w:t>
      </w:r>
      <w:r>
        <w:rPr>
          <w:spacing w:val="28"/>
          <w:sz w:val="24"/>
        </w:rPr>
        <w:t xml:space="preserve"> </w:t>
      </w:r>
      <w:r>
        <w:rPr>
          <w:sz w:val="24"/>
        </w:rPr>
        <w:t>Porte,</w:t>
      </w:r>
      <w:r>
        <w:rPr>
          <w:spacing w:val="29"/>
          <w:sz w:val="24"/>
        </w:rPr>
        <w:t xml:space="preserve"> </w:t>
      </w:r>
      <w:r>
        <w:rPr>
          <w:sz w:val="24"/>
        </w:rPr>
        <w:t>deverá</w:t>
      </w:r>
      <w:r>
        <w:rPr>
          <w:spacing w:val="28"/>
          <w:sz w:val="24"/>
        </w:rPr>
        <w:t xml:space="preserve"> </w:t>
      </w:r>
      <w:r>
        <w:rPr>
          <w:sz w:val="24"/>
        </w:rPr>
        <w:t>apresentar,</w:t>
      </w:r>
      <w:r>
        <w:rPr>
          <w:spacing w:val="29"/>
          <w:sz w:val="24"/>
        </w:rPr>
        <w:t xml:space="preserve"> </w:t>
      </w:r>
      <w:r>
        <w:rPr>
          <w:sz w:val="24"/>
        </w:rPr>
        <w:t>juntamente</w:t>
      </w:r>
      <w:r>
        <w:rPr>
          <w:spacing w:val="28"/>
          <w:sz w:val="24"/>
        </w:rPr>
        <w:t xml:space="preserve"> </w:t>
      </w:r>
      <w:r>
        <w:rPr>
          <w:sz w:val="24"/>
        </w:rPr>
        <w:t>com</w:t>
      </w:r>
      <w:r>
        <w:rPr>
          <w:spacing w:val="29"/>
          <w:sz w:val="24"/>
        </w:rPr>
        <w:t xml:space="preserve"> </w:t>
      </w:r>
      <w:r>
        <w:rPr>
          <w:sz w:val="24"/>
        </w:rPr>
        <w:t>a</w:t>
      </w:r>
      <w:r>
        <w:rPr>
          <w:spacing w:val="28"/>
          <w:sz w:val="24"/>
        </w:rPr>
        <w:t xml:space="preserve"> </w:t>
      </w:r>
      <w:r>
        <w:rPr>
          <w:sz w:val="24"/>
        </w:rPr>
        <w:t>Nota</w:t>
      </w:r>
      <w:r>
        <w:rPr>
          <w:spacing w:val="28"/>
          <w:sz w:val="24"/>
        </w:rPr>
        <w:t xml:space="preserve"> </w:t>
      </w:r>
      <w:r>
        <w:rPr>
          <w:sz w:val="24"/>
        </w:rPr>
        <w:t>Fiscal,</w:t>
      </w:r>
      <w:r>
        <w:rPr>
          <w:spacing w:val="29"/>
          <w:sz w:val="24"/>
        </w:rPr>
        <w:t xml:space="preserve"> </w:t>
      </w:r>
      <w:r>
        <w:rPr>
          <w:sz w:val="24"/>
        </w:rPr>
        <w:t>a</w:t>
      </w:r>
      <w:r>
        <w:rPr>
          <w:spacing w:val="28"/>
          <w:sz w:val="24"/>
        </w:rPr>
        <w:t xml:space="preserve"> </w:t>
      </w:r>
      <w:r>
        <w:rPr>
          <w:sz w:val="24"/>
        </w:rPr>
        <w:t>devida</w:t>
      </w:r>
      <w:r>
        <w:rPr>
          <w:spacing w:val="29"/>
          <w:sz w:val="24"/>
        </w:rPr>
        <w:t xml:space="preserve"> </w:t>
      </w:r>
      <w:r>
        <w:rPr>
          <w:sz w:val="24"/>
        </w:rPr>
        <w:t>comprovação,</w:t>
      </w:r>
      <w:r>
        <w:rPr>
          <w:spacing w:val="13"/>
          <w:sz w:val="24"/>
        </w:rPr>
        <w:t xml:space="preserve"> </w:t>
      </w:r>
      <w:r>
        <w:rPr>
          <w:sz w:val="24"/>
        </w:rPr>
        <w:t>a</w:t>
      </w:r>
      <w:r>
        <w:rPr>
          <w:spacing w:val="-57"/>
          <w:sz w:val="24"/>
        </w:rPr>
        <w:t xml:space="preserve"> </w:t>
      </w:r>
      <w:r>
        <w:rPr>
          <w:sz w:val="24"/>
        </w:rPr>
        <w:t>fim</w:t>
      </w:r>
      <w:r>
        <w:rPr>
          <w:spacing w:val="-1"/>
          <w:sz w:val="24"/>
        </w:rPr>
        <w:t xml:space="preserve"> </w:t>
      </w:r>
      <w:r>
        <w:rPr>
          <w:sz w:val="24"/>
        </w:rPr>
        <w:t>de</w:t>
      </w:r>
      <w:r>
        <w:rPr>
          <w:spacing w:val="-1"/>
          <w:sz w:val="24"/>
        </w:rPr>
        <w:t xml:space="preserve"> </w:t>
      </w:r>
      <w:r>
        <w:rPr>
          <w:sz w:val="24"/>
        </w:rPr>
        <w:t>evitar a</w:t>
      </w:r>
      <w:r>
        <w:rPr>
          <w:spacing w:val="-1"/>
          <w:sz w:val="24"/>
        </w:rPr>
        <w:t xml:space="preserve"> </w:t>
      </w:r>
      <w:r>
        <w:rPr>
          <w:sz w:val="24"/>
        </w:rPr>
        <w:t>retenção</w:t>
      </w:r>
      <w:r>
        <w:rPr>
          <w:spacing w:val="-1"/>
          <w:sz w:val="24"/>
        </w:rPr>
        <w:t xml:space="preserve"> </w:t>
      </w:r>
      <w:r>
        <w:rPr>
          <w:sz w:val="24"/>
        </w:rPr>
        <w:t>na fonte</w:t>
      </w:r>
      <w:r>
        <w:rPr>
          <w:spacing w:val="-1"/>
          <w:sz w:val="24"/>
        </w:rPr>
        <w:t xml:space="preserve"> </w:t>
      </w:r>
      <w:r>
        <w:rPr>
          <w:sz w:val="24"/>
        </w:rPr>
        <w:t>dos tributos</w:t>
      </w:r>
      <w:r>
        <w:rPr>
          <w:spacing w:val="-1"/>
          <w:sz w:val="24"/>
        </w:rPr>
        <w:t xml:space="preserve"> </w:t>
      </w:r>
      <w:r>
        <w:rPr>
          <w:sz w:val="24"/>
        </w:rPr>
        <w:t>e</w:t>
      </w:r>
      <w:r>
        <w:rPr>
          <w:spacing w:val="-1"/>
          <w:sz w:val="24"/>
        </w:rPr>
        <w:t xml:space="preserve"> </w:t>
      </w:r>
      <w:r>
        <w:rPr>
          <w:sz w:val="24"/>
        </w:rPr>
        <w:t>contribuições, conforme</w:t>
      </w:r>
      <w:r>
        <w:rPr>
          <w:spacing w:val="-1"/>
          <w:sz w:val="24"/>
        </w:rPr>
        <w:t xml:space="preserve"> </w:t>
      </w:r>
      <w:r>
        <w:rPr>
          <w:sz w:val="24"/>
        </w:rPr>
        <w:t>legislação</w:t>
      </w:r>
      <w:r>
        <w:rPr>
          <w:spacing w:val="-1"/>
          <w:sz w:val="24"/>
        </w:rPr>
        <w:t xml:space="preserve"> </w:t>
      </w:r>
      <w:r>
        <w:rPr>
          <w:sz w:val="24"/>
        </w:rPr>
        <w:t>em vigor.</w:t>
      </w:r>
    </w:p>
    <w:p w14:paraId="64662337" w14:textId="77777777" w:rsidR="00BD3B1F" w:rsidRDefault="00BD3B1F" w:rsidP="00BB2DED">
      <w:pPr>
        <w:pStyle w:val="Ttulo1"/>
        <w:keepNext w:val="0"/>
        <w:keepLines w:val="0"/>
        <w:widowControl w:val="0"/>
        <w:numPr>
          <w:ilvl w:val="0"/>
          <w:numId w:val="20"/>
        </w:numPr>
        <w:tabs>
          <w:tab w:val="left" w:pos="358"/>
        </w:tabs>
        <w:autoSpaceDE w:val="0"/>
        <w:autoSpaceDN w:val="0"/>
        <w:spacing w:before="0"/>
        <w:ind w:left="358" w:hanging="240"/>
        <w:jc w:val="left"/>
      </w:pPr>
      <w:r>
        <w:rPr>
          <w:spacing w:val="-1"/>
        </w:rPr>
        <w:t>ENTREGA</w:t>
      </w:r>
      <w:r>
        <w:rPr>
          <w:spacing w:val="-14"/>
        </w:rPr>
        <w:t xml:space="preserve"> </w:t>
      </w:r>
      <w:r>
        <w:rPr>
          <w:spacing w:val="-1"/>
        </w:rPr>
        <w:t>E</w:t>
      </w:r>
      <w:r>
        <w:t xml:space="preserve"> </w:t>
      </w:r>
      <w:r>
        <w:rPr>
          <w:spacing w:val="-1"/>
        </w:rPr>
        <w:t>PRESTAÇÃO</w:t>
      </w:r>
      <w:r>
        <w:t xml:space="preserve"> </w:t>
      </w:r>
      <w:r>
        <w:rPr>
          <w:spacing w:val="-1"/>
        </w:rPr>
        <w:t>DOS</w:t>
      </w:r>
      <w:r>
        <w:t xml:space="preserve"> </w:t>
      </w:r>
      <w:r>
        <w:rPr>
          <w:spacing w:val="-1"/>
        </w:rPr>
        <w:t>SERVIÇOS</w:t>
      </w:r>
    </w:p>
    <w:p w14:paraId="3D61D830" w14:textId="77777777" w:rsidR="00BD3B1F" w:rsidRDefault="00BD3B1F" w:rsidP="00BD3B1F">
      <w:pPr>
        <w:pStyle w:val="Corpodetexto"/>
        <w:rPr>
          <w:b/>
          <w:sz w:val="26"/>
        </w:rPr>
      </w:pPr>
    </w:p>
    <w:p w14:paraId="6DAF6FCB" w14:textId="77777777" w:rsidR="00BD3B1F" w:rsidRDefault="00BD3B1F" w:rsidP="00BB2DED">
      <w:pPr>
        <w:pStyle w:val="PargrafodaLista"/>
        <w:widowControl w:val="0"/>
        <w:numPr>
          <w:ilvl w:val="1"/>
          <w:numId w:val="20"/>
        </w:numPr>
        <w:tabs>
          <w:tab w:val="left" w:pos="838"/>
        </w:tabs>
        <w:autoSpaceDE w:val="0"/>
        <w:autoSpaceDN w:val="0"/>
        <w:spacing w:before="217"/>
        <w:ind w:right="131"/>
        <w:contextualSpacing w:val="0"/>
        <w:rPr>
          <w:sz w:val="24"/>
        </w:rPr>
      </w:pPr>
      <w:r>
        <w:rPr>
          <w:sz w:val="24"/>
        </w:rPr>
        <w:t>Os</w:t>
      </w:r>
      <w:r>
        <w:rPr>
          <w:spacing w:val="27"/>
          <w:sz w:val="24"/>
        </w:rPr>
        <w:t xml:space="preserve"> </w:t>
      </w:r>
      <w:r>
        <w:rPr>
          <w:sz w:val="24"/>
        </w:rPr>
        <w:t>itens</w:t>
      </w:r>
      <w:r>
        <w:rPr>
          <w:spacing w:val="14"/>
          <w:sz w:val="24"/>
        </w:rPr>
        <w:t xml:space="preserve"> </w:t>
      </w:r>
      <w:r>
        <w:rPr>
          <w:sz w:val="24"/>
        </w:rPr>
        <w:t>deverão</w:t>
      </w:r>
      <w:r>
        <w:rPr>
          <w:spacing w:val="13"/>
          <w:sz w:val="24"/>
        </w:rPr>
        <w:t xml:space="preserve"> </w:t>
      </w:r>
      <w:r>
        <w:rPr>
          <w:sz w:val="24"/>
        </w:rPr>
        <w:t>ser</w:t>
      </w:r>
      <w:r>
        <w:rPr>
          <w:spacing w:val="13"/>
          <w:sz w:val="24"/>
        </w:rPr>
        <w:t xml:space="preserve"> </w:t>
      </w:r>
      <w:r>
        <w:rPr>
          <w:sz w:val="24"/>
        </w:rPr>
        <w:t>montados/instalados/entregues</w:t>
      </w:r>
      <w:r>
        <w:rPr>
          <w:spacing w:val="13"/>
          <w:sz w:val="24"/>
        </w:rPr>
        <w:t xml:space="preserve"> </w:t>
      </w:r>
      <w:r>
        <w:rPr>
          <w:sz w:val="24"/>
        </w:rPr>
        <w:t>no</w:t>
      </w:r>
      <w:r>
        <w:rPr>
          <w:spacing w:val="13"/>
          <w:sz w:val="24"/>
        </w:rPr>
        <w:t xml:space="preserve"> </w:t>
      </w:r>
      <w:r>
        <w:rPr>
          <w:sz w:val="24"/>
        </w:rPr>
        <w:t>Câmpus</w:t>
      </w:r>
      <w:r>
        <w:rPr>
          <w:spacing w:val="14"/>
          <w:sz w:val="24"/>
        </w:rPr>
        <w:t xml:space="preserve"> </w:t>
      </w:r>
      <w:r>
        <w:rPr>
          <w:sz w:val="24"/>
        </w:rPr>
        <w:t>Charqueadas</w:t>
      </w:r>
      <w:r>
        <w:rPr>
          <w:spacing w:val="13"/>
          <w:sz w:val="24"/>
        </w:rPr>
        <w:t xml:space="preserve"> </w:t>
      </w:r>
      <w:r>
        <w:rPr>
          <w:sz w:val="24"/>
        </w:rPr>
        <w:t>do</w:t>
      </w:r>
      <w:r>
        <w:rPr>
          <w:spacing w:val="13"/>
          <w:sz w:val="24"/>
        </w:rPr>
        <w:t xml:space="preserve"> </w:t>
      </w:r>
      <w:r>
        <w:rPr>
          <w:sz w:val="24"/>
        </w:rPr>
        <w:t>IFSUL,</w:t>
      </w:r>
      <w:r>
        <w:rPr>
          <w:spacing w:val="-57"/>
          <w:sz w:val="24"/>
        </w:rPr>
        <w:t xml:space="preserve"> </w:t>
      </w:r>
      <w:r>
        <w:rPr>
          <w:sz w:val="24"/>
        </w:rPr>
        <w:t>no seguinte endereço:</w:t>
      </w:r>
    </w:p>
    <w:p w14:paraId="47338F15" w14:textId="375D8C15" w:rsidR="00BD3B1F" w:rsidRDefault="00BD3B1F" w:rsidP="00BD3B1F">
      <w:pPr>
        <w:pStyle w:val="Corpodetexto"/>
        <w:spacing w:before="9"/>
        <w:rPr>
          <w:sz w:val="28"/>
        </w:rPr>
      </w:pPr>
      <w:r>
        <w:rPr>
          <w:noProof/>
        </w:rPr>
        <mc:AlternateContent>
          <mc:Choice Requires="wps">
            <w:drawing>
              <wp:anchor distT="0" distB="0" distL="0" distR="0" simplePos="0" relativeHeight="251661312" behindDoc="1" locked="0" layoutInCell="1" allowOverlap="1" wp14:anchorId="30A6F7E2" wp14:editId="4FFCFC08">
                <wp:simplePos x="0" y="0"/>
                <wp:positionH relativeFrom="page">
                  <wp:posOffset>1885950</wp:posOffset>
                </wp:positionH>
                <wp:positionV relativeFrom="paragraph">
                  <wp:posOffset>241935</wp:posOffset>
                </wp:positionV>
                <wp:extent cx="4114800" cy="1079500"/>
                <wp:effectExtent l="9525" t="12700" r="9525" b="12700"/>
                <wp:wrapTopAndBottom/>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0795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CD84A57" w14:textId="77777777" w:rsidR="002956B3" w:rsidRDefault="002956B3" w:rsidP="00BD3B1F">
                            <w:pPr>
                              <w:pStyle w:val="Corpodetexto"/>
                              <w:spacing w:before="7"/>
                              <w:ind w:left="1939" w:right="378" w:hanging="1563"/>
                            </w:pPr>
                            <w:r>
                              <w:t>Instituto Federal Sul-rio-grandense – Câmpus Charqueadas</w:t>
                            </w:r>
                            <w:r>
                              <w:rPr>
                                <w:spacing w:val="-57"/>
                              </w:rPr>
                              <w:t xml:space="preserve"> </w:t>
                            </w:r>
                            <w:r>
                              <w:t>Rua General Balbão,n.º 81</w:t>
                            </w:r>
                          </w:p>
                          <w:p w14:paraId="10A8EA9D" w14:textId="77777777" w:rsidR="002956B3" w:rsidRDefault="002956B3" w:rsidP="00BD3B1F">
                            <w:pPr>
                              <w:pStyle w:val="Corpodetexto"/>
                              <w:ind w:left="2419" w:right="2421" w:firstLine="136"/>
                            </w:pPr>
                            <w:r>
                              <w:t>Bairro Centro</w:t>
                            </w:r>
                            <w:r>
                              <w:rPr>
                                <w:spacing w:val="1"/>
                              </w:rPr>
                              <w:t xml:space="preserve"> </w:t>
                            </w:r>
                            <w:r>
                              <w:t>Charqueadas/RS</w:t>
                            </w:r>
                          </w:p>
                          <w:p w14:paraId="3B3D3804" w14:textId="77777777" w:rsidR="002956B3" w:rsidRDefault="002956B3" w:rsidP="00BD3B1F">
                            <w:pPr>
                              <w:pStyle w:val="Corpodetexto"/>
                              <w:ind w:left="1538" w:right="1556"/>
                              <w:jc w:val="center"/>
                            </w:pPr>
                            <w:r>
                              <w:t>96745-000</w:t>
                            </w:r>
                          </w:p>
                          <w:p w14:paraId="369AC706" w14:textId="77777777" w:rsidR="002956B3" w:rsidRDefault="002956B3" w:rsidP="00BD3B1F">
                            <w:pPr>
                              <w:pStyle w:val="Corpodetexto"/>
                              <w:ind w:left="1538" w:right="1556"/>
                              <w:jc w:val="center"/>
                            </w:pPr>
                            <w:r>
                              <w:t>Fone para contato: (51) 3658.3775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6F7E2" id="_x0000_t202" coordsize="21600,21600" o:spt="202" path="m,l,21600r21600,l21600,xe">
                <v:stroke joinstyle="miter"/>
                <v:path gradientshapeok="t" o:connecttype="rect"/>
              </v:shapetype>
              <v:shape id="Caixa de Texto 24" o:spid="_x0000_s1026" type="#_x0000_t202" style="position:absolute;margin-left:148.5pt;margin-top:19.05pt;width:324pt;height: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" filled="f" strokeweight="1pt">
                <v:textbox inset="0,0,0,0">
                  <w:txbxContent>
                    <w:p w14:paraId="7CD84A57" w14:textId="77777777" w:rsidR="002956B3" w:rsidRDefault="002956B3" w:rsidP="00BD3B1F">
                      <w:pPr>
                        <w:pStyle w:val="Corpodetexto"/>
                        <w:spacing w:before="7"/>
                        <w:ind w:left="1939" w:right="378" w:hanging="1563"/>
                      </w:pPr>
                      <w:r>
                        <w:t>Instituto Federal Sul-rio-grandense – Câmpus Charqueadas</w:t>
                      </w:r>
                      <w:r>
                        <w:rPr>
                          <w:spacing w:val="-57"/>
                        </w:rPr>
                        <w:t xml:space="preserve"> </w:t>
                      </w:r>
                      <w:r>
                        <w:t>Rua General Balbão,n.º 81</w:t>
                      </w:r>
                    </w:p>
                    <w:p w14:paraId="10A8EA9D" w14:textId="77777777" w:rsidR="002956B3" w:rsidRDefault="002956B3" w:rsidP="00BD3B1F">
                      <w:pPr>
                        <w:pStyle w:val="Corpodetexto"/>
                        <w:ind w:left="2419" w:right="2421" w:firstLine="136"/>
                      </w:pPr>
                      <w:r>
                        <w:t>Bairro Centro</w:t>
                      </w:r>
                      <w:r>
                        <w:rPr>
                          <w:spacing w:val="1"/>
                        </w:rPr>
                        <w:t xml:space="preserve"> </w:t>
                      </w:r>
                      <w:r>
                        <w:t>Charqueadas/RS</w:t>
                      </w:r>
                    </w:p>
                    <w:p w14:paraId="3B3D3804" w14:textId="77777777" w:rsidR="002956B3" w:rsidRDefault="002956B3" w:rsidP="00BD3B1F">
                      <w:pPr>
                        <w:pStyle w:val="Corpodetexto"/>
                        <w:ind w:left="1538" w:right="1556"/>
                        <w:jc w:val="center"/>
                      </w:pPr>
                      <w:r>
                        <w:t>96745-000</w:t>
                      </w:r>
                    </w:p>
                    <w:p w14:paraId="369AC706" w14:textId="77777777" w:rsidR="002956B3" w:rsidRDefault="002956B3" w:rsidP="00BD3B1F">
                      <w:pPr>
                        <w:pStyle w:val="Corpodetexto"/>
                        <w:ind w:left="1538" w:right="1556"/>
                        <w:jc w:val="center"/>
                      </w:pPr>
                      <w:r>
                        <w:t>Fone para contato: (51) 3658.3775</w:t>
                      </w:r>
                    </w:p>
                  </w:txbxContent>
                </v:textbox>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10805E43" wp14:editId="07AB43E2">
                <wp:simplePos x="0" y="0"/>
                <wp:positionH relativeFrom="page">
                  <wp:posOffset>1809750</wp:posOffset>
                </wp:positionH>
                <wp:positionV relativeFrom="paragraph">
                  <wp:posOffset>1499235</wp:posOffset>
                </wp:positionV>
                <wp:extent cx="4191000" cy="711200"/>
                <wp:effectExtent l="9525" t="12700" r="9525" b="9525"/>
                <wp:wrapTopAndBottom/>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7112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D1F54A" w14:textId="77777777" w:rsidR="002956B3" w:rsidRDefault="002956B3" w:rsidP="00BD3B1F">
                            <w:pPr>
                              <w:pStyle w:val="Corpodetexto"/>
                              <w:spacing w:before="4"/>
                              <w:ind w:left="154" w:right="151"/>
                              <w:jc w:val="center"/>
                            </w:pPr>
                            <w:r>
                              <w:t>Os serviços deverão ser prestados nos locais indicados pelo</w:t>
                            </w:r>
                            <w:r>
                              <w:rPr>
                                <w:spacing w:val="1"/>
                              </w:rPr>
                              <w:t xml:space="preserve"> </w:t>
                            </w:r>
                            <w:r>
                              <w:t>Instituto Federal Sul-rio-grandense – Câmpus Charqueadas, onde</w:t>
                            </w:r>
                            <w:r>
                              <w:rPr>
                                <w:spacing w:val="-57"/>
                              </w:rPr>
                              <w:t xml:space="preserve"> </w:t>
                            </w:r>
                            <w:r>
                              <w:t>será</w:t>
                            </w:r>
                            <w:r>
                              <w:rPr>
                                <w:spacing w:val="-1"/>
                              </w:rPr>
                              <w:t xml:space="preserve"> </w:t>
                            </w:r>
                            <w:r>
                              <w:t>realizada</w:t>
                            </w:r>
                            <w:r>
                              <w:rPr>
                                <w:spacing w:val="-1"/>
                              </w:rPr>
                              <w:t xml:space="preserve"> </w:t>
                            </w:r>
                            <w:r>
                              <w:t>a</w:t>
                            </w:r>
                            <w:r>
                              <w:rPr>
                                <w:spacing w:val="-1"/>
                              </w:rPr>
                              <w:t xml:space="preserve"> </w:t>
                            </w:r>
                            <w:r>
                              <w:t>XV</w:t>
                            </w:r>
                            <w:r>
                              <w:rPr>
                                <w:spacing w:val="-5"/>
                              </w:rPr>
                              <w:t xml:space="preserve"> </w:t>
                            </w:r>
                            <w:r>
                              <w:t>Mostra</w:t>
                            </w:r>
                            <w:r>
                              <w:rPr>
                                <w:spacing w:val="-1"/>
                              </w:rPr>
                              <w:t xml:space="preserve"> </w:t>
                            </w:r>
                            <w:r>
                              <w:t>de</w:t>
                            </w:r>
                            <w:r>
                              <w:rPr>
                                <w:spacing w:val="-1"/>
                              </w:rPr>
                              <w:t xml:space="preserve"> </w:t>
                            </w:r>
                            <w:r>
                              <w:t>Ciências e</w:t>
                            </w:r>
                            <w:r>
                              <w:rPr>
                                <w:spacing w:val="-6"/>
                              </w:rPr>
                              <w:t xml:space="preserve"> </w:t>
                            </w:r>
                            <w:r>
                              <w:t>Tecnologias</w:t>
                            </w:r>
                            <w:r>
                              <w:rPr>
                                <w:spacing w:val="-1"/>
                              </w:rPr>
                              <w:t xml:space="preserve"> </w:t>
                            </w:r>
                            <w:r>
                              <w:t>–</w:t>
                            </w:r>
                          </w:p>
                          <w:p w14:paraId="13BBF5FF" w14:textId="77777777" w:rsidR="002956B3" w:rsidRDefault="002956B3" w:rsidP="00BD3B1F">
                            <w:pPr>
                              <w:pStyle w:val="Corpodetexto"/>
                              <w:spacing w:line="268" w:lineRule="exact"/>
                              <w:ind w:left="150" w:right="151"/>
                              <w:jc w:val="center"/>
                            </w:pPr>
                            <w:r>
                              <w:t>XV</w:t>
                            </w:r>
                            <w:r>
                              <w:rPr>
                                <w:spacing w:val="-5"/>
                              </w:rPr>
                              <w:t xml:space="preserve"> </w:t>
                            </w:r>
                            <w:r>
                              <w:t>MOCITEC.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05E43" id="Caixa de Texto 23" o:spid="_x0000_s1027" type="#_x0000_t202" style="position:absolute;margin-left:142.5pt;margin-top:118.05pt;width:330pt;height:5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" filled="f" strokeweight="1pt">
                <v:textbox inset="0,0,0,0">
                  <w:txbxContent>
                    <w:p w14:paraId="6AD1F54A" w14:textId="77777777" w:rsidR="002956B3" w:rsidRDefault="002956B3" w:rsidP="00BD3B1F">
                      <w:pPr>
                        <w:pStyle w:val="Corpodetexto"/>
                        <w:spacing w:before="4"/>
                        <w:ind w:left="154" w:right="151"/>
                        <w:jc w:val="center"/>
                      </w:pPr>
                      <w:r>
                        <w:t>Os serviços deverão ser prestados nos locais indicados pelo</w:t>
                      </w:r>
                      <w:r>
                        <w:rPr>
                          <w:spacing w:val="1"/>
                        </w:rPr>
                        <w:t xml:space="preserve"> </w:t>
                      </w:r>
                      <w:r>
                        <w:t>Instituto Federal Sul-rio-grandense – Câmpus Charqueadas, onde</w:t>
                      </w:r>
                      <w:r>
                        <w:rPr>
                          <w:spacing w:val="-57"/>
                        </w:rPr>
                        <w:t xml:space="preserve"> </w:t>
                      </w:r>
                      <w:r>
                        <w:t>será</w:t>
                      </w:r>
                      <w:r>
                        <w:rPr>
                          <w:spacing w:val="-1"/>
                        </w:rPr>
                        <w:t xml:space="preserve"> </w:t>
                      </w:r>
                      <w:r>
                        <w:t>realizada</w:t>
                      </w:r>
                      <w:r>
                        <w:rPr>
                          <w:spacing w:val="-1"/>
                        </w:rPr>
                        <w:t xml:space="preserve"> </w:t>
                      </w:r>
                      <w:r>
                        <w:t>a</w:t>
                      </w:r>
                      <w:r>
                        <w:rPr>
                          <w:spacing w:val="-1"/>
                        </w:rPr>
                        <w:t xml:space="preserve"> </w:t>
                      </w:r>
                      <w:r>
                        <w:t>XV</w:t>
                      </w:r>
                      <w:r>
                        <w:rPr>
                          <w:spacing w:val="-5"/>
                        </w:rPr>
                        <w:t xml:space="preserve"> </w:t>
                      </w:r>
                      <w:r>
                        <w:t>Mostra</w:t>
                      </w:r>
                      <w:r>
                        <w:rPr>
                          <w:spacing w:val="-1"/>
                        </w:rPr>
                        <w:t xml:space="preserve"> </w:t>
                      </w:r>
                      <w:r>
                        <w:t>de</w:t>
                      </w:r>
                      <w:r>
                        <w:rPr>
                          <w:spacing w:val="-1"/>
                        </w:rPr>
                        <w:t xml:space="preserve"> </w:t>
                      </w:r>
                      <w:r>
                        <w:t>Ciências e</w:t>
                      </w:r>
                      <w:r>
                        <w:rPr>
                          <w:spacing w:val="-6"/>
                        </w:rPr>
                        <w:t xml:space="preserve"> </w:t>
                      </w:r>
                      <w:r>
                        <w:t>Tecnologias</w:t>
                      </w:r>
                      <w:r>
                        <w:rPr>
                          <w:spacing w:val="-1"/>
                        </w:rPr>
                        <w:t xml:space="preserve"> </w:t>
                      </w:r>
                      <w:r>
                        <w:t>–</w:t>
                      </w:r>
                    </w:p>
                    <w:p w14:paraId="13BBF5FF" w14:textId="77777777" w:rsidR="002956B3" w:rsidRDefault="002956B3" w:rsidP="00BD3B1F">
                      <w:pPr>
                        <w:pStyle w:val="Corpodetexto"/>
                        <w:spacing w:line="268" w:lineRule="exact"/>
                        <w:ind w:left="150" w:right="151"/>
                        <w:jc w:val="center"/>
                      </w:pPr>
                      <w:r>
                        <w:t>XV</w:t>
                      </w:r>
                      <w:r>
                        <w:rPr>
                          <w:spacing w:val="-5"/>
                        </w:rPr>
                        <w:t xml:space="preserve"> </w:t>
                      </w:r>
                      <w:r>
                        <w:t>MOCITEC.</w:t>
                      </w:r>
                    </w:p>
                  </w:txbxContent>
                </v:textbox>
                <w10:wrap type="topAndBottom" anchorx="page"/>
              </v:shape>
            </w:pict>
          </mc:Fallback>
        </mc:AlternateContent>
      </w:r>
    </w:p>
    <w:p w14:paraId="20050461" w14:textId="77777777" w:rsidR="00BD3B1F" w:rsidRDefault="00BD3B1F" w:rsidP="00BD3B1F">
      <w:pPr>
        <w:pStyle w:val="Corpodetexto"/>
        <w:spacing w:before="8"/>
        <w:rPr>
          <w:sz w:val="16"/>
        </w:rPr>
      </w:pPr>
    </w:p>
    <w:p w14:paraId="7B85B85A" w14:textId="77777777" w:rsidR="00BD3B1F" w:rsidRDefault="00BD3B1F" w:rsidP="00BD3B1F">
      <w:pPr>
        <w:rPr>
          <w:sz w:val="16"/>
        </w:rPr>
        <w:sectPr w:rsidR="00BD3B1F">
          <w:headerReference w:type="default" r:id="rId25"/>
          <w:footerReference w:type="default" r:id="rId26"/>
          <w:pgSz w:w="11920" w:h="16840"/>
          <w:pgMar w:top="1320" w:right="1020" w:bottom="900" w:left="1300" w:header="527" w:footer="720" w:gutter="0"/>
          <w:cols w:space="720"/>
        </w:sectPr>
      </w:pPr>
    </w:p>
    <w:p w14:paraId="36426469" w14:textId="60BF1A53" w:rsidR="00BB2DED" w:rsidRDefault="00BB2DED">
      <w:pPr>
        <w:rPr>
          <w:rFonts w:ascii="Century Gothic" w:eastAsia="MS Mincho" w:hAnsi="Century Gothic"/>
          <w:b/>
          <w:bCs/>
          <w:color w:val="00000A"/>
        </w:rPr>
      </w:pPr>
    </w:p>
    <w:p w14:paraId="3BB36002" w14:textId="6EBADC6E" w:rsidR="002956B3" w:rsidRDefault="002956B3" w:rsidP="002956B3">
      <w:pPr>
        <w:pStyle w:val="Recuodecorpodetexto21"/>
        <w:ind w:left="360" w:right="-15" w:firstLine="0"/>
        <w:jc w:val="center"/>
        <w:rPr>
          <w:rFonts w:ascii="Century Gothic" w:hAnsi="Century Gothic" w:cs="Century Gothic"/>
          <w:b/>
          <w:bCs/>
          <w:sz w:val="20"/>
        </w:rPr>
      </w:pPr>
      <w:r>
        <w:rPr>
          <w:rFonts w:ascii="Century Gothic" w:hAnsi="Century Gothic" w:cs="Century Gothic"/>
          <w:b/>
          <w:bCs/>
          <w:sz w:val="20"/>
        </w:rPr>
        <w:t>MINISTÉRIO DA EDUCAÇÃO</w:t>
      </w:r>
    </w:p>
    <w:p w14:paraId="6B770211" w14:textId="77777777" w:rsidR="002956B3" w:rsidRDefault="002956B3" w:rsidP="002956B3">
      <w:pPr>
        <w:pStyle w:val="Standard"/>
        <w:jc w:val="center"/>
        <w:rPr>
          <w:rFonts w:ascii="Century Gothic" w:hAnsi="Century Gothic"/>
          <w:b/>
          <w:bCs/>
          <w:sz w:val="20"/>
          <w:szCs w:val="20"/>
        </w:rPr>
      </w:pPr>
      <w:r>
        <w:rPr>
          <w:rFonts w:ascii="Century Gothic" w:hAnsi="Century Gothic"/>
          <w:b/>
          <w:bCs/>
          <w:sz w:val="20"/>
          <w:szCs w:val="20"/>
        </w:rPr>
        <w:t>SECRETARIA DE EDUCAÇÃO PROFISSIONAL E TECNOLÓGICA</w:t>
      </w:r>
    </w:p>
    <w:p w14:paraId="4F97421B" w14:textId="77777777" w:rsidR="002956B3" w:rsidRDefault="002956B3" w:rsidP="002956B3">
      <w:pPr>
        <w:pStyle w:val="Standard"/>
        <w:jc w:val="center"/>
        <w:rPr>
          <w:rFonts w:ascii="Century Gothic" w:hAnsi="Century Gothic"/>
          <w:b/>
          <w:bCs/>
          <w:sz w:val="20"/>
          <w:szCs w:val="20"/>
        </w:rPr>
      </w:pPr>
      <w:r>
        <w:rPr>
          <w:rFonts w:ascii="Century Gothic" w:hAnsi="Century Gothic"/>
          <w:b/>
          <w:bCs/>
          <w:sz w:val="20"/>
          <w:szCs w:val="20"/>
        </w:rPr>
        <w:t>INSTITUTO FEDERAL DE EDUCAÇÃO, CIÊNCIA E TECNOLOGIA SUL-RIO-GRANDENSE</w:t>
      </w:r>
    </w:p>
    <w:p w14:paraId="78CFF06E" w14:textId="77777777" w:rsidR="002956B3" w:rsidRDefault="002956B3" w:rsidP="002956B3">
      <w:pPr>
        <w:pStyle w:val="Standard"/>
        <w:spacing w:line="276" w:lineRule="auto"/>
        <w:ind w:right="-15"/>
        <w:rPr>
          <w:rFonts w:ascii="Arial" w:hAnsi="Arial" w:cs="Arial"/>
          <w:iCs/>
          <w:color w:val="000000"/>
          <w:sz w:val="20"/>
          <w:szCs w:val="20"/>
        </w:rPr>
      </w:pPr>
    </w:p>
    <w:p w14:paraId="5C479802" w14:textId="167E90CC" w:rsidR="002956B3" w:rsidRDefault="002956B3" w:rsidP="002956B3">
      <w:pPr>
        <w:pStyle w:val="Standard"/>
        <w:spacing w:after="120"/>
        <w:jc w:val="center"/>
        <w:rPr>
          <w:rFonts w:ascii="Century Gothic" w:hAnsi="Century Gothic" w:cs="Arial"/>
          <w:b/>
          <w:bCs/>
          <w:iCs/>
          <w:color w:val="000000"/>
        </w:rPr>
      </w:pPr>
      <w:r>
        <w:rPr>
          <w:rFonts w:ascii="Century Gothic" w:hAnsi="Century Gothic" w:cs="Arial"/>
          <w:b/>
          <w:bCs/>
          <w:iCs/>
          <w:color w:val="000000"/>
        </w:rPr>
        <w:t>ANEXO II</w:t>
      </w:r>
    </w:p>
    <w:p w14:paraId="419F5BDE" w14:textId="1266478B" w:rsidR="002956B3" w:rsidRDefault="002956B3" w:rsidP="002956B3">
      <w:pPr>
        <w:pStyle w:val="Standard"/>
        <w:widowControl w:val="0"/>
        <w:spacing w:after="120"/>
        <w:ind w:right="-30"/>
        <w:jc w:val="center"/>
        <w:rPr>
          <w:rFonts w:ascii="Century Gothic" w:hAnsi="Century Gothic" w:cs="Arial"/>
          <w:b/>
        </w:rPr>
      </w:pPr>
      <w:r>
        <w:rPr>
          <w:rFonts w:ascii="Century Gothic" w:hAnsi="Century Gothic" w:cs="Arial"/>
          <w:b/>
        </w:rPr>
        <w:t>PLANILHA DA PROPOSTA COMERCIAL</w:t>
      </w:r>
    </w:p>
    <w:p w14:paraId="19943702" w14:textId="77777777" w:rsidR="002956B3" w:rsidRDefault="002956B3" w:rsidP="002956B3">
      <w:pPr>
        <w:pStyle w:val="Standard"/>
        <w:widowControl w:val="0"/>
        <w:spacing w:after="120"/>
        <w:ind w:right="-30"/>
        <w:jc w:val="center"/>
        <w:rPr>
          <w:rFonts w:ascii="Century Gothic" w:hAnsi="Century Gothic" w:cs="Arial"/>
          <w:b/>
          <w:sz w:val="22"/>
          <w:szCs w:val="22"/>
        </w:rPr>
      </w:pPr>
      <w:r>
        <w:rPr>
          <w:rFonts w:ascii="Century Gothic" w:hAnsi="Century Gothic" w:cs="Arial"/>
          <w:b/>
          <w:sz w:val="22"/>
          <w:szCs w:val="22"/>
        </w:rPr>
        <w:t>PREGÃO ELETRÔNICO Nº 45/2022</w:t>
      </w:r>
    </w:p>
    <w:p w14:paraId="660EF5A8" w14:textId="13980F27" w:rsidR="002956B3" w:rsidRDefault="002956B3" w:rsidP="002956B3">
      <w:pPr>
        <w:pStyle w:val="Standard"/>
        <w:spacing w:after="120"/>
        <w:jc w:val="center"/>
        <w:rPr>
          <w:rFonts w:ascii="Century Gothic" w:hAnsi="Century Gothic"/>
          <w:b/>
          <w:bCs/>
          <w:sz w:val="20"/>
        </w:rPr>
      </w:pPr>
      <w:r>
        <w:rPr>
          <w:rFonts w:ascii="Century Gothic" w:hAnsi="Century Gothic"/>
          <w:b/>
          <w:bCs/>
          <w:sz w:val="20"/>
        </w:rPr>
        <w:t xml:space="preserve">PROCESSO Nº </w:t>
      </w:r>
      <w:r w:rsidR="00BB2DED" w:rsidRPr="00565663">
        <w:rPr>
          <w:rFonts w:cs="Arial"/>
          <w:b/>
          <w:bCs/>
          <w:szCs w:val="20"/>
        </w:rPr>
        <w:t>23166.001446.2022-88</w:t>
      </w:r>
    </w:p>
    <w:p w14:paraId="41EFE08C" w14:textId="77777777" w:rsidR="00BD3B1F" w:rsidRDefault="00BD3B1F" w:rsidP="00BD3B1F">
      <w:pPr>
        <w:pStyle w:val="Corpodetexto"/>
        <w:spacing w:before="5"/>
        <w:rPr>
          <w:b/>
          <w:sz w:val="10"/>
        </w:rPr>
      </w:pPr>
    </w:p>
    <w:tbl>
      <w:tblPr>
        <w:tblStyle w:val="TableNormal"/>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80"/>
        <w:gridCol w:w="5820"/>
        <w:gridCol w:w="1280"/>
        <w:gridCol w:w="700"/>
        <w:gridCol w:w="980"/>
      </w:tblGrid>
      <w:tr w:rsidR="00BD3B1F" w14:paraId="323091AF" w14:textId="77777777" w:rsidTr="002956B3">
        <w:trPr>
          <w:trHeight w:val="469"/>
        </w:trPr>
        <w:tc>
          <w:tcPr>
            <w:tcW w:w="580" w:type="dxa"/>
          </w:tcPr>
          <w:p w14:paraId="2A86209F" w14:textId="77777777" w:rsidR="00BD3B1F" w:rsidRDefault="00BD3B1F" w:rsidP="002956B3">
            <w:pPr>
              <w:pStyle w:val="TableParagraph"/>
              <w:jc w:val="left"/>
            </w:pPr>
          </w:p>
        </w:tc>
        <w:tc>
          <w:tcPr>
            <w:tcW w:w="5820" w:type="dxa"/>
          </w:tcPr>
          <w:p w14:paraId="769E2B5B" w14:textId="77777777" w:rsidR="00BD3B1F" w:rsidRDefault="00BD3B1F" w:rsidP="002956B3">
            <w:pPr>
              <w:pStyle w:val="TableParagraph"/>
              <w:spacing w:before="132"/>
              <w:ind w:left="134" w:right="118"/>
              <w:rPr>
                <w:b/>
                <w:sz w:val="20"/>
              </w:rPr>
            </w:pPr>
            <w:r>
              <w:rPr>
                <w:b/>
                <w:sz w:val="20"/>
              </w:rPr>
              <w:t>DESCRIÇÃO</w:t>
            </w:r>
          </w:p>
        </w:tc>
        <w:tc>
          <w:tcPr>
            <w:tcW w:w="1280" w:type="dxa"/>
          </w:tcPr>
          <w:p w14:paraId="2CF239B8" w14:textId="77777777" w:rsidR="00BD3B1F" w:rsidRDefault="00BD3B1F" w:rsidP="002956B3">
            <w:pPr>
              <w:pStyle w:val="TableParagraph"/>
              <w:spacing w:before="132"/>
              <w:ind w:left="96" w:right="85"/>
              <w:rPr>
                <w:b/>
                <w:sz w:val="20"/>
              </w:rPr>
            </w:pPr>
            <w:r>
              <w:rPr>
                <w:b/>
                <w:sz w:val="20"/>
              </w:rPr>
              <w:t>UN.</w:t>
            </w:r>
          </w:p>
        </w:tc>
        <w:tc>
          <w:tcPr>
            <w:tcW w:w="700" w:type="dxa"/>
          </w:tcPr>
          <w:p w14:paraId="639D24D4" w14:textId="77777777" w:rsidR="00BD3B1F" w:rsidRDefault="00BD3B1F" w:rsidP="002956B3">
            <w:pPr>
              <w:pStyle w:val="TableParagraph"/>
              <w:spacing w:before="132"/>
              <w:ind w:left="103" w:right="92"/>
              <w:rPr>
                <w:b/>
                <w:sz w:val="20"/>
              </w:rPr>
            </w:pPr>
            <w:r>
              <w:rPr>
                <w:b/>
                <w:sz w:val="20"/>
              </w:rPr>
              <w:t>QTD</w:t>
            </w:r>
          </w:p>
        </w:tc>
        <w:tc>
          <w:tcPr>
            <w:tcW w:w="980" w:type="dxa"/>
          </w:tcPr>
          <w:p w14:paraId="1E9AC2D1" w14:textId="77777777" w:rsidR="00BD3B1F" w:rsidRDefault="00BD3B1F" w:rsidP="002956B3">
            <w:pPr>
              <w:pStyle w:val="TableParagraph"/>
              <w:spacing w:line="230" w:lineRule="atLeast"/>
              <w:ind w:left="258" w:right="153" w:hanging="179"/>
              <w:jc w:val="left"/>
              <w:rPr>
                <w:b/>
                <w:sz w:val="20"/>
              </w:rPr>
            </w:pPr>
            <w:r>
              <w:rPr>
                <w:b/>
                <w:spacing w:val="-5"/>
                <w:sz w:val="20"/>
              </w:rPr>
              <w:t>VALOR</w:t>
            </w:r>
            <w:r>
              <w:rPr>
                <w:b/>
                <w:spacing w:val="-48"/>
                <w:sz w:val="20"/>
              </w:rPr>
              <w:t xml:space="preserve"> </w:t>
            </w:r>
            <w:r>
              <w:rPr>
                <w:b/>
                <w:sz w:val="20"/>
              </w:rPr>
              <w:t>UN.</w:t>
            </w:r>
          </w:p>
        </w:tc>
      </w:tr>
      <w:tr w:rsidR="00BD3B1F" w14:paraId="1E9D95F9" w14:textId="77777777" w:rsidTr="002956B3">
        <w:trPr>
          <w:trHeight w:val="810"/>
        </w:trPr>
        <w:tc>
          <w:tcPr>
            <w:tcW w:w="580" w:type="dxa"/>
          </w:tcPr>
          <w:p w14:paraId="0C51C48A" w14:textId="77777777" w:rsidR="00BD3B1F" w:rsidRDefault="00BD3B1F" w:rsidP="002956B3">
            <w:pPr>
              <w:pStyle w:val="TableParagraph"/>
              <w:spacing w:before="2"/>
              <w:ind w:right="201"/>
              <w:jc w:val="right"/>
              <w:rPr>
                <w:sz w:val="24"/>
              </w:rPr>
            </w:pPr>
            <w:r>
              <w:rPr>
                <w:sz w:val="24"/>
              </w:rPr>
              <w:t>1</w:t>
            </w:r>
          </w:p>
        </w:tc>
        <w:tc>
          <w:tcPr>
            <w:tcW w:w="5820" w:type="dxa"/>
          </w:tcPr>
          <w:p w14:paraId="37ED8D11" w14:textId="77777777" w:rsidR="00BD3B1F" w:rsidRDefault="00BD3B1F" w:rsidP="002956B3">
            <w:pPr>
              <w:pStyle w:val="TableParagraph"/>
              <w:spacing w:before="2"/>
              <w:ind w:left="155" w:right="142" w:firstLine="4"/>
              <w:rPr>
                <w:sz w:val="24"/>
              </w:rPr>
            </w:pPr>
            <w:r>
              <w:rPr>
                <w:sz w:val="24"/>
              </w:rPr>
              <w:t>SERVIÇO DE LOCAÇÃO DE ESTANDES PARA</w:t>
            </w:r>
            <w:r>
              <w:rPr>
                <w:spacing w:val="1"/>
                <w:sz w:val="24"/>
              </w:rPr>
              <w:t xml:space="preserve"> </w:t>
            </w:r>
            <w:r>
              <w:rPr>
                <w:sz w:val="24"/>
              </w:rPr>
              <w:t>EXPOSIÇÃO</w:t>
            </w:r>
            <w:r>
              <w:rPr>
                <w:spacing w:val="-7"/>
                <w:sz w:val="24"/>
              </w:rPr>
              <w:t xml:space="preserve"> </w:t>
            </w:r>
            <w:r>
              <w:rPr>
                <w:sz w:val="24"/>
              </w:rPr>
              <w:t>DE</w:t>
            </w:r>
            <w:r>
              <w:rPr>
                <w:spacing w:val="-11"/>
                <w:sz w:val="24"/>
              </w:rPr>
              <w:t xml:space="preserve"> </w:t>
            </w:r>
            <w:r>
              <w:rPr>
                <w:sz w:val="24"/>
              </w:rPr>
              <w:t>TRABALHOS</w:t>
            </w:r>
            <w:r>
              <w:rPr>
                <w:spacing w:val="-7"/>
                <w:sz w:val="24"/>
              </w:rPr>
              <w:t xml:space="preserve"> </w:t>
            </w:r>
            <w:r>
              <w:rPr>
                <w:sz w:val="24"/>
              </w:rPr>
              <w:t>COM</w:t>
            </w:r>
            <w:r>
              <w:rPr>
                <w:spacing w:val="-7"/>
                <w:sz w:val="24"/>
              </w:rPr>
              <w:t xml:space="preserve"> </w:t>
            </w:r>
            <w:r>
              <w:rPr>
                <w:sz w:val="24"/>
              </w:rPr>
              <w:t>MONTAGEM</w:t>
            </w:r>
            <w:r>
              <w:rPr>
                <w:spacing w:val="-7"/>
                <w:sz w:val="24"/>
              </w:rPr>
              <w:t xml:space="preserve"> </w:t>
            </w:r>
            <w:r>
              <w:rPr>
                <w:sz w:val="24"/>
              </w:rPr>
              <w:t>E</w:t>
            </w:r>
          </w:p>
          <w:p w14:paraId="2F49A217" w14:textId="77777777" w:rsidR="00BD3B1F" w:rsidRDefault="00BD3B1F" w:rsidP="002956B3">
            <w:pPr>
              <w:pStyle w:val="TableParagraph"/>
              <w:spacing w:line="235" w:lineRule="exact"/>
              <w:ind w:left="134" w:right="118"/>
              <w:rPr>
                <w:sz w:val="24"/>
              </w:rPr>
            </w:pPr>
            <w:r>
              <w:rPr>
                <w:sz w:val="24"/>
              </w:rPr>
              <w:t>DESMONTAGEM</w:t>
            </w:r>
            <w:r>
              <w:rPr>
                <w:spacing w:val="-4"/>
                <w:sz w:val="24"/>
              </w:rPr>
              <w:t xml:space="preserve"> </w:t>
            </w:r>
            <w:r>
              <w:rPr>
                <w:sz w:val="24"/>
              </w:rPr>
              <w:t>conforme</w:t>
            </w:r>
            <w:r>
              <w:rPr>
                <w:spacing w:val="-3"/>
                <w:sz w:val="24"/>
              </w:rPr>
              <w:t xml:space="preserve"> </w:t>
            </w:r>
            <w:r>
              <w:rPr>
                <w:sz w:val="24"/>
              </w:rPr>
              <w:t>descrito</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3.1.</w:t>
            </w:r>
          </w:p>
        </w:tc>
        <w:tc>
          <w:tcPr>
            <w:tcW w:w="1280" w:type="dxa"/>
          </w:tcPr>
          <w:p w14:paraId="36DC08D3" w14:textId="77777777" w:rsidR="00BD3B1F" w:rsidRDefault="00BD3B1F" w:rsidP="002956B3">
            <w:pPr>
              <w:pStyle w:val="TableParagraph"/>
              <w:spacing w:before="2"/>
              <w:jc w:val="left"/>
              <w:rPr>
                <w:b/>
                <w:sz w:val="24"/>
              </w:rPr>
            </w:pPr>
          </w:p>
          <w:p w14:paraId="324B5088" w14:textId="77777777" w:rsidR="00BD3B1F" w:rsidRDefault="00BD3B1F" w:rsidP="002956B3">
            <w:pPr>
              <w:pStyle w:val="TableParagraph"/>
              <w:ind w:left="96" w:right="86"/>
              <w:rPr>
                <w:sz w:val="24"/>
              </w:rPr>
            </w:pPr>
            <w:r>
              <w:rPr>
                <w:sz w:val="24"/>
              </w:rPr>
              <w:t>UN</w:t>
            </w:r>
          </w:p>
        </w:tc>
        <w:tc>
          <w:tcPr>
            <w:tcW w:w="700" w:type="dxa"/>
          </w:tcPr>
          <w:p w14:paraId="0E5D4EFF" w14:textId="77777777" w:rsidR="00BD3B1F" w:rsidRDefault="00BD3B1F" w:rsidP="002956B3">
            <w:pPr>
              <w:pStyle w:val="TableParagraph"/>
              <w:spacing w:before="2"/>
              <w:jc w:val="left"/>
              <w:rPr>
                <w:b/>
                <w:sz w:val="24"/>
              </w:rPr>
            </w:pPr>
          </w:p>
          <w:p w14:paraId="2CAC3B18" w14:textId="77777777" w:rsidR="00BD3B1F" w:rsidRDefault="00BD3B1F" w:rsidP="002956B3">
            <w:pPr>
              <w:pStyle w:val="TableParagraph"/>
              <w:ind w:left="102" w:right="92"/>
              <w:rPr>
                <w:sz w:val="24"/>
              </w:rPr>
            </w:pPr>
            <w:r>
              <w:rPr>
                <w:sz w:val="24"/>
              </w:rPr>
              <w:t>120</w:t>
            </w:r>
          </w:p>
        </w:tc>
        <w:tc>
          <w:tcPr>
            <w:tcW w:w="980" w:type="dxa"/>
          </w:tcPr>
          <w:p w14:paraId="6663D2DF" w14:textId="77777777" w:rsidR="00BD3B1F" w:rsidRDefault="00BD3B1F" w:rsidP="002956B3">
            <w:pPr>
              <w:pStyle w:val="TableParagraph"/>
              <w:jc w:val="left"/>
            </w:pPr>
          </w:p>
        </w:tc>
      </w:tr>
      <w:tr w:rsidR="00BD3B1F" w14:paraId="15B3A932" w14:textId="77777777" w:rsidTr="002956B3">
        <w:trPr>
          <w:trHeight w:val="810"/>
        </w:trPr>
        <w:tc>
          <w:tcPr>
            <w:tcW w:w="580" w:type="dxa"/>
          </w:tcPr>
          <w:p w14:paraId="1E8F2695" w14:textId="77777777" w:rsidR="00BD3B1F" w:rsidRDefault="00BD3B1F" w:rsidP="002956B3">
            <w:pPr>
              <w:pStyle w:val="TableParagraph"/>
              <w:spacing w:before="5"/>
              <w:ind w:right="201"/>
              <w:jc w:val="right"/>
              <w:rPr>
                <w:sz w:val="24"/>
              </w:rPr>
            </w:pPr>
            <w:r>
              <w:rPr>
                <w:sz w:val="24"/>
              </w:rPr>
              <w:t>2</w:t>
            </w:r>
          </w:p>
        </w:tc>
        <w:tc>
          <w:tcPr>
            <w:tcW w:w="5820" w:type="dxa"/>
          </w:tcPr>
          <w:p w14:paraId="74C7F3A6" w14:textId="77777777" w:rsidR="00BD3B1F" w:rsidRDefault="00BD3B1F" w:rsidP="002956B3">
            <w:pPr>
              <w:pStyle w:val="TableParagraph"/>
              <w:spacing w:before="5"/>
              <w:ind w:left="134" w:right="116"/>
              <w:rPr>
                <w:sz w:val="24"/>
              </w:rPr>
            </w:pPr>
            <w:r>
              <w:rPr>
                <w:sz w:val="24"/>
              </w:rPr>
              <w:t>SERVIÇO</w:t>
            </w:r>
            <w:r>
              <w:rPr>
                <w:spacing w:val="-13"/>
                <w:sz w:val="24"/>
              </w:rPr>
              <w:t xml:space="preserve"> </w:t>
            </w:r>
            <w:r>
              <w:rPr>
                <w:sz w:val="24"/>
              </w:rPr>
              <w:t>DE</w:t>
            </w:r>
            <w:r>
              <w:rPr>
                <w:spacing w:val="-13"/>
                <w:sz w:val="24"/>
              </w:rPr>
              <w:t xml:space="preserve"> </w:t>
            </w:r>
            <w:r>
              <w:rPr>
                <w:sz w:val="24"/>
              </w:rPr>
              <w:t>LOCAÇÃO</w:t>
            </w:r>
            <w:r>
              <w:rPr>
                <w:spacing w:val="-13"/>
                <w:sz w:val="24"/>
              </w:rPr>
              <w:t xml:space="preserve"> </w:t>
            </w:r>
            <w:r>
              <w:rPr>
                <w:sz w:val="24"/>
              </w:rPr>
              <w:t>DE</w:t>
            </w:r>
            <w:r>
              <w:rPr>
                <w:spacing w:val="-13"/>
                <w:sz w:val="24"/>
              </w:rPr>
              <w:t xml:space="preserve"> </w:t>
            </w:r>
            <w:r>
              <w:rPr>
                <w:sz w:val="24"/>
              </w:rPr>
              <w:t>ESTANDE</w:t>
            </w:r>
            <w:r>
              <w:rPr>
                <w:spacing w:val="-57"/>
                <w:sz w:val="24"/>
              </w:rPr>
              <w:t xml:space="preserve"> </w:t>
            </w:r>
            <w:r>
              <w:rPr>
                <w:sz w:val="24"/>
              </w:rPr>
              <w:t>INSTITUCIONAL</w:t>
            </w:r>
            <w:r>
              <w:rPr>
                <w:spacing w:val="-15"/>
                <w:sz w:val="24"/>
              </w:rPr>
              <w:t xml:space="preserve"> </w:t>
            </w:r>
            <w:r>
              <w:rPr>
                <w:sz w:val="24"/>
              </w:rPr>
              <w:t>COM</w:t>
            </w:r>
            <w:r>
              <w:rPr>
                <w:spacing w:val="-6"/>
                <w:sz w:val="24"/>
              </w:rPr>
              <w:t xml:space="preserve"> </w:t>
            </w:r>
            <w:r>
              <w:rPr>
                <w:sz w:val="24"/>
              </w:rPr>
              <w:t>MONTAGEM</w:t>
            </w:r>
            <w:r>
              <w:rPr>
                <w:spacing w:val="-6"/>
                <w:sz w:val="24"/>
              </w:rPr>
              <w:t xml:space="preserve"> </w:t>
            </w:r>
            <w:r>
              <w:rPr>
                <w:sz w:val="24"/>
              </w:rPr>
              <w:t>E</w:t>
            </w:r>
          </w:p>
          <w:p w14:paraId="35DB191F" w14:textId="77777777" w:rsidR="00BD3B1F" w:rsidRDefault="00BD3B1F" w:rsidP="002956B3">
            <w:pPr>
              <w:pStyle w:val="TableParagraph"/>
              <w:spacing w:line="232" w:lineRule="exact"/>
              <w:ind w:left="134" w:right="118"/>
              <w:rPr>
                <w:sz w:val="24"/>
              </w:rPr>
            </w:pPr>
            <w:r>
              <w:rPr>
                <w:sz w:val="24"/>
              </w:rPr>
              <w:t>DESMONTAGEM</w:t>
            </w:r>
            <w:r>
              <w:rPr>
                <w:spacing w:val="-4"/>
                <w:sz w:val="24"/>
              </w:rPr>
              <w:t xml:space="preserve"> </w:t>
            </w:r>
            <w:r>
              <w:rPr>
                <w:sz w:val="24"/>
              </w:rPr>
              <w:t>conforme</w:t>
            </w:r>
            <w:r>
              <w:rPr>
                <w:spacing w:val="-3"/>
                <w:sz w:val="24"/>
              </w:rPr>
              <w:t xml:space="preserve"> </w:t>
            </w:r>
            <w:r>
              <w:rPr>
                <w:sz w:val="24"/>
              </w:rPr>
              <w:t>descrito</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3.2.</w:t>
            </w:r>
          </w:p>
        </w:tc>
        <w:tc>
          <w:tcPr>
            <w:tcW w:w="1280" w:type="dxa"/>
          </w:tcPr>
          <w:p w14:paraId="315F90CE" w14:textId="77777777" w:rsidR="00BD3B1F" w:rsidRDefault="00BD3B1F" w:rsidP="002956B3">
            <w:pPr>
              <w:pStyle w:val="TableParagraph"/>
              <w:spacing w:before="5"/>
              <w:jc w:val="left"/>
              <w:rPr>
                <w:b/>
                <w:sz w:val="24"/>
              </w:rPr>
            </w:pPr>
          </w:p>
          <w:p w14:paraId="3A4300CF" w14:textId="77777777" w:rsidR="00BD3B1F" w:rsidRDefault="00BD3B1F" w:rsidP="002956B3">
            <w:pPr>
              <w:pStyle w:val="TableParagraph"/>
              <w:ind w:left="96" w:right="86"/>
              <w:rPr>
                <w:sz w:val="24"/>
              </w:rPr>
            </w:pPr>
            <w:r>
              <w:rPr>
                <w:sz w:val="24"/>
              </w:rPr>
              <w:t>SERVIÇO</w:t>
            </w:r>
          </w:p>
        </w:tc>
        <w:tc>
          <w:tcPr>
            <w:tcW w:w="700" w:type="dxa"/>
          </w:tcPr>
          <w:p w14:paraId="3782D419" w14:textId="77777777" w:rsidR="00BD3B1F" w:rsidRDefault="00BD3B1F" w:rsidP="002956B3">
            <w:pPr>
              <w:pStyle w:val="TableParagraph"/>
              <w:spacing w:before="5"/>
              <w:jc w:val="left"/>
              <w:rPr>
                <w:b/>
                <w:sz w:val="24"/>
              </w:rPr>
            </w:pPr>
          </w:p>
          <w:p w14:paraId="310FA730" w14:textId="77777777" w:rsidR="00BD3B1F" w:rsidRDefault="00BD3B1F" w:rsidP="002956B3">
            <w:pPr>
              <w:pStyle w:val="TableParagraph"/>
              <w:ind w:left="10"/>
              <w:rPr>
                <w:sz w:val="24"/>
              </w:rPr>
            </w:pPr>
            <w:r>
              <w:rPr>
                <w:sz w:val="24"/>
              </w:rPr>
              <w:t>4</w:t>
            </w:r>
          </w:p>
        </w:tc>
        <w:tc>
          <w:tcPr>
            <w:tcW w:w="980" w:type="dxa"/>
          </w:tcPr>
          <w:p w14:paraId="408DA9B0" w14:textId="77777777" w:rsidR="00BD3B1F" w:rsidRDefault="00BD3B1F" w:rsidP="002956B3">
            <w:pPr>
              <w:pStyle w:val="TableParagraph"/>
              <w:jc w:val="left"/>
            </w:pPr>
          </w:p>
        </w:tc>
      </w:tr>
      <w:tr w:rsidR="00BD3B1F" w14:paraId="1C3E09EE" w14:textId="77777777" w:rsidTr="002956B3">
        <w:trPr>
          <w:trHeight w:val="829"/>
        </w:trPr>
        <w:tc>
          <w:tcPr>
            <w:tcW w:w="580" w:type="dxa"/>
          </w:tcPr>
          <w:p w14:paraId="286E97FE" w14:textId="77777777" w:rsidR="00BD3B1F" w:rsidRDefault="00BD3B1F" w:rsidP="002956B3">
            <w:pPr>
              <w:pStyle w:val="TableParagraph"/>
              <w:spacing w:before="8"/>
              <w:ind w:right="201"/>
              <w:jc w:val="right"/>
              <w:rPr>
                <w:sz w:val="24"/>
              </w:rPr>
            </w:pPr>
            <w:r>
              <w:rPr>
                <w:sz w:val="24"/>
              </w:rPr>
              <w:t>3</w:t>
            </w:r>
          </w:p>
        </w:tc>
        <w:tc>
          <w:tcPr>
            <w:tcW w:w="5820" w:type="dxa"/>
          </w:tcPr>
          <w:p w14:paraId="35C9A0EC" w14:textId="77777777" w:rsidR="00BD3B1F" w:rsidRDefault="00BD3B1F" w:rsidP="002956B3">
            <w:pPr>
              <w:pStyle w:val="TableParagraph"/>
              <w:spacing w:before="8"/>
              <w:ind w:left="134" w:right="118"/>
              <w:rPr>
                <w:sz w:val="24"/>
              </w:rPr>
            </w:pPr>
            <w:r>
              <w:rPr>
                <w:sz w:val="24"/>
              </w:rPr>
              <w:t>SERVIÇO</w:t>
            </w:r>
            <w:r>
              <w:rPr>
                <w:spacing w:val="-12"/>
                <w:sz w:val="24"/>
              </w:rPr>
              <w:t xml:space="preserve"> </w:t>
            </w:r>
            <w:r>
              <w:rPr>
                <w:sz w:val="24"/>
              </w:rPr>
              <w:t>DE</w:t>
            </w:r>
            <w:r>
              <w:rPr>
                <w:spacing w:val="-12"/>
                <w:sz w:val="24"/>
              </w:rPr>
              <w:t xml:space="preserve"> </w:t>
            </w:r>
            <w:r>
              <w:rPr>
                <w:sz w:val="24"/>
              </w:rPr>
              <w:t>LOCAÇÃO</w:t>
            </w:r>
            <w:r>
              <w:rPr>
                <w:spacing w:val="-12"/>
                <w:sz w:val="24"/>
              </w:rPr>
              <w:t xml:space="preserve"> </w:t>
            </w:r>
            <w:r>
              <w:rPr>
                <w:sz w:val="24"/>
              </w:rPr>
              <w:t>DE</w:t>
            </w:r>
            <w:r>
              <w:rPr>
                <w:spacing w:val="-11"/>
                <w:sz w:val="24"/>
              </w:rPr>
              <w:t xml:space="preserve"> </w:t>
            </w:r>
            <w:r>
              <w:rPr>
                <w:sz w:val="24"/>
              </w:rPr>
              <w:t>PAVILHÃO</w:t>
            </w:r>
            <w:r>
              <w:rPr>
                <w:spacing w:val="-12"/>
                <w:sz w:val="24"/>
              </w:rPr>
              <w:t xml:space="preserve"> </w:t>
            </w:r>
            <w:r>
              <w:rPr>
                <w:sz w:val="24"/>
              </w:rPr>
              <w:t>COM</w:t>
            </w:r>
          </w:p>
          <w:p w14:paraId="132F59AD" w14:textId="77777777" w:rsidR="00BD3B1F" w:rsidRDefault="00BD3B1F" w:rsidP="002956B3">
            <w:pPr>
              <w:pStyle w:val="TableParagraph"/>
              <w:spacing w:line="270" w:lineRule="atLeast"/>
              <w:ind w:left="249" w:right="231"/>
              <w:rPr>
                <w:sz w:val="24"/>
              </w:rPr>
            </w:pPr>
            <w:r>
              <w:rPr>
                <w:sz w:val="24"/>
              </w:rPr>
              <w:t>MONTAGEM</w:t>
            </w:r>
            <w:r>
              <w:rPr>
                <w:spacing w:val="-13"/>
                <w:sz w:val="24"/>
              </w:rPr>
              <w:t xml:space="preserve"> </w:t>
            </w:r>
            <w:r>
              <w:rPr>
                <w:sz w:val="24"/>
              </w:rPr>
              <w:t>E</w:t>
            </w:r>
            <w:r>
              <w:rPr>
                <w:spacing w:val="-13"/>
                <w:sz w:val="24"/>
              </w:rPr>
              <w:t xml:space="preserve"> </w:t>
            </w:r>
            <w:r>
              <w:rPr>
                <w:sz w:val="24"/>
              </w:rPr>
              <w:t>DESMONTAGEM</w:t>
            </w:r>
            <w:r>
              <w:rPr>
                <w:spacing w:val="-13"/>
                <w:sz w:val="24"/>
              </w:rPr>
              <w:t xml:space="preserve"> </w:t>
            </w:r>
            <w:r>
              <w:rPr>
                <w:sz w:val="24"/>
              </w:rPr>
              <w:t>conforme</w:t>
            </w:r>
            <w:r>
              <w:rPr>
                <w:spacing w:val="-13"/>
                <w:sz w:val="24"/>
              </w:rPr>
              <w:t xml:space="preserve"> </w:t>
            </w:r>
            <w:r>
              <w:rPr>
                <w:sz w:val="24"/>
              </w:rPr>
              <w:t>descrito</w:t>
            </w:r>
            <w:r>
              <w:rPr>
                <w:spacing w:val="-57"/>
                <w:sz w:val="24"/>
              </w:rPr>
              <w:t xml:space="preserve"> </w:t>
            </w:r>
            <w:r>
              <w:rPr>
                <w:sz w:val="24"/>
              </w:rPr>
              <w:t>no item 3.3.</w:t>
            </w:r>
          </w:p>
        </w:tc>
        <w:tc>
          <w:tcPr>
            <w:tcW w:w="1280" w:type="dxa"/>
          </w:tcPr>
          <w:p w14:paraId="1A8FF075" w14:textId="77777777" w:rsidR="00BD3B1F" w:rsidRDefault="00BD3B1F" w:rsidP="002956B3">
            <w:pPr>
              <w:pStyle w:val="TableParagraph"/>
              <w:spacing w:before="8"/>
              <w:jc w:val="left"/>
              <w:rPr>
                <w:b/>
                <w:sz w:val="24"/>
              </w:rPr>
            </w:pPr>
          </w:p>
          <w:p w14:paraId="1F086B3C" w14:textId="77777777" w:rsidR="00BD3B1F" w:rsidRDefault="00BD3B1F" w:rsidP="002956B3">
            <w:pPr>
              <w:pStyle w:val="TableParagraph"/>
              <w:ind w:left="96" w:right="86"/>
              <w:rPr>
                <w:sz w:val="24"/>
              </w:rPr>
            </w:pPr>
            <w:r>
              <w:rPr>
                <w:sz w:val="24"/>
              </w:rPr>
              <w:t>SERVIÇO</w:t>
            </w:r>
          </w:p>
        </w:tc>
        <w:tc>
          <w:tcPr>
            <w:tcW w:w="700" w:type="dxa"/>
          </w:tcPr>
          <w:p w14:paraId="21068F27" w14:textId="77777777" w:rsidR="00BD3B1F" w:rsidRDefault="00BD3B1F" w:rsidP="002956B3">
            <w:pPr>
              <w:pStyle w:val="TableParagraph"/>
              <w:spacing w:before="8"/>
              <w:jc w:val="left"/>
              <w:rPr>
                <w:b/>
                <w:sz w:val="24"/>
              </w:rPr>
            </w:pPr>
          </w:p>
          <w:p w14:paraId="13AE810B" w14:textId="77777777" w:rsidR="00BD3B1F" w:rsidRDefault="00BD3B1F" w:rsidP="002956B3">
            <w:pPr>
              <w:pStyle w:val="TableParagraph"/>
              <w:ind w:left="10"/>
              <w:rPr>
                <w:sz w:val="24"/>
              </w:rPr>
            </w:pPr>
            <w:r>
              <w:rPr>
                <w:sz w:val="24"/>
              </w:rPr>
              <w:t>1</w:t>
            </w:r>
          </w:p>
        </w:tc>
        <w:tc>
          <w:tcPr>
            <w:tcW w:w="980" w:type="dxa"/>
          </w:tcPr>
          <w:p w14:paraId="28994D7A" w14:textId="77777777" w:rsidR="00BD3B1F" w:rsidRDefault="00BD3B1F" w:rsidP="002956B3">
            <w:pPr>
              <w:pStyle w:val="TableParagraph"/>
              <w:jc w:val="left"/>
            </w:pPr>
          </w:p>
        </w:tc>
      </w:tr>
      <w:tr w:rsidR="00BD3B1F" w14:paraId="0AD4B289" w14:textId="77777777" w:rsidTr="002956B3">
        <w:trPr>
          <w:trHeight w:val="523"/>
        </w:trPr>
        <w:tc>
          <w:tcPr>
            <w:tcW w:w="580" w:type="dxa"/>
          </w:tcPr>
          <w:p w14:paraId="130FA350" w14:textId="77777777" w:rsidR="00BD3B1F" w:rsidRDefault="00BD3B1F" w:rsidP="002956B3">
            <w:pPr>
              <w:pStyle w:val="TableParagraph"/>
              <w:spacing w:line="262" w:lineRule="exact"/>
              <w:ind w:right="201"/>
              <w:jc w:val="right"/>
              <w:rPr>
                <w:sz w:val="24"/>
              </w:rPr>
            </w:pPr>
            <w:r>
              <w:rPr>
                <w:sz w:val="24"/>
              </w:rPr>
              <w:t>4</w:t>
            </w:r>
          </w:p>
        </w:tc>
        <w:tc>
          <w:tcPr>
            <w:tcW w:w="5820" w:type="dxa"/>
          </w:tcPr>
          <w:p w14:paraId="59F90236" w14:textId="77777777" w:rsidR="00BD3B1F" w:rsidRDefault="00BD3B1F" w:rsidP="002956B3">
            <w:pPr>
              <w:pStyle w:val="TableParagraph"/>
              <w:spacing w:line="262" w:lineRule="exact"/>
              <w:ind w:left="134" w:right="118"/>
              <w:rPr>
                <w:sz w:val="24"/>
              </w:rPr>
            </w:pPr>
            <w:r>
              <w:rPr>
                <w:sz w:val="24"/>
              </w:rPr>
              <w:t>LOCAÇÃO DE CADEIRAS PLÁSTICAS conforme</w:t>
            </w:r>
          </w:p>
          <w:p w14:paraId="40D6BCC4" w14:textId="77777777" w:rsidR="00BD3B1F" w:rsidRDefault="00BD3B1F" w:rsidP="002956B3">
            <w:pPr>
              <w:pStyle w:val="TableParagraph"/>
              <w:spacing w:line="242" w:lineRule="exact"/>
              <w:ind w:left="134" w:right="118"/>
              <w:rPr>
                <w:sz w:val="24"/>
              </w:rPr>
            </w:pPr>
            <w:r>
              <w:rPr>
                <w:sz w:val="24"/>
              </w:rPr>
              <w:t>descrito no item 3.4.</w:t>
            </w:r>
          </w:p>
        </w:tc>
        <w:tc>
          <w:tcPr>
            <w:tcW w:w="1280" w:type="dxa"/>
          </w:tcPr>
          <w:p w14:paraId="09147B4E" w14:textId="77777777" w:rsidR="00BD3B1F" w:rsidRDefault="00BD3B1F" w:rsidP="002956B3">
            <w:pPr>
              <w:pStyle w:val="TableParagraph"/>
              <w:spacing w:before="123"/>
              <w:ind w:left="96" w:right="86"/>
              <w:rPr>
                <w:sz w:val="24"/>
              </w:rPr>
            </w:pPr>
            <w:r>
              <w:rPr>
                <w:sz w:val="24"/>
              </w:rPr>
              <w:t>UN</w:t>
            </w:r>
          </w:p>
        </w:tc>
        <w:tc>
          <w:tcPr>
            <w:tcW w:w="700" w:type="dxa"/>
          </w:tcPr>
          <w:p w14:paraId="71CB197A" w14:textId="77777777" w:rsidR="00BD3B1F" w:rsidRDefault="00BD3B1F" w:rsidP="002956B3">
            <w:pPr>
              <w:pStyle w:val="TableParagraph"/>
              <w:spacing w:before="123"/>
              <w:ind w:left="102" w:right="92"/>
              <w:rPr>
                <w:sz w:val="24"/>
              </w:rPr>
            </w:pPr>
            <w:r>
              <w:rPr>
                <w:sz w:val="24"/>
              </w:rPr>
              <w:t>450</w:t>
            </w:r>
          </w:p>
        </w:tc>
        <w:tc>
          <w:tcPr>
            <w:tcW w:w="980" w:type="dxa"/>
          </w:tcPr>
          <w:p w14:paraId="179D5BBA" w14:textId="77777777" w:rsidR="00BD3B1F" w:rsidRDefault="00BD3B1F" w:rsidP="002956B3">
            <w:pPr>
              <w:pStyle w:val="TableParagraph"/>
              <w:jc w:val="left"/>
            </w:pPr>
          </w:p>
        </w:tc>
      </w:tr>
      <w:tr w:rsidR="00BD3B1F" w14:paraId="4EDBC78C" w14:textId="77777777" w:rsidTr="002956B3">
        <w:trPr>
          <w:trHeight w:val="529"/>
        </w:trPr>
        <w:tc>
          <w:tcPr>
            <w:tcW w:w="580" w:type="dxa"/>
          </w:tcPr>
          <w:p w14:paraId="1CD1DB95" w14:textId="77777777" w:rsidR="00BD3B1F" w:rsidRDefault="00BD3B1F" w:rsidP="002956B3">
            <w:pPr>
              <w:pStyle w:val="TableParagraph"/>
              <w:spacing w:line="274" w:lineRule="exact"/>
              <w:ind w:right="201"/>
              <w:jc w:val="right"/>
              <w:rPr>
                <w:sz w:val="24"/>
              </w:rPr>
            </w:pPr>
            <w:r>
              <w:rPr>
                <w:sz w:val="24"/>
              </w:rPr>
              <w:t>5</w:t>
            </w:r>
          </w:p>
        </w:tc>
        <w:tc>
          <w:tcPr>
            <w:tcW w:w="5820" w:type="dxa"/>
          </w:tcPr>
          <w:p w14:paraId="39E1A43E" w14:textId="77777777" w:rsidR="00BD3B1F" w:rsidRDefault="00BD3B1F" w:rsidP="002956B3">
            <w:pPr>
              <w:pStyle w:val="TableParagraph"/>
              <w:spacing w:line="274" w:lineRule="exact"/>
              <w:ind w:left="125" w:right="123"/>
              <w:rPr>
                <w:sz w:val="24"/>
              </w:rPr>
            </w:pPr>
            <w:r>
              <w:rPr>
                <w:spacing w:val="-1"/>
                <w:sz w:val="24"/>
              </w:rPr>
              <w:t>LOCAÇÃO DE</w:t>
            </w:r>
            <w:r>
              <w:rPr>
                <w:sz w:val="24"/>
              </w:rPr>
              <w:t xml:space="preserve"> </w:t>
            </w:r>
            <w:r>
              <w:rPr>
                <w:spacing w:val="-1"/>
                <w:sz w:val="24"/>
              </w:rPr>
              <w:t xml:space="preserve">CADEIRAS </w:t>
            </w:r>
            <w:r>
              <w:rPr>
                <w:sz w:val="24"/>
              </w:rPr>
              <w:t>EM ESPUMA</w:t>
            </w:r>
            <w:r>
              <w:rPr>
                <w:spacing w:val="-15"/>
                <w:sz w:val="24"/>
              </w:rPr>
              <w:t xml:space="preserve"> </w:t>
            </w:r>
            <w:r>
              <w:rPr>
                <w:sz w:val="24"/>
              </w:rPr>
              <w:t>INJETADA</w:t>
            </w:r>
          </w:p>
          <w:p w14:paraId="2066B272" w14:textId="77777777" w:rsidR="00BD3B1F" w:rsidRDefault="00BD3B1F" w:rsidP="002956B3">
            <w:pPr>
              <w:pStyle w:val="TableParagraph"/>
              <w:spacing w:line="236" w:lineRule="exact"/>
              <w:ind w:left="134" w:right="118"/>
              <w:rPr>
                <w:sz w:val="24"/>
              </w:rPr>
            </w:pPr>
            <w:r>
              <w:rPr>
                <w:sz w:val="24"/>
              </w:rPr>
              <w:t>conforme descrito no item 3.5.</w:t>
            </w:r>
          </w:p>
        </w:tc>
        <w:tc>
          <w:tcPr>
            <w:tcW w:w="1280" w:type="dxa"/>
          </w:tcPr>
          <w:p w14:paraId="1ED883AD" w14:textId="77777777" w:rsidR="00BD3B1F" w:rsidRDefault="00BD3B1F" w:rsidP="002956B3">
            <w:pPr>
              <w:pStyle w:val="TableParagraph"/>
              <w:spacing w:before="136"/>
              <w:ind w:left="96" w:right="86"/>
              <w:rPr>
                <w:sz w:val="24"/>
              </w:rPr>
            </w:pPr>
            <w:r>
              <w:rPr>
                <w:sz w:val="24"/>
              </w:rPr>
              <w:t>UN</w:t>
            </w:r>
          </w:p>
        </w:tc>
        <w:tc>
          <w:tcPr>
            <w:tcW w:w="700" w:type="dxa"/>
          </w:tcPr>
          <w:p w14:paraId="73404987" w14:textId="77777777" w:rsidR="00BD3B1F" w:rsidRDefault="00BD3B1F" w:rsidP="002956B3">
            <w:pPr>
              <w:pStyle w:val="TableParagraph"/>
              <w:spacing w:before="136"/>
              <w:ind w:left="102" w:right="92"/>
              <w:rPr>
                <w:sz w:val="24"/>
              </w:rPr>
            </w:pPr>
            <w:r>
              <w:rPr>
                <w:sz w:val="24"/>
              </w:rPr>
              <w:t>450</w:t>
            </w:r>
          </w:p>
        </w:tc>
        <w:tc>
          <w:tcPr>
            <w:tcW w:w="980" w:type="dxa"/>
          </w:tcPr>
          <w:p w14:paraId="0451BD67" w14:textId="77777777" w:rsidR="00BD3B1F" w:rsidRDefault="00BD3B1F" w:rsidP="002956B3">
            <w:pPr>
              <w:pStyle w:val="TableParagraph"/>
              <w:jc w:val="left"/>
            </w:pPr>
          </w:p>
        </w:tc>
      </w:tr>
      <w:tr w:rsidR="00BD3B1F" w14:paraId="12E02753" w14:textId="77777777" w:rsidTr="002956B3">
        <w:trPr>
          <w:trHeight w:val="550"/>
        </w:trPr>
        <w:tc>
          <w:tcPr>
            <w:tcW w:w="580" w:type="dxa"/>
          </w:tcPr>
          <w:p w14:paraId="6083295D" w14:textId="77777777" w:rsidR="00BD3B1F" w:rsidRDefault="00BD3B1F" w:rsidP="002956B3">
            <w:pPr>
              <w:pStyle w:val="TableParagraph"/>
              <w:spacing w:before="5"/>
              <w:ind w:right="201"/>
              <w:jc w:val="right"/>
              <w:rPr>
                <w:sz w:val="24"/>
              </w:rPr>
            </w:pPr>
            <w:r>
              <w:rPr>
                <w:sz w:val="24"/>
              </w:rPr>
              <w:t>6</w:t>
            </w:r>
          </w:p>
        </w:tc>
        <w:tc>
          <w:tcPr>
            <w:tcW w:w="5820" w:type="dxa"/>
          </w:tcPr>
          <w:p w14:paraId="22D6B705" w14:textId="77777777" w:rsidR="00BD3B1F" w:rsidRDefault="00BD3B1F" w:rsidP="002956B3">
            <w:pPr>
              <w:pStyle w:val="TableParagraph"/>
              <w:spacing w:before="5"/>
              <w:ind w:left="134" w:right="118"/>
              <w:rPr>
                <w:sz w:val="24"/>
              </w:rPr>
            </w:pPr>
            <w:r>
              <w:rPr>
                <w:sz w:val="24"/>
              </w:rPr>
              <w:t>SERVIÇO</w:t>
            </w:r>
            <w:r>
              <w:rPr>
                <w:spacing w:val="-5"/>
                <w:sz w:val="24"/>
              </w:rPr>
              <w:t xml:space="preserve"> </w:t>
            </w:r>
            <w:r>
              <w:rPr>
                <w:sz w:val="24"/>
              </w:rPr>
              <w:t>DE</w:t>
            </w:r>
            <w:r>
              <w:rPr>
                <w:spacing w:val="-5"/>
                <w:sz w:val="24"/>
              </w:rPr>
              <w:t xml:space="preserve"> </w:t>
            </w:r>
            <w:r>
              <w:rPr>
                <w:sz w:val="24"/>
              </w:rPr>
              <w:t>FORNECIMENTO</w:t>
            </w:r>
            <w:r>
              <w:rPr>
                <w:spacing w:val="-5"/>
                <w:sz w:val="24"/>
              </w:rPr>
              <w:t xml:space="preserve"> </w:t>
            </w:r>
            <w:r>
              <w:rPr>
                <w:sz w:val="24"/>
              </w:rPr>
              <w:t>DE</w:t>
            </w:r>
            <w:r>
              <w:rPr>
                <w:spacing w:val="-4"/>
                <w:sz w:val="24"/>
              </w:rPr>
              <w:t xml:space="preserve"> </w:t>
            </w:r>
            <w:r>
              <w:rPr>
                <w:sz w:val="24"/>
              </w:rPr>
              <w:t>LANCHE</w:t>
            </w:r>
          </w:p>
          <w:p w14:paraId="2237F351" w14:textId="77777777" w:rsidR="00BD3B1F" w:rsidRDefault="00BD3B1F" w:rsidP="002956B3">
            <w:pPr>
              <w:pStyle w:val="TableParagraph"/>
              <w:spacing w:line="249" w:lineRule="exact"/>
              <w:ind w:left="134" w:right="118"/>
              <w:rPr>
                <w:sz w:val="24"/>
              </w:rPr>
            </w:pPr>
            <w:r>
              <w:rPr>
                <w:sz w:val="24"/>
              </w:rPr>
              <w:t>conforme descrito no item 3.6.</w:t>
            </w:r>
          </w:p>
        </w:tc>
        <w:tc>
          <w:tcPr>
            <w:tcW w:w="1280" w:type="dxa"/>
          </w:tcPr>
          <w:p w14:paraId="577E1C41" w14:textId="77777777" w:rsidR="00BD3B1F" w:rsidRDefault="00BD3B1F" w:rsidP="002956B3">
            <w:pPr>
              <w:pStyle w:val="TableParagraph"/>
              <w:spacing w:before="143"/>
              <w:ind w:left="96" w:right="86"/>
              <w:rPr>
                <w:sz w:val="24"/>
              </w:rPr>
            </w:pPr>
            <w:r>
              <w:rPr>
                <w:sz w:val="24"/>
              </w:rPr>
              <w:t>UN</w:t>
            </w:r>
          </w:p>
        </w:tc>
        <w:tc>
          <w:tcPr>
            <w:tcW w:w="700" w:type="dxa"/>
          </w:tcPr>
          <w:p w14:paraId="1C0EBB70" w14:textId="77777777" w:rsidR="00BD3B1F" w:rsidRDefault="00BD3B1F" w:rsidP="002956B3">
            <w:pPr>
              <w:pStyle w:val="TableParagraph"/>
              <w:spacing w:before="5"/>
              <w:ind w:left="102" w:right="92"/>
              <w:rPr>
                <w:sz w:val="24"/>
              </w:rPr>
            </w:pPr>
            <w:r>
              <w:rPr>
                <w:sz w:val="24"/>
              </w:rPr>
              <w:t>200</w:t>
            </w:r>
          </w:p>
          <w:p w14:paraId="7C3978A6" w14:textId="77777777" w:rsidR="00BD3B1F" w:rsidRDefault="00BD3B1F" w:rsidP="002956B3">
            <w:pPr>
              <w:pStyle w:val="TableParagraph"/>
              <w:spacing w:line="249" w:lineRule="exact"/>
              <w:ind w:left="10"/>
              <w:rPr>
                <w:sz w:val="24"/>
              </w:rPr>
            </w:pPr>
            <w:r>
              <w:rPr>
                <w:sz w:val="24"/>
              </w:rPr>
              <w:t>0</w:t>
            </w:r>
          </w:p>
        </w:tc>
        <w:tc>
          <w:tcPr>
            <w:tcW w:w="980" w:type="dxa"/>
          </w:tcPr>
          <w:p w14:paraId="43D664A7" w14:textId="77777777" w:rsidR="00BD3B1F" w:rsidRDefault="00BD3B1F" w:rsidP="002956B3">
            <w:pPr>
              <w:pStyle w:val="TableParagraph"/>
              <w:jc w:val="left"/>
            </w:pPr>
          </w:p>
        </w:tc>
      </w:tr>
      <w:tr w:rsidR="00BD3B1F" w14:paraId="79624BCB" w14:textId="77777777" w:rsidTr="002956B3">
        <w:trPr>
          <w:trHeight w:val="810"/>
        </w:trPr>
        <w:tc>
          <w:tcPr>
            <w:tcW w:w="580" w:type="dxa"/>
          </w:tcPr>
          <w:p w14:paraId="3C5147A9" w14:textId="77777777" w:rsidR="00BD3B1F" w:rsidRDefault="00BD3B1F" w:rsidP="002956B3">
            <w:pPr>
              <w:pStyle w:val="TableParagraph"/>
              <w:spacing w:line="268" w:lineRule="exact"/>
              <w:ind w:right="201"/>
              <w:jc w:val="right"/>
              <w:rPr>
                <w:sz w:val="24"/>
              </w:rPr>
            </w:pPr>
            <w:r>
              <w:rPr>
                <w:sz w:val="24"/>
              </w:rPr>
              <w:t>7</w:t>
            </w:r>
          </w:p>
        </w:tc>
        <w:tc>
          <w:tcPr>
            <w:tcW w:w="5820" w:type="dxa"/>
          </w:tcPr>
          <w:p w14:paraId="1536F431" w14:textId="77777777" w:rsidR="00BD3B1F" w:rsidRDefault="00BD3B1F" w:rsidP="002956B3">
            <w:pPr>
              <w:pStyle w:val="TableParagraph"/>
              <w:spacing w:line="268" w:lineRule="exact"/>
              <w:ind w:left="134" w:right="118"/>
              <w:rPr>
                <w:sz w:val="24"/>
              </w:rPr>
            </w:pPr>
            <w:r>
              <w:rPr>
                <w:sz w:val="24"/>
              </w:rPr>
              <w:t>SERVIÇO</w:t>
            </w:r>
            <w:r>
              <w:rPr>
                <w:spacing w:val="-12"/>
                <w:sz w:val="24"/>
              </w:rPr>
              <w:t xml:space="preserve"> </w:t>
            </w:r>
            <w:r>
              <w:rPr>
                <w:sz w:val="24"/>
              </w:rPr>
              <w:t>DE</w:t>
            </w:r>
            <w:r>
              <w:rPr>
                <w:spacing w:val="-12"/>
                <w:sz w:val="24"/>
              </w:rPr>
              <w:t xml:space="preserve"> </w:t>
            </w:r>
            <w:r>
              <w:rPr>
                <w:sz w:val="24"/>
              </w:rPr>
              <w:t>SONORIZAÇÃO</w:t>
            </w:r>
            <w:r>
              <w:rPr>
                <w:spacing w:val="-12"/>
                <w:sz w:val="24"/>
              </w:rPr>
              <w:t xml:space="preserve"> </w:t>
            </w:r>
            <w:r>
              <w:rPr>
                <w:sz w:val="24"/>
              </w:rPr>
              <w:t>DO</w:t>
            </w:r>
            <w:r>
              <w:rPr>
                <w:spacing w:val="-11"/>
                <w:sz w:val="24"/>
              </w:rPr>
              <w:t xml:space="preserve"> </w:t>
            </w:r>
            <w:r>
              <w:rPr>
                <w:sz w:val="24"/>
              </w:rPr>
              <w:t>PAVILHÃO</w:t>
            </w:r>
            <w:r>
              <w:rPr>
                <w:spacing w:val="-12"/>
                <w:sz w:val="24"/>
              </w:rPr>
              <w:t xml:space="preserve"> </w:t>
            </w:r>
            <w:r>
              <w:rPr>
                <w:sz w:val="24"/>
              </w:rPr>
              <w:t>E</w:t>
            </w:r>
          </w:p>
          <w:p w14:paraId="7842AE73" w14:textId="77777777" w:rsidR="00BD3B1F" w:rsidRDefault="00BD3B1F" w:rsidP="002956B3">
            <w:pPr>
              <w:pStyle w:val="TableParagraph"/>
              <w:spacing w:line="270" w:lineRule="atLeast"/>
              <w:ind w:left="128" w:right="123"/>
              <w:rPr>
                <w:sz w:val="24"/>
              </w:rPr>
            </w:pPr>
            <w:r>
              <w:rPr>
                <w:sz w:val="24"/>
              </w:rPr>
              <w:t>ÁUDIO</w:t>
            </w:r>
            <w:r>
              <w:rPr>
                <w:spacing w:val="-8"/>
                <w:sz w:val="24"/>
              </w:rPr>
              <w:t xml:space="preserve"> </w:t>
            </w:r>
            <w:r>
              <w:rPr>
                <w:sz w:val="24"/>
              </w:rPr>
              <w:t>VISUAL</w:t>
            </w:r>
            <w:r>
              <w:rPr>
                <w:spacing w:val="-11"/>
                <w:sz w:val="24"/>
              </w:rPr>
              <w:t xml:space="preserve"> </w:t>
            </w:r>
            <w:r>
              <w:rPr>
                <w:sz w:val="24"/>
              </w:rPr>
              <w:t>para</w:t>
            </w:r>
            <w:r>
              <w:rPr>
                <w:spacing w:val="-3"/>
                <w:sz w:val="24"/>
              </w:rPr>
              <w:t xml:space="preserve"> </w:t>
            </w:r>
            <w:r>
              <w:rPr>
                <w:sz w:val="24"/>
              </w:rPr>
              <w:t>apresentação</w:t>
            </w:r>
            <w:r>
              <w:rPr>
                <w:spacing w:val="-2"/>
                <w:sz w:val="24"/>
              </w:rPr>
              <w:t xml:space="preserve"> </w:t>
            </w:r>
            <w:r>
              <w:rPr>
                <w:sz w:val="24"/>
              </w:rPr>
              <w:t>dos</w:t>
            </w:r>
            <w:r>
              <w:rPr>
                <w:spacing w:val="-3"/>
                <w:sz w:val="24"/>
              </w:rPr>
              <w:t xml:space="preserve"> </w:t>
            </w:r>
            <w:r>
              <w:rPr>
                <w:sz w:val="24"/>
              </w:rPr>
              <w:t>trabalhos</w:t>
            </w:r>
            <w:r>
              <w:rPr>
                <w:spacing w:val="-3"/>
                <w:sz w:val="24"/>
              </w:rPr>
              <w:t xml:space="preserve"> </w:t>
            </w:r>
            <w:r>
              <w:rPr>
                <w:sz w:val="24"/>
              </w:rPr>
              <w:t>de</w:t>
            </w:r>
            <w:r>
              <w:rPr>
                <w:spacing w:val="-57"/>
                <w:sz w:val="24"/>
              </w:rPr>
              <w:t xml:space="preserve"> </w:t>
            </w:r>
            <w:r>
              <w:rPr>
                <w:sz w:val="24"/>
              </w:rPr>
              <w:t>ensino superior conforme descrito no item 3.7.</w:t>
            </w:r>
          </w:p>
        </w:tc>
        <w:tc>
          <w:tcPr>
            <w:tcW w:w="1280" w:type="dxa"/>
          </w:tcPr>
          <w:p w14:paraId="312B69E3" w14:textId="77777777" w:rsidR="00BD3B1F" w:rsidRDefault="00BD3B1F" w:rsidP="002956B3">
            <w:pPr>
              <w:pStyle w:val="TableParagraph"/>
              <w:spacing w:before="3"/>
              <w:jc w:val="left"/>
              <w:rPr>
                <w:b/>
                <w:sz w:val="23"/>
              </w:rPr>
            </w:pPr>
          </w:p>
          <w:p w14:paraId="698A09E5" w14:textId="77777777" w:rsidR="00BD3B1F" w:rsidRDefault="00BD3B1F" w:rsidP="002956B3">
            <w:pPr>
              <w:pStyle w:val="TableParagraph"/>
              <w:spacing w:before="1"/>
              <w:ind w:left="96" w:right="86"/>
              <w:rPr>
                <w:sz w:val="24"/>
              </w:rPr>
            </w:pPr>
            <w:r>
              <w:rPr>
                <w:sz w:val="24"/>
              </w:rPr>
              <w:t>SERVIÇO</w:t>
            </w:r>
          </w:p>
        </w:tc>
        <w:tc>
          <w:tcPr>
            <w:tcW w:w="700" w:type="dxa"/>
          </w:tcPr>
          <w:p w14:paraId="6FAA8DA0" w14:textId="77777777" w:rsidR="00BD3B1F" w:rsidRDefault="00BD3B1F" w:rsidP="002956B3">
            <w:pPr>
              <w:pStyle w:val="TableParagraph"/>
              <w:spacing w:before="3"/>
              <w:jc w:val="left"/>
              <w:rPr>
                <w:b/>
                <w:sz w:val="23"/>
              </w:rPr>
            </w:pPr>
          </w:p>
          <w:p w14:paraId="7D08217E" w14:textId="77777777" w:rsidR="00BD3B1F" w:rsidRDefault="00BD3B1F" w:rsidP="002956B3">
            <w:pPr>
              <w:pStyle w:val="TableParagraph"/>
              <w:spacing w:before="1"/>
              <w:ind w:left="10"/>
              <w:rPr>
                <w:sz w:val="24"/>
              </w:rPr>
            </w:pPr>
            <w:r>
              <w:rPr>
                <w:sz w:val="24"/>
              </w:rPr>
              <w:t>1</w:t>
            </w:r>
          </w:p>
        </w:tc>
        <w:tc>
          <w:tcPr>
            <w:tcW w:w="980" w:type="dxa"/>
          </w:tcPr>
          <w:p w14:paraId="3BF9CE0B" w14:textId="77777777" w:rsidR="00BD3B1F" w:rsidRDefault="00BD3B1F" w:rsidP="002956B3">
            <w:pPr>
              <w:pStyle w:val="TableParagraph"/>
              <w:jc w:val="left"/>
            </w:pPr>
          </w:p>
        </w:tc>
      </w:tr>
      <w:tr w:rsidR="00BD3B1F" w14:paraId="69A20AC9" w14:textId="77777777" w:rsidTr="002956B3">
        <w:trPr>
          <w:trHeight w:val="800"/>
        </w:trPr>
        <w:tc>
          <w:tcPr>
            <w:tcW w:w="580" w:type="dxa"/>
          </w:tcPr>
          <w:p w14:paraId="4B0295BE" w14:textId="77777777" w:rsidR="00BD3B1F" w:rsidRDefault="00BD3B1F" w:rsidP="002956B3">
            <w:pPr>
              <w:pStyle w:val="TableParagraph"/>
              <w:spacing w:line="261" w:lineRule="exact"/>
              <w:ind w:right="201"/>
              <w:jc w:val="right"/>
              <w:rPr>
                <w:sz w:val="24"/>
              </w:rPr>
            </w:pPr>
            <w:r>
              <w:rPr>
                <w:sz w:val="24"/>
              </w:rPr>
              <w:t>8</w:t>
            </w:r>
          </w:p>
        </w:tc>
        <w:tc>
          <w:tcPr>
            <w:tcW w:w="5820" w:type="dxa"/>
          </w:tcPr>
          <w:p w14:paraId="3D37828D" w14:textId="77777777" w:rsidR="00BD3B1F" w:rsidRDefault="00BD3B1F" w:rsidP="002956B3">
            <w:pPr>
              <w:pStyle w:val="TableParagraph"/>
              <w:spacing w:line="261" w:lineRule="exact"/>
              <w:ind w:left="134" w:right="118"/>
              <w:rPr>
                <w:sz w:val="24"/>
              </w:rPr>
            </w:pPr>
            <w:r>
              <w:rPr>
                <w:sz w:val="24"/>
              </w:rPr>
              <w:t>SERVIÇO</w:t>
            </w:r>
            <w:r>
              <w:rPr>
                <w:spacing w:val="-4"/>
                <w:sz w:val="24"/>
              </w:rPr>
              <w:t xml:space="preserve"> </w:t>
            </w:r>
            <w:r>
              <w:rPr>
                <w:sz w:val="24"/>
              </w:rPr>
              <w:t>DE</w:t>
            </w:r>
            <w:r>
              <w:rPr>
                <w:spacing w:val="-4"/>
                <w:sz w:val="24"/>
              </w:rPr>
              <w:t xml:space="preserve"> </w:t>
            </w:r>
            <w:r>
              <w:rPr>
                <w:sz w:val="24"/>
              </w:rPr>
              <w:t>LOCAÇÃO</w:t>
            </w:r>
            <w:r>
              <w:rPr>
                <w:spacing w:val="-4"/>
                <w:sz w:val="24"/>
              </w:rPr>
              <w:t xml:space="preserve"> </w:t>
            </w:r>
            <w:r>
              <w:rPr>
                <w:sz w:val="24"/>
              </w:rPr>
              <w:t>DE</w:t>
            </w:r>
            <w:r>
              <w:rPr>
                <w:spacing w:val="-3"/>
                <w:sz w:val="24"/>
              </w:rPr>
              <w:t xml:space="preserve"> </w:t>
            </w:r>
            <w:r>
              <w:rPr>
                <w:sz w:val="24"/>
              </w:rPr>
              <w:t>BANHEIROS</w:t>
            </w:r>
          </w:p>
          <w:p w14:paraId="15981D9D" w14:textId="77777777" w:rsidR="00BD3B1F" w:rsidRDefault="00BD3B1F" w:rsidP="002956B3">
            <w:pPr>
              <w:pStyle w:val="TableParagraph"/>
              <w:ind w:left="125" w:right="123"/>
              <w:rPr>
                <w:sz w:val="24"/>
              </w:rPr>
            </w:pPr>
            <w:r>
              <w:rPr>
                <w:sz w:val="24"/>
              </w:rPr>
              <w:t>QUÍMICOS COM MANUTENÇÃO DIÁRIA</w:t>
            </w:r>
            <w:r>
              <w:rPr>
                <w:spacing w:val="-14"/>
                <w:sz w:val="24"/>
              </w:rPr>
              <w:t xml:space="preserve"> </w:t>
            </w:r>
            <w:r>
              <w:rPr>
                <w:sz w:val="24"/>
              </w:rPr>
              <w:t>conforme</w:t>
            </w:r>
          </w:p>
          <w:p w14:paraId="07B4C0F8" w14:textId="77777777" w:rsidR="00BD3B1F" w:rsidRDefault="00BD3B1F" w:rsidP="002956B3">
            <w:pPr>
              <w:pStyle w:val="TableParagraph"/>
              <w:spacing w:line="243" w:lineRule="exact"/>
              <w:ind w:left="134" w:right="118"/>
              <w:rPr>
                <w:sz w:val="24"/>
              </w:rPr>
            </w:pPr>
            <w:r>
              <w:rPr>
                <w:sz w:val="24"/>
              </w:rPr>
              <w:t>descrito no item 3.8.</w:t>
            </w:r>
          </w:p>
        </w:tc>
        <w:tc>
          <w:tcPr>
            <w:tcW w:w="1280" w:type="dxa"/>
          </w:tcPr>
          <w:p w14:paraId="3C5B8EA9" w14:textId="77777777" w:rsidR="00BD3B1F" w:rsidRDefault="00BD3B1F" w:rsidP="002956B3">
            <w:pPr>
              <w:pStyle w:val="TableParagraph"/>
              <w:spacing w:before="8"/>
              <w:jc w:val="left"/>
              <w:rPr>
                <w:b/>
              </w:rPr>
            </w:pPr>
          </w:p>
          <w:p w14:paraId="1F7CB573" w14:textId="77777777" w:rsidR="00BD3B1F" w:rsidRDefault="00BD3B1F" w:rsidP="002956B3">
            <w:pPr>
              <w:pStyle w:val="TableParagraph"/>
              <w:ind w:left="96" w:right="86"/>
              <w:rPr>
                <w:sz w:val="24"/>
              </w:rPr>
            </w:pPr>
            <w:r>
              <w:rPr>
                <w:sz w:val="24"/>
              </w:rPr>
              <w:t>UN</w:t>
            </w:r>
          </w:p>
        </w:tc>
        <w:tc>
          <w:tcPr>
            <w:tcW w:w="700" w:type="dxa"/>
          </w:tcPr>
          <w:p w14:paraId="0E49BE45" w14:textId="77777777" w:rsidR="00BD3B1F" w:rsidRDefault="00BD3B1F" w:rsidP="002956B3">
            <w:pPr>
              <w:pStyle w:val="TableParagraph"/>
              <w:spacing w:before="8"/>
              <w:jc w:val="left"/>
              <w:rPr>
                <w:b/>
              </w:rPr>
            </w:pPr>
          </w:p>
          <w:p w14:paraId="3E15071A" w14:textId="77777777" w:rsidR="00BD3B1F" w:rsidRDefault="00BD3B1F" w:rsidP="002956B3">
            <w:pPr>
              <w:pStyle w:val="TableParagraph"/>
              <w:ind w:left="10"/>
              <w:rPr>
                <w:sz w:val="24"/>
              </w:rPr>
            </w:pPr>
            <w:r>
              <w:rPr>
                <w:sz w:val="24"/>
              </w:rPr>
              <w:t>6</w:t>
            </w:r>
          </w:p>
        </w:tc>
        <w:tc>
          <w:tcPr>
            <w:tcW w:w="980" w:type="dxa"/>
          </w:tcPr>
          <w:p w14:paraId="47BE4676" w14:textId="77777777" w:rsidR="00BD3B1F" w:rsidRDefault="00BD3B1F" w:rsidP="002956B3">
            <w:pPr>
              <w:pStyle w:val="TableParagraph"/>
              <w:jc w:val="left"/>
            </w:pPr>
          </w:p>
        </w:tc>
      </w:tr>
      <w:tr w:rsidR="00BD3B1F" w14:paraId="557B5797" w14:textId="77777777" w:rsidTr="002956B3">
        <w:trPr>
          <w:trHeight w:val="1089"/>
        </w:trPr>
        <w:tc>
          <w:tcPr>
            <w:tcW w:w="580" w:type="dxa"/>
          </w:tcPr>
          <w:p w14:paraId="0884ACC5" w14:textId="77777777" w:rsidR="00BD3B1F" w:rsidRDefault="00BD3B1F" w:rsidP="002956B3">
            <w:pPr>
              <w:pStyle w:val="TableParagraph"/>
              <w:spacing w:line="274" w:lineRule="exact"/>
              <w:ind w:right="201"/>
              <w:jc w:val="right"/>
              <w:rPr>
                <w:sz w:val="24"/>
              </w:rPr>
            </w:pPr>
            <w:r>
              <w:rPr>
                <w:sz w:val="24"/>
              </w:rPr>
              <w:t>9</w:t>
            </w:r>
          </w:p>
        </w:tc>
        <w:tc>
          <w:tcPr>
            <w:tcW w:w="5820" w:type="dxa"/>
          </w:tcPr>
          <w:p w14:paraId="64E4BCAF" w14:textId="77777777" w:rsidR="00BD3B1F" w:rsidRDefault="00BD3B1F" w:rsidP="002956B3">
            <w:pPr>
              <w:pStyle w:val="TableParagraph"/>
              <w:ind w:left="141" w:right="123"/>
              <w:rPr>
                <w:sz w:val="24"/>
              </w:rPr>
            </w:pPr>
            <w:r>
              <w:rPr>
                <w:sz w:val="24"/>
              </w:rPr>
              <w:t>SERVIÇO</w:t>
            </w:r>
            <w:r>
              <w:rPr>
                <w:spacing w:val="-9"/>
                <w:sz w:val="24"/>
              </w:rPr>
              <w:t xml:space="preserve"> </w:t>
            </w:r>
            <w:r>
              <w:rPr>
                <w:sz w:val="24"/>
              </w:rPr>
              <w:t>DE</w:t>
            </w:r>
            <w:r>
              <w:rPr>
                <w:spacing w:val="-8"/>
                <w:sz w:val="24"/>
              </w:rPr>
              <w:t xml:space="preserve"> </w:t>
            </w:r>
            <w:r>
              <w:rPr>
                <w:sz w:val="24"/>
              </w:rPr>
              <w:t>LOCAÇÃO</w:t>
            </w:r>
            <w:r>
              <w:rPr>
                <w:spacing w:val="-9"/>
                <w:sz w:val="24"/>
              </w:rPr>
              <w:t xml:space="preserve"> </w:t>
            </w:r>
            <w:r>
              <w:rPr>
                <w:sz w:val="24"/>
              </w:rPr>
              <w:t>DE</w:t>
            </w:r>
            <w:r>
              <w:rPr>
                <w:spacing w:val="-8"/>
                <w:sz w:val="24"/>
              </w:rPr>
              <w:t xml:space="preserve"> </w:t>
            </w:r>
            <w:r>
              <w:rPr>
                <w:sz w:val="24"/>
              </w:rPr>
              <w:t>BANHEIROS</w:t>
            </w:r>
            <w:r>
              <w:rPr>
                <w:spacing w:val="-57"/>
                <w:sz w:val="24"/>
              </w:rPr>
              <w:t xml:space="preserve"> </w:t>
            </w:r>
            <w:r>
              <w:rPr>
                <w:spacing w:val="-3"/>
                <w:sz w:val="24"/>
              </w:rPr>
              <w:t>QUÍMICOS</w:t>
            </w:r>
            <w:r>
              <w:rPr>
                <w:sz w:val="24"/>
              </w:rPr>
              <w:t xml:space="preserve"> </w:t>
            </w:r>
            <w:r>
              <w:rPr>
                <w:spacing w:val="-3"/>
                <w:sz w:val="24"/>
              </w:rPr>
              <w:t>PARA</w:t>
            </w:r>
            <w:r>
              <w:rPr>
                <w:spacing w:val="-14"/>
                <w:sz w:val="24"/>
              </w:rPr>
              <w:t xml:space="preserve"> </w:t>
            </w:r>
            <w:r>
              <w:rPr>
                <w:spacing w:val="-2"/>
                <w:sz w:val="24"/>
              </w:rPr>
              <w:t>PORTADORES</w:t>
            </w:r>
            <w:r>
              <w:rPr>
                <w:sz w:val="24"/>
              </w:rPr>
              <w:t xml:space="preserve"> </w:t>
            </w:r>
            <w:r>
              <w:rPr>
                <w:spacing w:val="-2"/>
                <w:sz w:val="24"/>
              </w:rPr>
              <w:t>DE</w:t>
            </w:r>
          </w:p>
          <w:p w14:paraId="36276B7A" w14:textId="77777777" w:rsidR="00BD3B1F" w:rsidRDefault="00BD3B1F" w:rsidP="002956B3">
            <w:pPr>
              <w:pStyle w:val="TableParagraph"/>
              <w:ind w:left="134" w:right="118"/>
              <w:rPr>
                <w:sz w:val="24"/>
              </w:rPr>
            </w:pPr>
            <w:r>
              <w:rPr>
                <w:sz w:val="24"/>
              </w:rPr>
              <w:t>NECESSIDADES ESPECIAIS, COM MANUTENÇÃO</w:t>
            </w:r>
          </w:p>
          <w:p w14:paraId="2153025C" w14:textId="77777777" w:rsidR="00BD3B1F" w:rsidRDefault="00BD3B1F" w:rsidP="002956B3">
            <w:pPr>
              <w:pStyle w:val="TableParagraph"/>
              <w:spacing w:line="244" w:lineRule="exact"/>
              <w:ind w:left="125" w:right="123"/>
              <w:rPr>
                <w:sz w:val="24"/>
              </w:rPr>
            </w:pPr>
            <w:r>
              <w:rPr>
                <w:sz w:val="24"/>
              </w:rPr>
              <w:t>DIÁRIA</w:t>
            </w:r>
            <w:r>
              <w:rPr>
                <w:spacing w:val="-14"/>
                <w:sz w:val="24"/>
              </w:rPr>
              <w:t xml:space="preserve"> </w:t>
            </w:r>
            <w:r>
              <w:rPr>
                <w:sz w:val="24"/>
              </w:rPr>
              <w:t>conforme descrito no item 3.9.</w:t>
            </w:r>
          </w:p>
        </w:tc>
        <w:tc>
          <w:tcPr>
            <w:tcW w:w="1280" w:type="dxa"/>
          </w:tcPr>
          <w:p w14:paraId="088E5180" w14:textId="77777777" w:rsidR="00BD3B1F" w:rsidRDefault="00BD3B1F" w:rsidP="002956B3">
            <w:pPr>
              <w:pStyle w:val="TableParagraph"/>
              <w:spacing w:before="9"/>
              <w:jc w:val="left"/>
              <w:rPr>
                <w:b/>
                <w:sz w:val="35"/>
              </w:rPr>
            </w:pPr>
          </w:p>
          <w:p w14:paraId="56D95951" w14:textId="77777777" w:rsidR="00BD3B1F" w:rsidRDefault="00BD3B1F" w:rsidP="002956B3">
            <w:pPr>
              <w:pStyle w:val="TableParagraph"/>
              <w:ind w:left="96" w:right="86"/>
              <w:rPr>
                <w:sz w:val="24"/>
              </w:rPr>
            </w:pPr>
            <w:r>
              <w:rPr>
                <w:sz w:val="24"/>
              </w:rPr>
              <w:t>UN</w:t>
            </w:r>
          </w:p>
        </w:tc>
        <w:tc>
          <w:tcPr>
            <w:tcW w:w="700" w:type="dxa"/>
          </w:tcPr>
          <w:p w14:paraId="6B444CA5" w14:textId="77777777" w:rsidR="00BD3B1F" w:rsidRDefault="00BD3B1F" w:rsidP="002956B3">
            <w:pPr>
              <w:pStyle w:val="TableParagraph"/>
              <w:spacing w:before="9"/>
              <w:jc w:val="left"/>
              <w:rPr>
                <w:b/>
                <w:sz w:val="35"/>
              </w:rPr>
            </w:pPr>
          </w:p>
          <w:p w14:paraId="363D3613" w14:textId="77777777" w:rsidR="00BD3B1F" w:rsidRDefault="00BD3B1F" w:rsidP="002956B3">
            <w:pPr>
              <w:pStyle w:val="TableParagraph"/>
              <w:ind w:left="10"/>
              <w:rPr>
                <w:sz w:val="24"/>
              </w:rPr>
            </w:pPr>
            <w:r>
              <w:rPr>
                <w:sz w:val="24"/>
              </w:rPr>
              <w:t>2</w:t>
            </w:r>
          </w:p>
        </w:tc>
        <w:tc>
          <w:tcPr>
            <w:tcW w:w="980" w:type="dxa"/>
          </w:tcPr>
          <w:p w14:paraId="6550528A" w14:textId="77777777" w:rsidR="00BD3B1F" w:rsidRDefault="00BD3B1F" w:rsidP="002956B3">
            <w:pPr>
              <w:pStyle w:val="TableParagraph"/>
              <w:jc w:val="left"/>
            </w:pPr>
          </w:p>
        </w:tc>
      </w:tr>
      <w:tr w:rsidR="00BD3B1F" w14:paraId="46716710" w14:textId="77777777" w:rsidTr="002956B3">
        <w:trPr>
          <w:trHeight w:val="530"/>
        </w:trPr>
        <w:tc>
          <w:tcPr>
            <w:tcW w:w="580" w:type="dxa"/>
          </w:tcPr>
          <w:p w14:paraId="77DC256D" w14:textId="77777777" w:rsidR="00BD3B1F" w:rsidRDefault="00BD3B1F" w:rsidP="002956B3">
            <w:pPr>
              <w:pStyle w:val="TableParagraph"/>
              <w:spacing w:line="273" w:lineRule="exact"/>
              <w:ind w:right="141"/>
              <w:jc w:val="right"/>
              <w:rPr>
                <w:sz w:val="24"/>
              </w:rPr>
            </w:pPr>
            <w:r>
              <w:rPr>
                <w:sz w:val="24"/>
              </w:rPr>
              <w:t>10</w:t>
            </w:r>
          </w:p>
        </w:tc>
        <w:tc>
          <w:tcPr>
            <w:tcW w:w="5820" w:type="dxa"/>
          </w:tcPr>
          <w:p w14:paraId="5394C42D" w14:textId="77777777" w:rsidR="00BD3B1F" w:rsidRDefault="00BD3B1F" w:rsidP="002956B3">
            <w:pPr>
              <w:pStyle w:val="TableParagraph"/>
              <w:spacing w:line="273" w:lineRule="exact"/>
              <w:ind w:left="134" w:right="118"/>
              <w:rPr>
                <w:sz w:val="24"/>
              </w:rPr>
            </w:pPr>
            <w:r>
              <w:rPr>
                <w:sz w:val="24"/>
              </w:rPr>
              <w:t>SERVIÇO</w:t>
            </w:r>
            <w:r>
              <w:rPr>
                <w:spacing w:val="-4"/>
                <w:sz w:val="24"/>
              </w:rPr>
              <w:t xml:space="preserve"> </w:t>
            </w:r>
            <w:r>
              <w:rPr>
                <w:sz w:val="24"/>
              </w:rPr>
              <w:t>DE</w:t>
            </w:r>
            <w:r>
              <w:rPr>
                <w:spacing w:val="-3"/>
                <w:sz w:val="24"/>
              </w:rPr>
              <w:t xml:space="preserve"> </w:t>
            </w:r>
            <w:r>
              <w:rPr>
                <w:sz w:val="24"/>
              </w:rPr>
              <w:t>LOCAÇÃO</w:t>
            </w:r>
            <w:r>
              <w:rPr>
                <w:spacing w:val="-3"/>
                <w:sz w:val="24"/>
              </w:rPr>
              <w:t xml:space="preserve"> </w:t>
            </w:r>
            <w:r>
              <w:rPr>
                <w:sz w:val="24"/>
              </w:rPr>
              <w:t>DE</w:t>
            </w:r>
            <w:r>
              <w:rPr>
                <w:spacing w:val="-3"/>
                <w:sz w:val="24"/>
              </w:rPr>
              <w:t xml:space="preserve"> </w:t>
            </w:r>
            <w:r>
              <w:rPr>
                <w:sz w:val="24"/>
              </w:rPr>
              <w:t>GERADOR</w:t>
            </w:r>
            <w:r>
              <w:rPr>
                <w:spacing w:val="-3"/>
                <w:sz w:val="24"/>
              </w:rPr>
              <w:t xml:space="preserve"> </w:t>
            </w:r>
            <w:r>
              <w:rPr>
                <w:sz w:val="24"/>
              </w:rPr>
              <w:t>DE</w:t>
            </w:r>
          </w:p>
          <w:p w14:paraId="0D36DCAD" w14:textId="77777777" w:rsidR="00BD3B1F" w:rsidRDefault="00BD3B1F" w:rsidP="002956B3">
            <w:pPr>
              <w:pStyle w:val="TableParagraph"/>
              <w:spacing w:line="237" w:lineRule="exact"/>
              <w:ind w:left="115" w:right="123"/>
              <w:rPr>
                <w:sz w:val="24"/>
              </w:rPr>
            </w:pPr>
            <w:r>
              <w:rPr>
                <w:sz w:val="24"/>
              </w:rPr>
              <w:t>ENERGIA</w:t>
            </w:r>
            <w:r>
              <w:rPr>
                <w:spacing w:val="-14"/>
                <w:sz w:val="24"/>
              </w:rPr>
              <w:t xml:space="preserve"> </w:t>
            </w:r>
            <w:r>
              <w:rPr>
                <w:sz w:val="24"/>
              </w:rPr>
              <w:t>ELÉTRICA</w:t>
            </w:r>
            <w:r>
              <w:rPr>
                <w:spacing w:val="-14"/>
                <w:sz w:val="24"/>
              </w:rPr>
              <w:t xml:space="preserve"> </w:t>
            </w:r>
            <w:r>
              <w:rPr>
                <w:sz w:val="24"/>
              </w:rPr>
              <w:t>conforme descrito no item 3.10.</w:t>
            </w:r>
          </w:p>
        </w:tc>
        <w:tc>
          <w:tcPr>
            <w:tcW w:w="1280" w:type="dxa"/>
          </w:tcPr>
          <w:p w14:paraId="0CBC82A9" w14:textId="77777777" w:rsidR="00BD3B1F" w:rsidRDefault="00BD3B1F" w:rsidP="002956B3">
            <w:pPr>
              <w:pStyle w:val="TableParagraph"/>
              <w:spacing w:before="135"/>
              <w:ind w:left="96" w:right="86"/>
              <w:rPr>
                <w:sz w:val="24"/>
              </w:rPr>
            </w:pPr>
            <w:r>
              <w:rPr>
                <w:sz w:val="24"/>
              </w:rPr>
              <w:t>SERVIÇO</w:t>
            </w:r>
          </w:p>
        </w:tc>
        <w:tc>
          <w:tcPr>
            <w:tcW w:w="700" w:type="dxa"/>
          </w:tcPr>
          <w:p w14:paraId="36ED4E82" w14:textId="77777777" w:rsidR="00BD3B1F" w:rsidRDefault="00BD3B1F" w:rsidP="002956B3">
            <w:pPr>
              <w:pStyle w:val="TableParagraph"/>
              <w:spacing w:before="135"/>
              <w:ind w:left="10"/>
              <w:rPr>
                <w:sz w:val="24"/>
              </w:rPr>
            </w:pPr>
            <w:r>
              <w:rPr>
                <w:sz w:val="24"/>
              </w:rPr>
              <w:t>1</w:t>
            </w:r>
          </w:p>
        </w:tc>
        <w:tc>
          <w:tcPr>
            <w:tcW w:w="980" w:type="dxa"/>
          </w:tcPr>
          <w:p w14:paraId="48E9A525" w14:textId="77777777" w:rsidR="00BD3B1F" w:rsidRDefault="00BD3B1F" w:rsidP="002956B3">
            <w:pPr>
              <w:pStyle w:val="TableParagraph"/>
              <w:jc w:val="left"/>
            </w:pPr>
          </w:p>
        </w:tc>
      </w:tr>
      <w:tr w:rsidR="00BD3B1F" w14:paraId="7493C816" w14:textId="77777777" w:rsidTr="002956B3">
        <w:trPr>
          <w:trHeight w:val="550"/>
        </w:trPr>
        <w:tc>
          <w:tcPr>
            <w:tcW w:w="580" w:type="dxa"/>
          </w:tcPr>
          <w:p w14:paraId="078BBCDD" w14:textId="77777777" w:rsidR="00BD3B1F" w:rsidRDefault="00BD3B1F" w:rsidP="002956B3">
            <w:pPr>
              <w:pStyle w:val="TableParagraph"/>
              <w:spacing w:before="4"/>
              <w:ind w:right="144"/>
              <w:jc w:val="right"/>
              <w:rPr>
                <w:sz w:val="24"/>
              </w:rPr>
            </w:pPr>
            <w:r>
              <w:rPr>
                <w:sz w:val="24"/>
              </w:rPr>
              <w:t>11</w:t>
            </w:r>
          </w:p>
        </w:tc>
        <w:tc>
          <w:tcPr>
            <w:tcW w:w="5820" w:type="dxa"/>
          </w:tcPr>
          <w:p w14:paraId="16D91AEB" w14:textId="77777777" w:rsidR="00BD3B1F" w:rsidRDefault="00BD3B1F" w:rsidP="002956B3">
            <w:pPr>
              <w:pStyle w:val="TableParagraph"/>
              <w:spacing w:before="4"/>
              <w:ind w:left="134" w:right="118"/>
              <w:rPr>
                <w:sz w:val="24"/>
              </w:rPr>
            </w:pPr>
            <w:r>
              <w:rPr>
                <w:sz w:val="24"/>
              </w:rPr>
              <w:t>SERVIÇO</w:t>
            </w:r>
            <w:r>
              <w:rPr>
                <w:spacing w:val="-4"/>
                <w:sz w:val="24"/>
              </w:rPr>
              <w:t xml:space="preserve"> </w:t>
            </w:r>
            <w:r>
              <w:rPr>
                <w:sz w:val="24"/>
              </w:rPr>
              <w:t>DE</w:t>
            </w:r>
            <w:r>
              <w:rPr>
                <w:spacing w:val="-3"/>
                <w:sz w:val="24"/>
              </w:rPr>
              <w:t xml:space="preserve"> </w:t>
            </w:r>
            <w:r>
              <w:rPr>
                <w:sz w:val="24"/>
              </w:rPr>
              <w:t>SONORIZAÇÃO</w:t>
            </w:r>
            <w:r>
              <w:rPr>
                <w:spacing w:val="-3"/>
                <w:sz w:val="24"/>
              </w:rPr>
              <w:t xml:space="preserve"> </w:t>
            </w:r>
            <w:r>
              <w:rPr>
                <w:sz w:val="24"/>
              </w:rPr>
              <w:t>E</w:t>
            </w:r>
            <w:r>
              <w:rPr>
                <w:spacing w:val="-3"/>
                <w:sz w:val="24"/>
              </w:rPr>
              <w:t xml:space="preserve"> </w:t>
            </w:r>
            <w:r>
              <w:rPr>
                <w:sz w:val="24"/>
              </w:rPr>
              <w:t>ILUMINAÇÃO</w:t>
            </w:r>
            <w:r>
              <w:rPr>
                <w:spacing w:val="-3"/>
                <w:sz w:val="24"/>
              </w:rPr>
              <w:t xml:space="preserve"> </w:t>
            </w:r>
            <w:r>
              <w:rPr>
                <w:sz w:val="24"/>
              </w:rPr>
              <w:t>DO</w:t>
            </w:r>
          </w:p>
          <w:p w14:paraId="21EA586E" w14:textId="77777777" w:rsidR="00BD3B1F" w:rsidRDefault="00BD3B1F" w:rsidP="002956B3">
            <w:pPr>
              <w:pStyle w:val="TableParagraph"/>
              <w:spacing w:line="250" w:lineRule="exact"/>
              <w:ind w:left="134" w:right="118"/>
              <w:rPr>
                <w:sz w:val="24"/>
              </w:rPr>
            </w:pPr>
            <w:r>
              <w:rPr>
                <w:sz w:val="24"/>
              </w:rPr>
              <w:t>AUDITÓRIO</w:t>
            </w:r>
            <w:r>
              <w:rPr>
                <w:spacing w:val="-2"/>
                <w:sz w:val="24"/>
              </w:rPr>
              <w:t xml:space="preserve"> </w:t>
            </w:r>
            <w:r>
              <w:rPr>
                <w:sz w:val="24"/>
              </w:rPr>
              <w:t>conforme</w:t>
            </w:r>
            <w:r>
              <w:rPr>
                <w:spacing w:val="-1"/>
                <w:sz w:val="24"/>
              </w:rPr>
              <w:t xml:space="preserve"> </w:t>
            </w:r>
            <w:r>
              <w:rPr>
                <w:sz w:val="24"/>
              </w:rPr>
              <w:t>descrito</w:t>
            </w:r>
            <w:r>
              <w:rPr>
                <w:spacing w:val="-2"/>
                <w:sz w:val="24"/>
              </w:rPr>
              <w:t xml:space="preserve"> </w:t>
            </w:r>
            <w:r>
              <w:rPr>
                <w:sz w:val="24"/>
              </w:rPr>
              <w:t>no</w:t>
            </w:r>
            <w:r>
              <w:rPr>
                <w:spacing w:val="-1"/>
                <w:sz w:val="24"/>
              </w:rPr>
              <w:t xml:space="preserve"> </w:t>
            </w:r>
            <w:r>
              <w:rPr>
                <w:sz w:val="24"/>
              </w:rPr>
              <w:t>item</w:t>
            </w:r>
            <w:r>
              <w:rPr>
                <w:spacing w:val="-2"/>
                <w:sz w:val="24"/>
              </w:rPr>
              <w:t xml:space="preserve"> </w:t>
            </w:r>
            <w:r>
              <w:rPr>
                <w:sz w:val="24"/>
              </w:rPr>
              <w:t>3.11.</w:t>
            </w:r>
          </w:p>
        </w:tc>
        <w:tc>
          <w:tcPr>
            <w:tcW w:w="1280" w:type="dxa"/>
          </w:tcPr>
          <w:p w14:paraId="364F2A23" w14:textId="77777777" w:rsidR="00BD3B1F" w:rsidRDefault="00BD3B1F" w:rsidP="002956B3">
            <w:pPr>
              <w:pStyle w:val="TableParagraph"/>
              <w:spacing w:before="142"/>
              <w:ind w:left="96" w:right="86"/>
              <w:rPr>
                <w:sz w:val="24"/>
              </w:rPr>
            </w:pPr>
            <w:r>
              <w:rPr>
                <w:sz w:val="24"/>
              </w:rPr>
              <w:t>SERVIÇO</w:t>
            </w:r>
          </w:p>
        </w:tc>
        <w:tc>
          <w:tcPr>
            <w:tcW w:w="700" w:type="dxa"/>
          </w:tcPr>
          <w:p w14:paraId="161040B5" w14:textId="77777777" w:rsidR="00BD3B1F" w:rsidRDefault="00BD3B1F" w:rsidP="002956B3">
            <w:pPr>
              <w:pStyle w:val="TableParagraph"/>
              <w:spacing w:before="142"/>
              <w:ind w:left="10"/>
              <w:rPr>
                <w:sz w:val="24"/>
              </w:rPr>
            </w:pPr>
            <w:r>
              <w:rPr>
                <w:sz w:val="24"/>
              </w:rPr>
              <w:t>1</w:t>
            </w:r>
          </w:p>
        </w:tc>
        <w:tc>
          <w:tcPr>
            <w:tcW w:w="980" w:type="dxa"/>
          </w:tcPr>
          <w:p w14:paraId="088F17E1" w14:textId="77777777" w:rsidR="00BD3B1F" w:rsidRDefault="00BD3B1F" w:rsidP="002956B3">
            <w:pPr>
              <w:pStyle w:val="TableParagraph"/>
              <w:jc w:val="left"/>
            </w:pPr>
          </w:p>
        </w:tc>
      </w:tr>
    </w:tbl>
    <w:p w14:paraId="6014B4B7" w14:textId="77777777" w:rsidR="00BD3B1F" w:rsidRDefault="00BD3B1F" w:rsidP="00BD3B1F">
      <w:pPr>
        <w:spacing w:before="90"/>
        <w:ind w:left="118"/>
        <w:rPr>
          <w:sz w:val="24"/>
        </w:rPr>
      </w:pPr>
      <w:r>
        <w:rPr>
          <w:b/>
          <w:sz w:val="24"/>
        </w:rPr>
        <w:t>Prazo</w:t>
      </w:r>
      <w:r>
        <w:rPr>
          <w:b/>
          <w:spacing w:val="28"/>
          <w:sz w:val="24"/>
        </w:rPr>
        <w:t xml:space="preserve"> </w:t>
      </w:r>
      <w:r>
        <w:rPr>
          <w:b/>
          <w:sz w:val="24"/>
        </w:rPr>
        <w:t>de</w:t>
      </w:r>
      <w:r>
        <w:rPr>
          <w:b/>
          <w:spacing w:val="28"/>
          <w:sz w:val="24"/>
        </w:rPr>
        <w:t xml:space="preserve"> </w:t>
      </w:r>
      <w:r>
        <w:rPr>
          <w:b/>
          <w:sz w:val="24"/>
        </w:rPr>
        <w:t>validade</w:t>
      </w:r>
      <w:r>
        <w:rPr>
          <w:b/>
          <w:spacing w:val="14"/>
          <w:sz w:val="24"/>
        </w:rPr>
        <w:t xml:space="preserve"> </w:t>
      </w:r>
      <w:r>
        <w:rPr>
          <w:b/>
          <w:sz w:val="24"/>
        </w:rPr>
        <w:t>da</w:t>
      </w:r>
      <w:r>
        <w:rPr>
          <w:b/>
          <w:spacing w:val="14"/>
          <w:sz w:val="24"/>
        </w:rPr>
        <w:t xml:space="preserve"> </w:t>
      </w:r>
      <w:r>
        <w:rPr>
          <w:b/>
          <w:sz w:val="24"/>
        </w:rPr>
        <w:t>proposta:</w:t>
      </w:r>
      <w:r>
        <w:rPr>
          <w:b/>
          <w:spacing w:val="14"/>
          <w:sz w:val="24"/>
        </w:rPr>
        <w:t xml:space="preserve"> </w:t>
      </w:r>
      <w:r>
        <w:rPr>
          <w:sz w:val="24"/>
        </w:rPr>
        <w:t>mínimo</w:t>
      </w:r>
      <w:r>
        <w:rPr>
          <w:spacing w:val="13"/>
          <w:sz w:val="24"/>
        </w:rPr>
        <w:t xml:space="preserve"> </w:t>
      </w:r>
      <w:r>
        <w:rPr>
          <w:sz w:val="24"/>
        </w:rPr>
        <w:t>de</w:t>
      </w:r>
      <w:r>
        <w:rPr>
          <w:spacing w:val="14"/>
          <w:sz w:val="24"/>
        </w:rPr>
        <w:t xml:space="preserve"> </w:t>
      </w:r>
      <w:r>
        <w:rPr>
          <w:sz w:val="24"/>
        </w:rPr>
        <w:t>60</w:t>
      </w:r>
      <w:r>
        <w:rPr>
          <w:spacing w:val="14"/>
          <w:sz w:val="24"/>
        </w:rPr>
        <w:t xml:space="preserve"> </w:t>
      </w:r>
      <w:r>
        <w:rPr>
          <w:sz w:val="24"/>
        </w:rPr>
        <w:t>(sessenta)</w:t>
      </w:r>
      <w:r>
        <w:rPr>
          <w:spacing w:val="13"/>
          <w:sz w:val="24"/>
        </w:rPr>
        <w:t xml:space="preserve"> </w:t>
      </w:r>
      <w:r>
        <w:rPr>
          <w:sz w:val="24"/>
        </w:rPr>
        <w:t>dias,</w:t>
      </w:r>
      <w:r>
        <w:rPr>
          <w:spacing w:val="14"/>
          <w:sz w:val="24"/>
        </w:rPr>
        <w:t xml:space="preserve"> </w:t>
      </w:r>
      <w:r>
        <w:rPr>
          <w:sz w:val="24"/>
        </w:rPr>
        <w:t>a</w:t>
      </w:r>
      <w:r>
        <w:rPr>
          <w:spacing w:val="14"/>
          <w:sz w:val="24"/>
        </w:rPr>
        <w:t xml:space="preserve"> </w:t>
      </w:r>
      <w:r>
        <w:rPr>
          <w:sz w:val="24"/>
        </w:rPr>
        <w:t>contar</w:t>
      </w:r>
      <w:r>
        <w:rPr>
          <w:spacing w:val="14"/>
          <w:sz w:val="24"/>
        </w:rPr>
        <w:t xml:space="preserve"> </w:t>
      </w:r>
      <w:r>
        <w:rPr>
          <w:sz w:val="24"/>
        </w:rPr>
        <w:t>da</w:t>
      </w:r>
      <w:r>
        <w:rPr>
          <w:spacing w:val="13"/>
          <w:sz w:val="24"/>
        </w:rPr>
        <w:t xml:space="preserve"> </w:t>
      </w:r>
      <w:r>
        <w:rPr>
          <w:sz w:val="24"/>
        </w:rPr>
        <w:t>data</w:t>
      </w:r>
      <w:r>
        <w:rPr>
          <w:spacing w:val="14"/>
          <w:sz w:val="24"/>
        </w:rPr>
        <w:t xml:space="preserve"> </w:t>
      </w:r>
      <w:r>
        <w:rPr>
          <w:sz w:val="24"/>
        </w:rPr>
        <w:t>de</w:t>
      </w:r>
      <w:r>
        <w:rPr>
          <w:spacing w:val="14"/>
          <w:sz w:val="24"/>
        </w:rPr>
        <w:t xml:space="preserve"> </w:t>
      </w:r>
      <w:r>
        <w:rPr>
          <w:sz w:val="24"/>
        </w:rPr>
        <w:t>abertura</w:t>
      </w:r>
      <w:r>
        <w:rPr>
          <w:spacing w:val="13"/>
          <w:sz w:val="24"/>
        </w:rPr>
        <w:t xml:space="preserve"> </w:t>
      </w:r>
      <w:r>
        <w:rPr>
          <w:sz w:val="24"/>
        </w:rPr>
        <w:t>da</w:t>
      </w:r>
      <w:r>
        <w:rPr>
          <w:spacing w:val="-57"/>
          <w:sz w:val="24"/>
        </w:rPr>
        <w:t xml:space="preserve"> </w:t>
      </w:r>
      <w:r>
        <w:rPr>
          <w:sz w:val="24"/>
        </w:rPr>
        <w:t>Proposta de Preços.</w:t>
      </w:r>
    </w:p>
    <w:p w14:paraId="7988AED8" w14:textId="369F28F2" w:rsidR="00BD3B1F" w:rsidRDefault="00BD3B1F" w:rsidP="00BD3B1F">
      <w:pPr>
        <w:ind w:left="118"/>
        <w:rPr>
          <w:sz w:val="24"/>
        </w:rPr>
      </w:pPr>
      <w:r>
        <w:rPr>
          <w:b/>
          <w:sz w:val="24"/>
        </w:rPr>
        <w:t>Prazo</w:t>
      </w:r>
      <w:r>
        <w:rPr>
          <w:b/>
          <w:spacing w:val="27"/>
          <w:sz w:val="24"/>
        </w:rPr>
        <w:t xml:space="preserve"> </w:t>
      </w:r>
      <w:r>
        <w:rPr>
          <w:b/>
          <w:sz w:val="24"/>
        </w:rPr>
        <w:t>para</w:t>
      </w:r>
      <w:r>
        <w:rPr>
          <w:b/>
          <w:spacing w:val="27"/>
          <w:sz w:val="24"/>
        </w:rPr>
        <w:t xml:space="preserve"> </w:t>
      </w:r>
      <w:r>
        <w:rPr>
          <w:b/>
          <w:sz w:val="24"/>
        </w:rPr>
        <w:t>a</w:t>
      </w:r>
      <w:r>
        <w:rPr>
          <w:b/>
          <w:spacing w:val="13"/>
          <w:sz w:val="24"/>
        </w:rPr>
        <w:t xml:space="preserve"> </w:t>
      </w:r>
      <w:r>
        <w:rPr>
          <w:b/>
          <w:sz w:val="24"/>
        </w:rPr>
        <w:t>entrega</w:t>
      </w:r>
      <w:r>
        <w:rPr>
          <w:b/>
          <w:spacing w:val="13"/>
          <w:sz w:val="24"/>
        </w:rPr>
        <w:t xml:space="preserve"> </w:t>
      </w:r>
      <w:r>
        <w:rPr>
          <w:b/>
          <w:sz w:val="24"/>
        </w:rPr>
        <w:t>e</w:t>
      </w:r>
      <w:r>
        <w:rPr>
          <w:b/>
          <w:spacing w:val="13"/>
          <w:sz w:val="24"/>
        </w:rPr>
        <w:t xml:space="preserve"> </w:t>
      </w:r>
      <w:r>
        <w:rPr>
          <w:b/>
          <w:sz w:val="24"/>
        </w:rPr>
        <w:t>a</w:t>
      </w:r>
      <w:r>
        <w:rPr>
          <w:b/>
          <w:spacing w:val="13"/>
          <w:sz w:val="24"/>
        </w:rPr>
        <w:t xml:space="preserve"> </w:t>
      </w:r>
      <w:r>
        <w:rPr>
          <w:b/>
          <w:sz w:val="24"/>
        </w:rPr>
        <w:t>execução</w:t>
      </w:r>
      <w:r>
        <w:rPr>
          <w:b/>
          <w:spacing w:val="13"/>
          <w:sz w:val="24"/>
        </w:rPr>
        <w:t xml:space="preserve"> </w:t>
      </w:r>
      <w:r>
        <w:rPr>
          <w:b/>
          <w:sz w:val="24"/>
        </w:rPr>
        <w:t>dos</w:t>
      </w:r>
      <w:r>
        <w:rPr>
          <w:b/>
          <w:spacing w:val="13"/>
          <w:sz w:val="24"/>
        </w:rPr>
        <w:t xml:space="preserve"> </w:t>
      </w:r>
      <w:r>
        <w:rPr>
          <w:b/>
          <w:sz w:val="24"/>
        </w:rPr>
        <w:t>serviços:</w:t>
      </w:r>
      <w:r>
        <w:rPr>
          <w:b/>
          <w:spacing w:val="13"/>
          <w:sz w:val="24"/>
        </w:rPr>
        <w:t xml:space="preserve"> </w:t>
      </w:r>
      <w:r>
        <w:rPr>
          <w:sz w:val="24"/>
        </w:rPr>
        <w:t>conforme</w:t>
      </w:r>
      <w:r>
        <w:rPr>
          <w:spacing w:val="13"/>
          <w:sz w:val="24"/>
        </w:rPr>
        <w:t xml:space="preserve"> </w:t>
      </w:r>
      <w:r>
        <w:rPr>
          <w:sz w:val="24"/>
        </w:rPr>
        <w:t>especificado</w:t>
      </w:r>
      <w:r>
        <w:rPr>
          <w:spacing w:val="13"/>
          <w:sz w:val="24"/>
        </w:rPr>
        <w:t xml:space="preserve"> </w:t>
      </w:r>
      <w:r>
        <w:rPr>
          <w:sz w:val="24"/>
        </w:rPr>
        <w:t>no</w:t>
      </w:r>
      <w:r>
        <w:rPr>
          <w:spacing w:val="13"/>
          <w:sz w:val="24"/>
        </w:rPr>
        <w:t xml:space="preserve"> </w:t>
      </w:r>
      <w:r>
        <w:rPr>
          <w:sz w:val="24"/>
        </w:rPr>
        <w:t>Termo</w:t>
      </w:r>
      <w:r>
        <w:rPr>
          <w:spacing w:val="13"/>
          <w:sz w:val="24"/>
        </w:rPr>
        <w:t xml:space="preserve"> </w:t>
      </w:r>
      <w:r>
        <w:rPr>
          <w:sz w:val="24"/>
        </w:rPr>
        <w:t>de</w:t>
      </w:r>
      <w:r>
        <w:rPr>
          <w:spacing w:val="-57"/>
          <w:sz w:val="24"/>
        </w:rPr>
        <w:t xml:space="preserve"> </w:t>
      </w:r>
      <w:r w:rsidR="005159EF">
        <w:rPr>
          <w:spacing w:val="-57"/>
          <w:sz w:val="24"/>
        </w:rPr>
        <w:t xml:space="preserve">  </w:t>
      </w:r>
      <w:r>
        <w:rPr>
          <w:sz w:val="24"/>
        </w:rPr>
        <w:t>Referência.</w:t>
      </w:r>
    </w:p>
    <w:p w14:paraId="5C7F0643" w14:textId="77777777" w:rsidR="00BD3B1F" w:rsidRDefault="00BD3B1F" w:rsidP="00BD3B1F">
      <w:pPr>
        <w:pStyle w:val="Corpodetexto"/>
        <w:spacing w:before="82"/>
        <w:ind w:left="118" w:right="133"/>
        <w:jc w:val="both"/>
      </w:pPr>
      <w:r>
        <w:rPr>
          <w:b/>
        </w:rPr>
        <w:t>Declaração:</w:t>
      </w:r>
      <w:r>
        <w:rPr>
          <w:b/>
          <w:spacing w:val="1"/>
        </w:rPr>
        <w:t xml:space="preserve"> </w:t>
      </w:r>
      <w:r>
        <w:t>nos</w:t>
      </w:r>
      <w:r>
        <w:rPr>
          <w:spacing w:val="1"/>
        </w:rPr>
        <w:t xml:space="preserve"> </w:t>
      </w:r>
      <w:r>
        <w:t>preços</w:t>
      </w:r>
      <w:r>
        <w:rPr>
          <w:spacing w:val="1"/>
        </w:rPr>
        <w:t xml:space="preserve"> </w:t>
      </w:r>
      <w:r>
        <w:t>cotados</w:t>
      </w:r>
      <w:r>
        <w:rPr>
          <w:spacing w:val="1"/>
        </w:rPr>
        <w:t xml:space="preserve"> </w:t>
      </w:r>
      <w:r>
        <w:t>estão</w:t>
      </w:r>
      <w:r>
        <w:rPr>
          <w:spacing w:val="1"/>
        </w:rPr>
        <w:t xml:space="preserve"> </w:t>
      </w:r>
      <w:r>
        <w:t>incluídas</w:t>
      </w:r>
      <w:r>
        <w:rPr>
          <w:spacing w:val="1"/>
        </w:rPr>
        <w:t xml:space="preserve"> </w:t>
      </w:r>
      <w:r>
        <w:t>todas</w:t>
      </w:r>
      <w:r>
        <w:rPr>
          <w:spacing w:val="1"/>
        </w:rPr>
        <w:t xml:space="preserve"> </w:t>
      </w:r>
      <w:r>
        <w:t>as</w:t>
      </w:r>
      <w:r>
        <w:rPr>
          <w:spacing w:val="1"/>
        </w:rPr>
        <w:t xml:space="preserve"> </w:t>
      </w:r>
      <w:r>
        <w:t>despesas</w:t>
      </w:r>
      <w:r>
        <w:rPr>
          <w:spacing w:val="1"/>
        </w:rPr>
        <w:t xml:space="preserve"> </w:t>
      </w:r>
      <w:r>
        <w:t>tais</w:t>
      </w:r>
      <w:r>
        <w:rPr>
          <w:spacing w:val="1"/>
        </w:rPr>
        <w:t xml:space="preserve"> </w:t>
      </w:r>
      <w:r>
        <w:t>como</w:t>
      </w:r>
      <w:r>
        <w:rPr>
          <w:spacing w:val="1"/>
        </w:rPr>
        <w:t xml:space="preserve"> </w:t>
      </w:r>
      <w:r>
        <w:t>materiais,</w:t>
      </w:r>
      <w:r>
        <w:rPr>
          <w:spacing w:val="1"/>
        </w:rPr>
        <w:t xml:space="preserve"> </w:t>
      </w:r>
      <w:r>
        <w:t>equipamentos, deslocamentos, fretes, impostos, taxas, seguros, tributos e demais encargos de</w:t>
      </w:r>
      <w:r>
        <w:rPr>
          <w:spacing w:val="1"/>
        </w:rPr>
        <w:t xml:space="preserve"> </w:t>
      </w:r>
      <w:r>
        <w:t>qualquer</w:t>
      </w:r>
      <w:r>
        <w:rPr>
          <w:spacing w:val="-1"/>
        </w:rPr>
        <w:t xml:space="preserve"> </w:t>
      </w:r>
      <w:r>
        <w:t>natureza incidentes sobre</w:t>
      </w:r>
      <w:r>
        <w:rPr>
          <w:spacing w:val="-1"/>
        </w:rPr>
        <w:t xml:space="preserve"> </w:t>
      </w:r>
      <w:r>
        <w:t>o objeto</w:t>
      </w:r>
      <w:r>
        <w:rPr>
          <w:spacing w:val="-1"/>
        </w:rPr>
        <w:t xml:space="preserve"> </w:t>
      </w:r>
      <w:r>
        <w:t>deste</w:t>
      </w:r>
      <w:r>
        <w:rPr>
          <w:spacing w:val="-5"/>
        </w:rPr>
        <w:t xml:space="preserve"> </w:t>
      </w:r>
      <w:r>
        <w:t>Termo de Referência.</w:t>
      </w:r>
    </w:p>
    <w:p w14:paraId="3CFB3721" w14:textId="77777777" w:rsidR="00BD3B1F" w:rsidRDefault="00BD3B1F" w:rsidP="00BD3B1F">
      <w:pPr>
        <w:pStyle w:val="Corpodetexto"/>
        <w:ind w:left="118" w:right="141"/>
        <w:jc w:val="both"/>
      </w:pPr>
      <w:r>
        <w:rPr>
          <w:b/>
        </w:rPr>
        <w:t>Licitante:</w:t>
      </w:r>
      <w:r>
        <w:rPr>
          <w:b/>
          <w:spacing w:val="1"/>
        </w:rPr>
        <w:t xml:space="preserve"> </w:t>
      </w:r>
      <w:r>
        <w:t>Razão</w:t>
      </w:r>
      <w:r>
        <w:rPr>
          <w:spacing w:val="1"/>
        </w:rPr>
        <w:t xml:space="preserve"> </w:t>
      </w:r>
      <w:r>
        <w:t>Social,</w:t>
      </w:r>
      <w:r>
        <w:rPr>
          <w:spacing w:val="1"/>
        </w:rPr>
        <w:t xml:space="preserve"> </w:t>
      </w:r>
      <w:r>
        <w:t>CNPJ,</w:t>
      </w:r>
      <w:r>
        <w:rPr>
          <w:spacing w:val="1"/>
        </w:rPr>
        <w:t xml:space="preserve"> </w:t>
      </w:r>
      <w:r>
        <w:t>endereço</w:t>
      </w:r>
      <w:r>
        <w:rPr>
          <w:spacing w:val="60"/>
        </w:rPr>
        <w:t xml:space="preserve"> </w:t>
      </w:r>
      <w:r>
        <w:t>completo, número do telefone, fax e e-mail, bem</w:t>
      </w:r>
      <w:r>
        <w:rPr>
          <w:spacing w:val="1"/>
        </w:rPr>
        <w:t xml:space="preserve"> </w:t>
      </w:r>
      <w:r>
        <w:t>como, número da conta corrente, nome do banco e agência onde deseja receber seus créditos.</w:t>
      </w:r>
    </w:p>
    <w:p w14:paraId="1917F0E6" w14:textId="5E84200B" w:rsidR="00BD3B1F" w:rsidRDefault="005159EF" w:rsidP="00BD3B1F">
      <w:pPr>
        <w:pStyle w:val="Corpodetexto"/>
        <w:tabs>
          <w:tab w:val="left" w:pos="6558"/>
          <w:tab w:val="left" w:pos="7094"/>
          <w:tab w:val="left" w:pos="8641"/>
        </w:tabs>
        <w:spacing w:before="90"/>
        <w:ind w:left="4998"/>
      </w:pPr>
      <w:r>
        <w:rPr>
          <w:sz w:val="20"/>
        </w:rPr>
        <w:t>Local e data</w:t>
      </w:r>
    </w:p>
    <w:p w14:paraId="5C7A099B" w14:textId="2E7FA081" w:rsidR="00BD3B1F" w:rsidRDefault="005159EF" w:rsidP="005159EF">
      <w:pPr>
        <w:pStyle w:val="Corpodetexto"/>
      </w:pPr>
      <w:r>
        <w:rPr>
          <w:sz w:val="20"/>
        </w:rPr>
        <w:t>Assinatura do declarante e carimbo com CNPJ da empresa</w:t>
      </w:r>
    </w:p>
    <w:p w14:paraId="413A6EF3" w14:textId="713D48FD" w:rsidR="005159EF" w:rsidRDefault="005159EF">
      <w:pPr>
        <w:rPr>
          <w:rFonts w:cs="Arial"/>
          <w:szCs w:val="20"/>
        </w:rPr>
      </w:pPr>
      <w:r>
        <w:rPr>
          <w:rFonts w:cs="Arial"/>
          <w:szCs w:val="20"/>
        </w:rPr>
        <w:br w:type="page"/>
      </w:r>
    </w:p>
    <w:p w14:paraId="7B724895" w14:textId="77777777" w:rsidR="005159EF" w:rsidRDefault="005159EF" w:rsidP="005159EF">
      <w:pPr>
        <w:pStyle w:val="Recuodecorpodetexto21"/>
        <w:ind w:left="360" w:right="-15" w:firstLine="0"/>
        <w:jc w:val="center"/>
        <w:rPr>
          <w:rFonts w:ascii="Century Gothic" w:hAnsi="Century Gothic" w:cs="Century Gothic"/>
          <w:b/>
          <w:bCs/>
          <w:sz w:val="20"/>
        </w:rPr>
      </w:pPr>
      <w:r>
        <w:rPr>
          <w:rFonts w:ascii="Century Gothic" w:hAnsi="Century Gothic" w:cs="Century Gothic"/>
          <w:b/>
          <w:bCs/>
          <w:sz w:val="20"/>
        </w:rPr>
        <w:t>MINISTÉRIO DA EDUCAÇÃO</w:t>
      </w:r>
    </w:p>
    <w:p w14:paraId="6A576CDB" w14:textId="77777777" w:rsidR="005159EF" w:rsidRDefault="005159EF" w:rsidP="005159EF">
      <w:pPr>
        <w:pStyle w:val="Standard"/>
        <w:jc w:val="center"/>
        <w:rPr>
          <w:rFonts w:ascii="Century Gothic" w:hAnsi="Century Gothic"/>
          <w:b/>
          <w:bCs/>
          <w:sz w:val="20"/>
          <w:szCs w:val="20"/>
        </w:rPr>
      </w:pPr>
      <w:r>
        <w:rPr>
          <w:rFonts w:ascii="Century Gothic" w:hAnsi="Century Gothic"/>
          <w:b/>
          <w:bCs/>
          <w:sz w:val="20"/>
          <w:szCs w:val="20"/>
        </w:rPr>
        <w:t>SECRETARIA DE EDUCAÇÃO PROFISSIONAL E TECNOLÓGICA</w:t>
      </w:r>
    </w:p>
    <w:p w14:paraId="36F8055F" w14:textId="77777777" w:rsidR="005159EF" w:rsidRDefault="005159EF" w:rsidP="005159EF">
      <w:pPr>
        <w:pStyle w:val="Standard"/>
        <w:jc w:val="center"/>
        <w:rPr>
          <w:rFonts w:ascii="Century Gothic" w:hAnsi="Century Gothic"/>
          <w:b/>
          <w:bCs/>
          <w:sz w:val="20"/>
          <w:szCs w:val="20"/>
        </w:rPr>
      </w:pPr>
      <w:r>
        <w:rPr>
          <w:rFonts w:ascii="Century Gothic" w:hAnsi="Century Gothic"/>
          <w:b/>
          <w:bCs/>
          <w:sz w:val="20"/>
          <w:szCs w:val="20"/>
        </w:rPr>
        <w:t>INSTITUTO FEDERAL DE EDUCAÇÃO, CIÊNCIA E TECNOLOGIA SUL-RIO-GRANDENSE</w:t>
      </w:r>
    </w:p>
    <w:p w14:paraId="63F2D1FF" w14:textId="77777777" w:rsidR="005159EF" w:rsidRDefault="005159EF" w:rsidP="005159EF">
      <w:pPr>
        <w:pStyle w:val="Standard"/>
        <w:spacing w:line="276" w:lineRule="auto"/>
        <w:ind w:right="-15"/>
        <w:rPr>
          <w:rFonts w:ascii="Arial" w:hAnsi="Arial" w:cs="Arial"/>
          <w:iCs/>
          <w:color w:val="000000"/>
          <w:sz w:val="20"/>
          <w:szCs w:val="20"/>
        </w:rPr>
      </w:pPr>
    </w:p>
    <w:p w14:paraId="756EFE39" w14:textId="77777777" w:rsidR="005159EF" w:rsidRDefault="005159EF" w:rsidP="005159EF">
      <w:pPr>
        <w:pStyle w:val="Standard"/>
        <w:spacing w:after="120"/>
        <w:jc w:val="center"/>
        <w:rPr>
          <w:rFonts w:ascii="Century Gothic" w:hAnsi="Century Gothic" w:cs="Arial"/>
          <w:b/>
          <w:bCs/>
          <w:iCs/>
          <w:color w:val="000000"/>
        </w:rPr>
      </w:pPr>
      <w:r>
        <w:rPr>
          <w:rFonts w:ascii="Century Gothic" w:hAnsi="Century Gothic" w:cs="Arial"/>
          <w:b/>
          <w:bCs/>
          <w:iCs/>
          <w:color w:val="000000"/>
        </w:rPr>
        <w:t>ANEXO III</w:t>
      </w:r>
    </w:p>
    <w:p w14:paraId="3E1BC1B3" w14:textId="77777777" w:rsidR="005159EF" w:rsidRDefault="005159EF" w:rsidP="005159EF">
      <w:pPr>
        <w:pStyle w:val="Standard"/>
        <w:widowControl w:val="0"/>
        <w:spacing w:after="120"/>
        <w:ind w:right="-30"/>
        <w:jc w:val="center"/>
        <w:rPr>
          <w:rFonts w:ascii="Century Gothic" w:hAnsi="Century Gothic" w:cs="Arial"/>
          <w:b/>
        </w:rPr>
      </w:pPr>
      <w:r>
        <w:rPr>
          <w:rFonts w:ascii="Century Gothic" w:hAnsi="Century Gothic" w:cs="Arial"/>
          <w:b/>
        </w:rPr>
        <w:t>ATA DE REGISTRO DE PREÇOS</w:t>
      </w:r>
    </w:p>
    <w:p w14:paraId="49E2C692" w14:textId="08CE6AB5" w:rsidR="005159EF" w:rsidRDefault="005159EF" w:rsidP="005159EF">
      <w:pPr>
        <w:pStyle w:val="Standard"/>
        <w:widowControl w:val="0"/>
        <w:spacing w:after="120"/>
        <w:ind w:right="-30"/>
        <w:jc w:val="center"/>
        <w:rPr>
          <w:rFonts w:ascii="Century Gothic" w:hAnsi="Century Gothic" w:cs="Arial"/>
          <w:b/>
          <w:sz w:val="22"/>
          <w:szCs w:val="22"/>
        </w:rPr>
      </w:pPr>
      <w:r>
        <w:rPr>
          <w:rFonts w:ascii="Century Gothic" w:hAnsi="Century Gothic" w:cs="Arial"/>
          <w:b/>
          <w:sz w:val="22"/>
          <w:szCs w:val="22"/>
        </w:rPr>
        <w:t>PREGÃO ELETRÔNICO Nº 45/2022</w:t>
      </w:r>
    </w:p>
    <w:p w14:paraId="1BE8A103" w14:textId="5D8D72DA" w:rsidR="005159EF" w:rsidRDefault="005159EF" w:rsidP="005159EF">
      <w:pPr>
        <w:pStyle w:val="Standard"/>
        <w:spacing w:after="120"/>
        <w:jc w:val="center"/>
        <w:rPr>
          <w:rFonts w:cs="Arial"/>
          <w:b/>
          <w:bCs/>
          <w:szCs w:val="20"/>
        </w:rPr>
      </w:pPr>
      <w:r>
        <w:rPr>
          <w:rFonts w:ascii="Century Gothic" w:hAnsi="Century Gothic"/>
          <w:b/>
          <w:bCs/>
          <w:sz w:val="20"/>
        </w:rPr>
        <w:t xml:space="preserve">PROCESSO Nº </w:t>
      </w:r>
      <w:r w:rsidR="002956B3" w:rsidRPr="00565663">
        <w:rPr>
          <w:rFonts w:cs="Arial"/>
          <w:b/>
          <w:bCs/>
          <w:szCs w:val="20"/>
        </w:rPr>
        <w:t>23166.001446.2022-88</w:t>
      </w:r>
    </w:p>
    <w:p w14:paraId="167C0537" w14:textId="2EE0D7AA" w:rsidR="002956B3" w:rsidRDefault="002956B3" w:rsidP="005159EF">
      <w:pPr>
        <w:pStyle w:val="Standard"/>
        <w:spacing w:after="120"/>
        <w:jc w:val="center"/>
        <w:rPr>
          <w:rFonts w:cs="Arial"/>
          <w:b/>
          <w:bCs/>
          <w:szCs w:val="20"/>
        </w:rPr>
      </w:pPr>
    </w:p>
    <w:p w14:paraId="634A09A9" w14:textId="711A4F43" w:rsidR="002956B3" w:rsidRPr="002956B3" w:rsidRDefault="002956B3" w:rsidP="002956B3">
      <w:r w:rsidRPr="002956B3">
        <w:t>O Instituto Federal Sul-rio-grandense,</w:t>
      </w:r>
      <w:r>
        <w:t xml:space="preserve"> campus Charqueadas,</w:t>
      </w:r>
      <w:r w:rsidRPr="002956B3">
        <w:t xml:space="preserve"> </w:t>
      </w:r>
      <w:r>
        <w:t>sediado à Rua General Balbão</w:t>
      </w:r>
      <w:r w:rsidRPr="002956B3">
        <w:t xml:space="preserve">, </w:t>
      </w:r>
      <w:r>
        <w:t>nº 81</w:t>
      </w:r>
      <w:r w:rsidRPr="002956B3">
        <w:t xml:space="preserve">, na cidade de </w:t>
      </w:r>
      <w:r>
        <w:t>Charqueadas</w:t>
      </w:r>
      <w:r w:rsidRPr="002956B3">
        <w:t>/RS, inscrito(a) no CNPJ/MF sob o nº 10.729.992/000</w:t>
      </w:r>
      <w:r>
        <w:t>4</w:t>
      </w:r>
      <w:r w:rsidRPr="002956B3">
        <w:t>-</w:t>
      </w:r>
      <w:r>
        <w:t>99</w:t>
      </w:r>
      <w:r w:rsidRPr="002956B3">
        <w:t xml:space="preserve">, neste ato representado pelo Diretor </w:t>
      </w:r>
      <w:r>
        <w:t>Geral Jeferson Fernando de Souza Wolff</w:t>
      </w:r>
      <w:r w:rsidRPr="002956B3">
        <w:t xml:space="preserve">, </w:t>
      </w:r>
      <w:r w:rsidRPr="00A106CA">
        <w:t>nomeado pela Portaria nº 1.178, de 30 de junho de 2021, publicada no Diário Oficial da União, Seção 02, nº 122, pág. 44, de 01 de julho do mesmo ano</w:t>
      </w:r>
      <w:r w:rsidRPr="002956B3">
        <w:t xml:space="preserve">, inscrito no CPF sob o nº </w:t>
      </w:r>
      <w:r>
        <w:t>xxxx</w:t>
      </w:r>
      <w:r w:rsidRPr="002956B3">
        <w:t xml:space="preserve">, portador da Carteira de Identidade nº </w:t>
      </w:r>
      <w:r>
        <w:t>xxxx</w:t>
      </w:r>
      <w:r w:rsidRPr="002956B3">
        <w:t xml:space="preserve">, considerando o julgamento da licitação na modalidade de pregão, na forma eletrônica, para REGISTRO DE PREÇOS, publicada no Diário Oficial da União de </w:t>
      </w:r>
      <w:r>
        <w:t>xxx</w:t>
      </w:r>
      <w:r w:rsidRPr="002956B3">
        <w:t>,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n.º 7.892, de 23 de janeiro de 2013, e em conformidade com as disposições a seguir:</w:t>
      </w:r>
    </w:p>
    <w:p w14:paraId="2A6194B4" w14:textId="77777777" w:rsidR="002956B3" w:rsidRPr="002956B3" w:rsidRDefault="002956B3" w:rsidP="002956B3"/>
    <w:p w14:paraId="7C927DFA" w14:textId="77777777" w:rsidR="002956B3" w:rsidRPr="002956B3" w:rsidRDefault="002956B3" w:rsidP="002956B3">
      <w:r w:rsidRPr="002956B3">
        <w:t>DO OBJETO</w:t>
      </w:r>
    </w:p>
    <w:p w14:paraId="1AF7CFB1" w14:textId="41957549" w:rsidR="002956B3" w:rsidRDefault="002956B3" w:rsidP="002956B3">
      <w:r w:rsidRPr="002956B3">
        <w:t>A presente Ata tem por objeto o registro de preços</w:t>
      </w:r>
      <w:r>
        <w:t xml:space="preserve"> para </w:t>
      </w:r>
      <w:r w:rsidRPr="002956B3">
        <w:rPr>
          <w:rFonts w:cs="Arial"/>
          <w:szCs w:val="20"/>
        </w:rPr>
        <w:t xml:space="preserve">contratação </w:t>
      </w:r>
      <w:r w:rsidRPr="00D130BD">
        <w:rPr>
          <w:rFonts w:cs="Arial"/>
          <w:color w:val="000000" w:themeColor="text1"/>
          <w:szCs w:val="20"/>
        </w:rPr>
        <w:t xml:space="preserve">de </w:t>
      </w:r>
      <w:r w:rsidRPr="00B2274C">
        <w:rPr>
          <w:rFonts w:cs="Arial"/>
          <w:color w:val="000000" w:themeColor="text1"/>
          <w:szCs w:val="20"/>
        </w:rPr>
        <w:t>infraestrutura necessária a realização da XV Mostra de Ciências e Tecnologia –XV MOCITEC, a ser realizada no Campus Charqueadas do IFSUL – Rua General Balbão n.º 81, Charqueadas/RS</w:t>
      </w:r>
      <w:r>
        <w:rPr>
          <w:rFonts w:cs="Arial"/>
          <w:color w:val="000000" w:themeColor="text1"/>
          <w:szCs w:val="20"/>
        </w:rPr>
        <w:t>,</w:t>
      </w:r>
      <w:r w:rsidRPr="002956B3">
        <w:t xml:space="preserve"> conforme condições, quantidades e exigências estabelecidas no Edital e seus anexos, que são parte integrante desta Ata, assim como a proposta vencedora, independentemente de transcrição.</w:t>
      </w:r>
    </w:p>
    <w:p w14:paraId="1DC1528E" w14:textId="77777777" w:rsidR="002956B3" w:rsidRPr="002956B3" w:rsidRDefault="002956B3" w:rsidP="002956B3"/>
    <w:p w14:paraId="2FE7741F" w14:textId="77777777" w:rsidR="002956B3" w:rsidRPr="002956B3" w:rsidRDefault="002956B3" w:rsidP="002956B3">
      <w:r w:rsidRPr="002956B3">
        <w:t>DOS PREÇOS, ESPECIFICAÇÕES E QUANTITATIVOS</w:t>
      </w:r>
    </w:p>
    <w:p w14:paraId="5D5E934A" w14:textId="77777777" w:rsidR="002956B3" w:rsidRPr="002956B3" w:rsidRDefault="002956B3" w:rsidP="002956B3">
      <w:r w:rsidRPr="002956B3">
        <w:t>O preço registrado, as especificações do objeto, a quantidade, fornecedor e as demais condições ofertadas na proposta são as que seguem:</w:t>
      </w:r>
    </w:p>
    <w:p w14:paraId="10456968" w14:textId="77777777" w:rsidR="002956B3" w:rsidRPr="002956B3" w:rsidRDefault="002956B3" w:rsidP="002956B3"/>
    <w:p w14:paraId="51E9875B" w14:textId="77777777" w:rsidR="002956B3" w:rsidRPr="002956B3" w:rsidRDefault="002956B3" w:rsidP="002956B3">
      <w:r w:rsidRPr="002956B3">
        <w:t>RAZÃO SOCIAL:</w:t>
      </w:r>
    </w:p>
    <w:p w14:paraId="06FAA054" w14:textId="77777777" w:rsidR="002956B3" w:rsidRPr="002956B3" w:rsidRDefault="002956B3" w:rsidP="002956B3">
      <w:r w:rsidRPr="002956B3">
        <w:t>CNPJ:</w:t>
      </w:r>
    </w:p>
    <w:p w14:paraId="57E56A11" w14:textId="77777777" w:rsidR="002956B3" w:rsidRPr="002956B3" w:rsidRDefault="002956B3" w:rsidP="002956B3">
      <w:r w:rsidRPr="002956B3">
        <w:t>ENDEREÇO:</w:t>
      </w:r>
    </w:p>
    <w:p w14:paraId="1722E6D2" w14:textId="77777777" w:rsidR="002956B3" w:rsidRPr="002956B3" w:rsidRDefault="002956B3" w:rsidP="002956B3">
      <w:r w:rsidRPr="002956B3">
        <w:t>FONE:</w:t>
      </w:r>
    </w:p>
    <w:p w14:paraId="30FDB532" w14:textId="77777777" w:rsidR="002956B3" w:rsidRPr="002956B3" w:rsidRDefault="002956B3" w:rsidP="002956B3">
      <w:r w:rsidRPr="002956B3">
        <w:t>E-MAIL:</w:t>
      </w:r>
    </w:p>
    <w:p w14:paraId="101D0DC4" w14:textId="77777777" w:rsidR="002956B3" w:rsidRPr="002956B3" w:rsidRDefault="002956B3" w:rsidP="002956B3">
      <w:r w:rsidRPr="002956B3">
        <w:t>REPRESENTANTE:</w:t>
      </w:r>
    </w:p>
    <w:p w14:paraId="45A5E06F" w14:textId="77777777" w:rsidR="002956B3" w:rsidRPr="002956B3" w:rsidRDefault="002956B3" w:rsidP="002956B3"/>
    <w:p w14:paraId="079FE010" w14:textId="77777777" w:rsidR="002956B3" w:rsidRPr="002956B3" w:rsidRDefault="002956B3" w:rsidP="002956B3"/>
    <w:tbl>
      <w:tblPr>
        <w:tblW w:w="9346" w:type="dxa"/>
        <w:tblInd w:w="-137" w:type="dxa"/>
        <w:tblLayout w:type="fixed"/>
        <w:tblCellMar>
          <w:left w:w="10" w:type="dxa"/>
          <w:right w:w="10" w:type="dxa"/>
        </w:tblCellMar>
        <w:tblLook w:val="0000" w:firstRow="0" w:lastRow="0" w:firstColumn="0" w:lastColumn="0" w:noHBand="0" w:noVBand="0"/>
      </w:tblPr>
      <w:tblGrid>
        <w:gridCol w:w="709"/>
        <w:gridCol w:w="4385"/>
        <w:gridCol w:w="993"/>
        <w:gridCol w:w="990"/>
        <w:gridCol w:w="994"/>
        <w:gridCol w:w="1275"/>
      </w:tblGrid>
      <w:tr w:rsidR="002956B3" w:rsidRPr="002956B3" w14:paraId="107A2547" w14:textId="77777777" w:rsidTr="002956B3">
        <w:tblPrEx>
          <w:tblCellMar>
            <w:top w:w="0" w:type="dxa"/>
            <w:bottom w:w="0" w:type="dxa"/>
          </w:tblCellMar>
        </w:tblPrEx>
        <w:trPr>
          <w:trHeight w:val="493"/>
        </w:trPr>
        <w:tc>
          <w:tcPr>
            <w:tcW w:w="709"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1B638235" w14:textId="77777777" w:rsidR="002956B3" w:rsidRPr="002956B3" w:rsidRDefault="002956B3" w:rsidP="002956B3">
            <w:r w:rsidRPr="002956B3">
              <w:t>ITEM do TR</w:t>
            </w:r>
          </w:p>
        </w:tc>
        <w:tc>
          <w:tcPr>
            <w:tcW w:w="4385"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5386EE2A" w14:textId="77777777" w:rsidR="002956B3" w:rsidRPr="002956B3" w:rsidRDefault="002956B3" w:rsidP="002956B3">
            <w:r w:rsidRPr="002956B3">
              <w:t>ESPECIFICAÇÃO</w:t>
            </w:r>
          </w:p>
        </w:tc>
        <w:tc>
          <w:tcPr>
            <w:tcW w:w="993"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7A6BA2F6" w14:textId="77777777" w:rsidR="002956B3" w:rsidRPr="002956B3" w:rsidRDefault="002956B3" w:rsidP="002956B3">
            <w:r w:rsidRPr="002956B3">
              <w:t>MARCA</w:t>
            </w:r>
          </w:p>
          <w:p w14:paraId="0E57B22E" w14:textId="77777777" w:rsidR="002956B3" w:rsidRPr="002956B3" w:rsidRDefault="002956B3" w:rsidP="002956B3">
            <w:r w:rsidRPr="002956B3">
              <w:t>E MODELO</w:t>
            </w:r>
          </w:p>
        </w:tc>
        <w:tc>
          <w:tcPr>
            <w:tcW w:w="990"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555B3719" w14:textId="77777777" w:rsidR="002956B3" w:rsidRPr="002956B3" w:rsidRDefault="002956B3" w:rsidP="002956B3">
            <w:r w:rsidRPr="002956B3">
              <w:t>UNID.</w:t>
            </w:r>
          </w:p>
        </w:tc>
        <w:tc>
          <w:tcPr>
            <w:tcW w:w="994"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275D9040" w14:textId="77777777" w:rsidR="002956B3" w:rsidRPr="002956B3" w:rsidRDefault="002956B3" w:rsidP="002956B3">
            <w:r w:rsidRPr="002956B3">
              <w:t>QUANT.</w:t>
            </w:r>
          </w:p>
        </w:tc>
        <w:tc>
          <w:tcPr>
            <w:tcW w:w="1275"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4B73BCBE" w14:textId="77777777" w:rsidR="002956B3" w:rsidRPr="002956B3" w:rsidRDefault="002956B3" w:rsidP="002956B3">
            <w:r w:rsidRPr="002956B3">
              <w:t>VALOR</w:t>
            </w:r>
            <w:r w:rsidRPr="002956B3">
              <w:rPr>
                <w:rFonts w:eastAsia="Century Gothic"/>
              </w:rPr>
              <w:t xml:space="preserve"> </w:t>
            </w:r>
            <w:r w:rsidRPr="002956B3">
              <w:t>UNITÁRIO</w:t>
            </w:r>
          </w:p>
          <w:p w14:paraId="321CA888" w14:textId="77777777" w:rsidR="002956B3" w:rsidRPr="002956B3" w:rsidRDefault="002956B3" w:rsidP="002956B3">
            <w:r w:rsidRPr="002956B3">
              <w:rPr>
                <w:rFonts w:eastAsia="Century Gothic"/>
              </w:rPr>
              <w:t xml:space="preserve"> </w:t>
            </w:r>
            <w:r w:rsidRPr="002956B3">
              <w:t>R$</w:t>
            </w:r>
          </w:p>
        </w:tc>
      </w:tr>
      <w:tr w:rsidR="002956B3" w:rsidRPr="002956B3" w14:paraId="5CB9F168" w14:textId="77777777" w:rsidTr="002956B3">
        <w:tblPrEx>
          <w:tblCellMar>
            <w:top w:w="0" w:type="dxa"/>
            <w:bottom w:w="0" w:type="dxa"/>
          </w:tblCellMar>
        </w:tblPrEx>
        <w:trPr>
          <w:trHeight w:val="363"/>
        </w:trPr>
        <w:tc>
          <w:tcPr>
            <w:tcW w:w="709"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38F4CD4A" w14:textId="77777777" w:rsidR="002956B3" w:rsidRPr="002956B3" w:rsidRDefault="002956B3" w:rsidP="002956B3"/>
        </w:tc>
        <w:tc>
          <w:tcPr>
            <w:tcW w:w="4385"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22746813" w14:textId="77777777" w:rsidR="002956B3" w:rsidRPr="002956B3" w:rsidRDefault="002956B3" w:rsidP="002956B3"/>
        </w:tc>
        <w:tc>
          <w:tcPr>
            <w:tcW w:w="993"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66C972B9" w14:textId="77777777" w:rsidR="002956B3" w:rsidRPr="002956B3" w:rsidRDefault="002956B3" w:rsidP="002956B3"/>
        </w:tc>
        <w:tc>
          <w:tcPr>
            <w:tcW w:w="990"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59430A88" w14:textId="77777777" w:rsidR="002956B3" w:rsidRPr="002956B3" w:rsidRDefault="002956B3" w:rsidP="002956B3"/>
        </w:tc>
        <w:tc>
          <w:tcPr>
            <w:tcW w:w="994"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7BF7EFC0" w14:textId="77777777" w:rsidR="002956B3" w:rsidRPr="002956B3" w:rsidRDefault="002956B3" w:rsidP="002956B3"/>
        </w:tc>
        <w:tc>
          <w:tcPr>
            <w:tcW w:w="1275"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71B58B9D" w14:textId="77777777" w:rsidR="002956B3" w:rsidRPr="002956B3" w:rsidRDefault="002956B3" w:rsidP="002956B3"/>
        </w:tc>
      </w:tr>
      <w:tr w:rsidR="002956B3" w:rsidRPr="002956B3" w14:paraId="38AE7AF1" w14:textId="77777777" w:rsidTr="002956B3">
        <w:tblPrEx>
          <w:tblCellMar>
            <w:top w:w="0" w:type="dxa"/>
            <w:bottom w:w="0" w:type="dxa"/>
          </w:tblCellMar>
        </w:tblPrEx>
        <w:trPr>
          <w:trHeight w:val="250"/>
        </w:trPr>
        <w:tc>
          <w:tcPr>
            <w:tcW w:w="709"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646F07DC" w14:textId="77777777" w:rsidR="002956B3" w:rsidRPr="002956B3" w:rsidRDefault="002956B3" w:rsidP="002956B3"/>
        </w:tc>
        <w:tc>
          <w:tcPr>
            <w:tcW w:w="4385"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128D5E0A" w14:textId="77777777" w:rsidR="002956B3" w:rsidRPr="002956B3" w:rsidRDefault="002956B3" w:rsidP="002956B3"/>
        </w:tc>
        <w:tc>
          <w:tcPr>
            <w:tcW w:w="993"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545D5450" w14:textId="77777777" w:rsidR="002956B3" w:rsidRPr="002956B3" w:rsidRDefault="002956B3" w:rsidP="002956B3"/>
        </w:tc>
        <w:tc>
          <w:tcPr>
            <w:tcW w:w="990"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1B786120" w14:textId="77777777" w:rsidR="002956B3" w:rsidRPr="002956B3" w:rsidRDefault="002956B3" w:rsidP="002956B3"/>
        </w:tc>
        <w:tc>
          <w:tcPr>
            <w:tcW w:w="994"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7432B6DA" w14:textId="77777777" w:rsidR="002956B3" w:rsidRPr="002956B3" w:rsidRDefault="002956B3" w:rsidP="002956B3"/>
        </w:tc>
        <w:tc>
          <w:tcPr>
            <w:tcW w:w="1275" w:type="dxa"/>
            <w:tcBorders>
              <w:top w:val="single" w:sz="4" w:space="0" w:color="00000A"/>
              <w:left w:val="single" w:sz="4" w:space="0" w:color="00000A"/>
              <w:bottom w:val="single" w:sz="4" w:space="0" w:color="00000A"/>
              <w:right w:val="single" w:sz="4" w:space="0" w:color="00000A"/>
            </w:tcBorders>
            <w:tcMar>
              <w:top w:w="0" w:type="dxa"/>
              <w:left w:w="30" w:type="dxa"/>
              <w:bottom w:w="0" w:type="dxa"/>
              <w:right w:w="30" w:type="dxa"/>
            </w:tcMar>
            <w:vAlign w:val="center"/>
          </w:tcPr>
          <w:p w14:paraId="589DCC2B" w14:textId="77777777" w:rsidR="002956B3" w:rsidRPr="002956B3" w:rsidRDefault="002956B3" w:rsidP="002956B3"/>
        </w:tc>
      </w:tr>
    </w:tbl>
    <w:p w14:paraId="18AF49EB" w14:textId="77777777" w:rsidR="002956B3" w:rsidRPr="002956B3" w:rsidRDefault="002956B3" w:rsidP="002956B3"/>
    <w:p w14:paraId="17B37219" w14:textId="77777777" w:rsidR="002956B3" w:rsidRPr="002956B3" w:rsidRDefault="002956B3" w:rsidP="002956B3"/>
    <w:p w14:paraId="5A2CE59F" w14:textId="1C88CDAE" w:rsidR="002956B3" w:rsidRDefault="002956B3" w:rsidP="002956B3">
      <w:r w:rsidRPr="002956B3">
        <w:t>A listagem do cadastro de reserva referente ao presente registro de preços consta como anexo a esta Ata.</w:t>
      </w:r>
    </w:p>
    <w:p w14:paraId="4747599D" w14:textId="77777777" w:rsidR="002956B3" w:rsidRPr="002956B3" w:rsidRDefault="002956B3" w:rsidP="002956B3"/>
    <w:p w14:paraId="0771FBFA" w14:textId="77777777" w:rsidR="002956B3" w:rsidRPr="002956B3" w:rsidRDefault="002956B3" w:rsidP="002956B3">
      <w:r w:rsidRPr="002956B3">
        <w:t>ÓRGÃO GERENCIADOR E PARTICIPANTE(S)</w:t>
      </w:r>
    </w:p>
    <w:p w14:paraId="3ADC58EC" w14:textId="1CC125D7" w:rsidR="002956B3" w:rsidRDefault="002956B3" w:rsidP="002956B3">
      <w:r>
        <w:t>Esta licitação é de uso exclusivo do gerenciador.</w:t>
      </w:r>
    </w:p>
    <w:p w14:paraId="66459C3B" w14:textId="4EF14194" w:rsidR="002956B3" w:rsidRDefault="002956B3" w:rsidP="002956B3"/>
    <w:p w14:paraId="186DAE7F" w14:textId="7A76E8E8" w:rsidR="002956B3" w:rsidRDefault="002956B3" w:rsidP="002956B3">
      <w:r>
        <w:t>Instituto Federal de Educação, Ciência e Tecnologia Sul-riograndense, campus Charqueadas. UASG Gerenciadora 158126, UASG executora 158340.</w:t>
      </w:r>
    </w:p>
    <w:p w14:paraId="3ED21148" w14:textId="311537AD" w:rsidR="002956B3" w:rsidRPr="002956B3" w:rsidRDefault="002956B3" w:rsidP="002956B3">
      <w:r>
        <w:t>Endereço: Rua General Balbão, nº 81. Centro de Charqueadas/RS CEP 96745000.</w:t>
      </w:r>
    </w:p>
    <w:p w14:paraId="0674086A" w14:textId="77777777" w:rsidR="002956B3" w:rsidRPr="002956B3" w:rsidRDefault="002956B3" w:rsidP="002956B3"/>
    <w:p w14:paraId="2C73870D" w14:textId="1605B567" w:rsidR="002956B3" w:rsidRDefault="002956B3" w:rsidP="002956B3">
      <w:r w:rsidRPr="002956B3">
        <w:t>DA ADESÃO À ATA DE REGISTRO DE PREÇOS</w:t>
      </w:r>
    </w:p>
    <w:p w14:paraId="740CE3D1" w14:textId="77777777" w:rsidR="002956B3" w:rsidRPr="002956B3" w:rsidRDefault="002956B3" w:rsidP="002956B3"/>
    <w:p w14:paraId="6B081E3F" w14:textId="6151D882" w:rsidR="002956B3" w:rsidRDefault="002956B3" w:rsidP="002956B3">
      <w:r>
        <w:t>Conforme justificativa juntada aos autos do processo, esta ata é de uso exclusivo do gerenciador</w:t>
      </w:r>
      <w:r w:rsidRPr="002956B3">
        <w:t>.</w:t>
      </w:r>
    </w:p>
    <w:p w14:paraId="1BEBD78F" w14:textId="77777777" w:rsidR="002956B3" w:rsidRPr="002956B3" w:rsidRDefault="002956B3" w:rsidP="002956B3"/>
    <w:p w14:paraId="317D3CF1" w14:textId="77777777" w:rsidR="002956B3" w:rsidRPr="002956B3" w:rsidRDefault="002956B3" w:rsidP="002956B3">
      <w:r w:rsidRPr="002956B3">
        <w:t>VALIDADE DA ATA</w:t>
      </w:r>
    </w:p>
    <w:p w14:paraId="2C97AC50" w14:textId="41B944BE" w:rsidR="002956B3" w:rsidRDefault="002956B3" w:rsidP="002956B3">
      <w:r w:rsidRPr="002956B3">
        <w:t>A validade da Ata de Registro de Preços será de 12 meses, a partir da homologação, não podendo ser prorrogada.</w:t>
      </w:r>
    </w:p>
    <w:p w14:paraId="7B8F04E9" w14:textId="77777777" w:rsidR="002956B3" w:rsidRPr="002956B3" w:rsidRDefault="002956B3" w:rsidP="002956B3"/>
    <w:p w14:paraId="51BA4CD5" w14:textId="77777777" w:rsidR="002956B3" w:rsidRPr="002956B3" w:rsidRDefault="002956B3" w:rsidP="002956B3">
      <w:r w:rsidRPr="002956B3">
        <w:t>REVISÃO E CANCELAMENTO</w:t>
      </w:r>
    </w:p>
    <w:p w14:paraId="73226410" w14:textId="77777777" w:rsidR="002956B3" w:rsidRPr="002956B3" w:rsidRDefault="002956B3" w:rsidP="002956B3">
      <w:r w:rsidRPr="002956B3">
        <w:t>A Administração realizará pesquisa de mercado periodicamente, em intervalos não superiores a 180 (cento e oitenta) dias, a fim de verificar a vantajosidade dos preços registrados nesta Ata.</w:t>
      </w:r>
    </w:p>
    <w:p w14:paraId="0965AE1B" w14:textId="77777777" w:rsidR="002956B3" w:rsidRPr="002956B3" w:rsidRDefault="002956B3" w:rsidP="002956B3">
      <w:r w:rsidRPr="002956B3">
        <w:t>Os preços registrados poderão ser revistos em decorrência de eventual redução dos preços praticados no mercado ou de fato que eleve o custo do objeto registrado, cabendo à Administração promover as negociações junto ao(s) fornecedor(es).</w:t>
      </w:r>
    </w:p>
    <w:p w14:paraId="1CD4F1B1" w14:textId="77777777" w:rsidR="002956B3" w:rsidRPr="002956B3" w:rsidRDefault="002956B3" w:rsidP="002956B3">
      <w:r w:rsidRPr="002956B3">
        <w:t>Quando o preço registrado tornar-se superior ao preço praticado no mercado por motivo superveniente, a Administração convocará o(s) fornecedor(es) para negociar(em) a redução dos preços aos valores praticados pelo mercado.</w:t>
      </w:r>
    </w:p>
    <w:p w14:paraId="3048C966" w14:textId="77777777" w:rsidR="002956B3" w:rsidRPr="002956B3" w:rsidRDefault="002956B3" w:rsidP="002956B3">
      <w:r w:rsidRPr="002956B3">
        <w:t>O fornecedor que não aceitar reduzir seu preço ao valor praticado pelo mercado será liberado do compromisso assumido, sem aplicação de penalidade.</w:t>
      </w:r>
    </w:p>
    <w:p w14:paraId="73632D70" w14:textId="77777777" w:rsidR="002956B3" w:rsidRPr="002956B3" w:rsidRDefault="002956B3" w:rsidP="002956B3">
      <w:r w:rsidRPr="002956B3">
        <w:t>A ordem de classificação dos fornecedores que aceitarem reduzir seus preços aos valores de mercado observará a classificação original.</w:t>
      </w:r>
    </w:p>
    <w:p w14:paraId="3ED3044B" w14:textId="77777777" w:rsidR="002956B3" w:rsidRPr="002956B3" w:rsidRDefault="002956B3" w:rsidP="002956B3">
      <w:r w:rsidRPr="002956B3">
        <w:t>Quando o preço de mercado tornar-se superior aos preços registrados e o fornecedor não puder cumprir o compromisso, o órgão gerenciador poderá:</w:t>
      </w:r>
    </w:p>
    <w:p w14:paraId="40588C96" w14:textId="77777777" w:rsidR="002956B3" w:rsidRPr="002956B3" w:rsidRDefault="002956B3" w:rsidP="002956B3">
      <w:r w:rsidRPr="002956B3">
        <w:t>liberar o fornecedor do compromisso assumido, caso a comunicação ocorra antes do pedido de fornecimento, e sem aplicação da penalidade se confirmada a veracidade dos motivos e comprovantes apresentados; e</w:t>
      </w:r>
    </w:p>
    <w:p w14:paraId="20161A14" w14:textId="77777777" w:rsidR="002956B3" w:rsidRPr="002956B3" w:rsidRDefault="002956B3" w:rsidP="002956B3">
      <w:r w:rsidRPr="002956B3">
        <w:t>convocar os demais fornecedores para assegurar igual oportunidade de negociação.</w:t>
      </w:r>
    </w:p>
    <w:p w14:paraId="0AF344F7" w14:textId="2BBBE0A5" w:rsidR="002956B3" w:rsidRDefault="002956B3" w:rsidP="002956B3">
      <w:r w:rsidRPr="002956B3">
        <w:t>Não havendo êxito nas negociações, o órgão gerenciador deverá proceder à revogação desta ata de registro de preços, adotando as medidas cabíveis para obtenção da contratação mais vantajosa.</w:t>
      </w:r>
    </w:p>
    <w:p w14:paraId="61A5F487" w14:textId="77777777" w:rsidR="00BB2DED" w:rsidRPr="002956B3" w:rsidRDefault="00BB2DED" w:rsidP="002956B3"/>
    <w:p w14:paraId="31A96716" w14:textId="77777777" w:rsidR="002956B3" w:rsidRPr="002956B3" w:rsidRDefault="002956B3" w:rsidP="002956B3">
      <w:r w:rsidRPr="002956B3">
        <w:t>O registro do fornecedor será cancelado quando:</w:t>
      </w:r>
    </w:p>
    <w:p w14:paraId="4AE4890A" w14:textId="77777777" w:rsidR="002956B3" w:rsidRPr="002956B3" w:rsidRDefault="002956B3" w:rsidP="002956B3">
      <w:r w:rsidRPr="002956B3">
        <w:t>descumprir as condições da ata de registro de preços;</w:t>
      </w:r>
    </w:p>
    <w:p w14:paraId="3C6A1A80" w14:textId="77777777" w:rsidR="002956B3" w:rsidRPr="002956B3" w:rsidRDefault="002956B3" w:rsidP="002956B3">
      <w:r w:rsidRPr="002956B3">
        <w:t>não retirar a nota de empenho ou instrumento equivalente no prazo estabelecido pela Administração, sem justificativa aceitável;</w:t>
      </w:r>
    </w:p>
    <w:p w14:paraId="4D87807C" w14:textId="77777777" w:rsidR="002956B3" w:rsidRPr="002956B3" w:rsidRDefault="002956B3" w:rsidP="002956B3">
      <w:r w:rsidRPr="002956B3">
        <w:t>não aceitar reduzir o seu preço registrado, na hipótese deste se tornar superior àqueles praticados no mercado; ou</w:t>
      </w:r>
    </w:p>
    <w:p w14:paraId="6258E2AC" w14:textId="77777777" w:rsidR="002956B3" w:rsidRPr="002956B3" w:rsidRDefault="002956B3" w:rsidP="002956B3">
      <w:r w:rsidRPr="002956B3">
        <w:t>sofrer sanção administrativa cujo efeito torne-o proibido de celebrar contrato administrativo, alcançando o órgão gerenciador e órgão(s) participante(s).</w:t>
      </w:r>
    </w:p>
    <w:p w14:paraId="06FCC138" w14:textId="77777777" w:rsidR="002956B3" w:rsidRPr="002956B3" w:rsidRDefault="002956B3" w:rsidP="002956B3">
      <w:r w:rsidRPr="002956B3">
        <w:t>O cancelamento de registros nas hipóteses previstas nos itens 6.7.1, 6.7.2 e 6.7.4 será formalizado por despacho do órgão gerenciador, assegurado o contraditório e a ampla defesa.</w:t>
      </w:r>
    </w:p>
    <w:p w14:paraId="298D47EE" w14:textId="77777777" w:rsidR="002956B3" w:rsidRPr="002956B3" w:rsidRDefault="002956B3" w:rsidP="002956B3">
      <w:r w:rsidRPr="002956B3">
        <w:t>O cancelamento do registro de preços poderá ocorrer por fato superveniente, decorrente de caso fortuito ou força maior, que prejudique o cumprimento da ata, devidamente comprovados e justificados:</w:t>
      </w:r>
    </w:p>
    <w:p w14:paraId="2C0D2CFC" w14:textId="77777777" w:rsidR="002956B3" w:rsidRPr="002956B3" w:rsidRDefault="002956B3" w:rsidP="002956B3">
      <w:r w:rsidRPr="002956B3">
        <w:t>por razão de interesse público; ou</w:t>
      </w:r>
    </w:p>
    <w:p w14:paraId="108389E1" w14:textId="36A2D009" w:rsidR="002956B3" w:rsidRDefault="002956B3" w:rsidP="002956B3">
      <w:r w:rsidRPr="002956B3">
        <w:t>a pedido do fornecedor.</w:t>
      </w:r>
    </w:p>
    <w:p w14:paraId="1F13BFD0" w14:textId="77777777" w:rsidR="00BB2DED" w:rsidRPr="002956B3" w:rsidRDefault="00BB2DED" w:rsidP="002956B3"/>
    <w:p w14:paraId="214D3769" w14:textId="77777777" w:rsidR="002956B3" w:rsidRPr="002956B3" w:rsidRDefault="002956B3" w:rsidP="002956B3">
      <w:r w:rsidRPr="002956B3">
        <w:t>DAS PENALIDADES</w:t>
      </w:r>
    </w:p>
    <w:p w14:paraId="2A53733D" w14:textId="77777777" w:rsidR="002956B3" w:rsidRPr="002956B3" w:rsidRDefault="002956B3" w:rsidP="002956B3">
      <w:r w:rsidRPr="002956B3">
        <w:t>O descumprimento da Ata de Registro de Preços ensejará aplicação das penalidades estabelecidas no Edital.</w:t>
      </w:r>
    </w:p>
    <w:p w14:paraId="5E78B88F" w14:textId="77777777" w:rsidR="002956B3" w:rsidRPr="002956B3" w:rsidRDefault="002956B3" w:rsidP="002956B3">
      <w:r w:rsidRPr="002956B3">
        <w:t>As sanções do item acima também se aplicam aos integrantes do cadastro de reserva, em pregão para registro de preços que, convocados, não honrarem o compromisso assumido injustificadamente, nos termos do art. 49, §1º do Decreto nº 10.024/19.</w:t>
      </w:r>
    </w:p>
    <w:p w14:paraId="584D3824" w14:textId="77777777" w:rsidR="002956B3" w:rsidRPr="002956B3" w:rsidRDefault="002956B3" w:rsidP="002956B3">
      <w:r w:rsidRPr="002956B3">
        <w:t>É da competência do órgão gerenciador a aplicação das penalidades decorrentes do descumprimento 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256F9007" w14:textId="77777777" w:rsidR="002956B3" w:rsidRPr="002956B3" w:rsidRDefault="002956B3" w:rsidP="002956B3">
      <w:r w:rsidRPr="002956B3">
        <w:t>O órgão participante deverá comunicar ao órgão gerenciador qualquer das ocorrências previstas no art. 20 do Decreto nº 7.892/2013, dada a necessidade de instauração de procedimento para cancelamento do registro do fornecedor.</w:t>
      </w:r>
    </w:p>
    <w:p w14:paraId="43F512F1" w14:textId="77777777" w:rsidR="002956B3" w:rsidRPr="002956B3" w:rsidRDefault="002956B3" w:rsidP="002956B3">
      <w:r w:rsidRPr="002956B3">
        <w:t>CONDIÇÕES GERAIS</w:t>
      </w:r>
    </w:p>
    <w:p w14:paraId="2BE47C72" w14:textId="77777777" w:rsidR="002956B3" w:rsidRPr="002956B3" w:rsidRDefault="002956B3" w:rsidP="002956B3">
      <w:r w:rsidRPr="002956B3">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7786F388" w14:textId="77777777" w:rsidR="002956B3" w:rsidRPr="002956B3" w:rsidRDefault="002956B3" w:rsidP="002956B3">
      <w:r w:rsidRPr="002956B3">
        <w:t>É vedado efetuar acréscimos nos quantitativos fixados nesta ata de registro de preços, inclusive o acréscimo de que trata o § 1º do art. 65 da Lei nº 8.666/93, nos termos do art. 12, §1º do Decreto nº 7892/13.</w:t>
      </w:r>
    </w:p>
    <w:p w14:paraId="0F39AB9C" w14:textId="77777777" w:rsidR="002956B3" w:rsidRPr="002956B3" w:rsidRDefault="002956B3" w:rsidP="002956B3">
      <w:r w:rsidRPr="002956B3">
        <w:t>A ata de realização da sessão pública do pregão, contendo a relação dos licitantes que aceitarem cotar os bens ou serviços com preços iguais ao do licitante vencedor do certame, compõe anexo a esta Ata de Registro de Preços, nos termos do art. 11, §4º do Decreto n. 7.892, de 2014.</w:t>
      </w:r>
    </w:p>
    <w:p w14:paraId="3279353F" w14:textId="77777777" w:rsidR="002956B3" w:rsidRPr="002956B3" w:rsidRDefault="002956B3" w:rsidP="002956B3"/>
    <w:p w14:paraId="6EFC86DA" w14:textId="77777777" w:rsidR="002956B3" w:rsidRPr="002956B3" w:rsidRDefault="002956B3" w:rsidP="002956B3"/>
    <w:p w14:paraId="68CE58A5" w14:textId="36E2FAF2" w:rsidR="002956B3" w:rsidRPr="002956B3" w:rsidRDefault="00BB2DED" w:rsidP="002956B3">
      <w:r>
        <w:t>Charqueadas, xx de xx de 2022</w:t>
      </w:r>
    </w:p>
    <w:p w14:paraId="4F2BB118" w14:textId="77777777" w:rsidR="002956B3" w:rsidRPr="002956B3" w:rsidRDefault="002956B3" w:rsidP="002956B3"/>
    <w:p w14:paraId="5A35C8EC" w14:textId="77777777" w:rsidR="002956B3" w:rsidRPr="002956B3" w:rsidRDefault="002956B3" w:rsidP="002956B3"/>
    <w:p w14:paraId="5C69F274" w14:textId="77777777" w:rsidR="002956B3" w:rsidRPr="002956B3" w:rsidRDefault="002956B3" w:rsidP="002956B3"/>
    <w:p w14:paraId="67873B7B" w14:textId="77777777" w:rsidR="002956B3" w:rsidRPr="002956B3" w:rsidRDefault="002956B3" w:rsidP="002956B3"/>
    <w:tbl>
      <w:tblPr>
        <w:tblW w:w="8499" w:type="dxa"/>
        <w:jc w:val="center"/>
        <w:tblLayout w:type="fixed"/>
        <w:tblCellMar>
          <w:left w:w="10" w:type="dxa"/>
          <w:right w:w="10" w:type="dxa"/>
        </w:tblCellMar>
        <w:tblLook w:val="0000" w:firstRow="0" w:lastRow="0" w:firstColumn="0" w:lastColumn="0" w:noHBand="0" w:noVBand="0"/>
      </w:tblPr>
      <w:tblGrid>
        <w:gridCol w:w="3544"/>
        <w:gridCol w:w="849"/>
        <w:gridCol w:w="4106"/>
      </w:tblGrid>
      <w:tr w:rsidR="002956B3" w:rsidRPr="002956B3" w14:paraId="3923C085" w14:textId="77777777" w:rsidTr="002956B3">
        <w:tblPrEx>
          <w:tblCellMar>
            <w:top w:w="0" w:type="dxa"/>
            <w:bottom w:w="0" w:type="dxa"/>
          </w:tblCellMar>
        </w:tblPrEx>
        <w:trPr>
          <w:trHeight w:val="399"/>
          <w:jc w:val="center"/>
        </w:trPr>
        <w:tc>
          <w:tcPr>
            <w:tcW w:w="3544" w:type="dxa"/>
            <w:tcBorders>
              <w:top w:val="single" w:sz="4" w:space="0" w:color="00000A"/>
            </w:tcBorders>
            <w:tcMar>
              <w:top w:w="0" w:type="dxa"/>
              <w:left w:w="108" w:type="dxa"/>
              <w:bottom w:w="0" w:type="dxa"/>
              <w:right w:w="108" w:type="dxa"/>
            </w:tcMar>
          </w:tcPr>
          <w:p w14:paraId="4A01DABD" w14:textId="10E198F2" w:rsidR="002956B3" w:rsidRPr="002956B3" w:rsidRDefault="00BB2DED" w:rsidP="002956B3">
            <w:r>
              <w:t>Vinicius Tavares Guimarães</w:t>
            </w:r>
          </w:p>
        </w:tc>
        <w:tc>
          <w:tcPr>
            <w:tcW w:w="849" w:type="dxa"/>
            <w:tcBorders>
              <w:top w:val="single" w:sz="4" w:space="0" w:color="00000A"/>
            </w:tcBorders>
            <w:tcMar>
              <w:top w:w="0" w:type="dxa"/>
              <w:left w:w="108" w:type="dxa"/>
              <w:bottom w:w="0" w:type="dxa"/>
              <w:right w:w="108" w:type="dxa"/>
            </w:tcMar>
          </w:tcPr>
          <w:p w14:paraId="44316492" w14:textId="77777777" w:rsidR="002956B3" w:rsidRPr="002956B3" w:rsidRDefault="002956B3" w:rsidP="002956B3"/>
        </w:tc>
        <w:tc>
          <w:tcPr>
            <w:tcW w:w="4106" w:type="dxa"/>
            <w:tcBorders>
              <w:top w:val="single" w:sz="4" w:space="0" w:color="00000A"/>
            </w:tcBorders>
            <w:tcMar>
              <w:top w:w="0" w:type="dxa"/>
              <w:left w:w="108" w:type="dxa"/>
              <w:bottom w:w="0" w:type="dxa"/>
              <w:right w:w="108" w:type="dxa"/>
            </w:tcMar>
          </w:tcPr>
          <w:p w14:paraId="35EBFBB3" w14:textId="77777777" w:rsidR="002956B3" w:rsidRPr="002956B3" w:rsidRDefault="002956B3" w:rsidP="002956B3">
            <w:r w:rsidRPr="002956B3">
              <w:t>Representante</w:t>
            </w:r>
          </w:p>
        </w:tc>
      </w:tr>
      <w:tr w:rsidR="002956B3" w:rsidRPr="002956B3" w14:paraId="2E1C24AE" w14:textId="77777777" w:rsidTr="002956B3">
        <w:tblPrEx>
          <w:tblCellMar>
            <w:top w:w="0" w:type="dxa"/>
            <w:bottom w:w="0" w:type="dxa"/>
          </w:tblCellMar>
        </w:tblPrEx>
        <w:trPr>
          <w:jc w:val="center"/>
        </w:trPr>
        <w:tc>
          <w:tcPr>
            <w:tcW w:w="3544" w:type="dxa"/>
            <w:tcMar>
              <w:top w:w="0" w:type="dxa"/>
              <w:left w:w="108" w:type="dxa"/>
              <w:bottom w:w="0" w:type="dxa"/>
              <w:right w:w="108" w:type="dxa"/>
            </w:tcMar>
          </w:tcPr>
          <w:p w14:paraId="2B9D7487" w14:textId="7312026B" w:rsidR="002956B3" w:rsidRPr="002956B3" w:rsidRDefault="002956B3" w:rsidP="00BB2DED">
            <w:r w:rsidRPr="002956B3">
              <w:t>Diretor Geral do Instituto Federal Sul-rio-grandense</w:t>
            </w:r>
            <w:r w:rsidR="00BB2DED">
              <w:t xml:space="preserve"> (no exercício da função)</w:t>
            </w:r>
          </w:p>
        </w:tc>
        <w:tc>
          <w:tcPr>
            <w:tcW w:w="849" w:type="dxa"/>
            <w:tcMar>
              <w:top w:w="0" w:type="dxa"/>
              <w:left w:w="108" w:type="dxa"/>
              <w:bottom w:w="0" w:type="dxa"/>
              <w:right w:w="108" w:type="dxa"/>
            </w:tcMar>
          </w:tcPr>
          <w:p w14:paraId="528C1A16" w14:textId="77777777" w:rsidR="002956B3" w:rsidRPr="002956B3" w:rsidRDefault="002956B3" w:rsidP="002956B3"/>
        </w:tc>
        <w:tc>
          <w:tcPr>
            <w:tcW w:w="4106" w:type="dxa"/>
            <w:tcMar>
              <w:top w:w="0" w:type="dxa"/>
              <w:left w:w="108" w:type="dxa"/>
              <w:bottom w:w="0" w:type="dxa"/>
              <w:right w:w="108" w:type="dxa"/>
            </w:tcMar>
          </w:tcPr>
          <w:p w14:paraId="63D19CED" w14:textId="77777777" w:rsidR="002956B3" w:rsidRPr="002956B3" w:rsidRDefault="002956B3" w:rsidP="002956B3">
            <w:r w:rsidRPr="002956B3">
              <w:t>CPF Cargo</w:t>
            </w:r>
          </w:p>
          <w:p w14:paraId="7B7E0F41" w14:textId="77777777" w:rsidR="002956B3" w:rsidRPr="002956B3" w:rsidRDefault="002956B3" w:rsidP="002956B3">
            <w:r w:rsidRPr="002956B3">
              <w:t>Nome da empresa</w:t>
            </w:r>
          </w:p>
        </w:tc>
      </w:tr>
    </w:tbl>
    <w:p w14:paraId="08B7E8A1" w14:textId="77777777" w:rsidR="002956B3" w:rsidRPr="002956B3" w:rsidRDefault="002956B3" w:rsidP="002956B3"/>
    <w:p w14:paraId="02BE4F95" w14:textId="77777777" w:rsidR="002956B3" w:rsidRDefault="002956B3" w:rsidP="005159EF">
      <w:pPr>
        <w:pStyle w:val="Standard"/>
        <w:spacing w:after="120"/>
        <w:jc w:val="center"/>
        <w:rPr>
          <w:rFonts w:ascii="Century Gothic" w:hAnsi="Century Gothic"/>
          <w:b/>
          <w:bCs/>
          <w:sz w:val="20"/>
        </w:rPr>
      </w:pPr>
    </w:p>
    <w:p w14:paraId="7827D576" w14:textId="77777777" w:rsidR="005159EF" w:rsidRPr="00D130BD" w:rsidRDefault="005159EF" w:rsidP="000258BE">
      <w:pPr>
        <w:spacing w:line="276" w:lineRule="auto"/>
        <w:jc w:val="center"/>
        <w:rPr>
          <w:rFonts w:cs="Arial"/>
          <w:szCs w:val="20"/>
        </w:rPr>
      </w:pPr>
    </w:p>
    <w:sectPr w:rsidR="005159EF" w:rsidRPr="00D130BD" w:rsidSect="00F53117">
      <w:headerReference w:type="default" r:id="rId27"/>
      <w:footerReference w:type="default" r:id="rId28"/>
      <w:pgSz w:w="11906" w:h="16838" w:code="9"/>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D7B28" w14:textId="77777777" w:rsidR="002956B3" w:rsidRDefault="002956B3">
      <w:r>
        <w:separator/>
      </w:r>
    </w:p>
  </w:endnote>
  <w:endnote w:type="continuationSeparator" w:id="0">
    <w:p w14:paraId="74FCB27D" w14:textId="77777777" w:rsidR="002956B3" w:rsidRDefault="002956B3">
      <w:r>
        <w:continuationSeparator/>
      </w:r>
    </w:p>
  </w:endnote>
  <w:endnote w:type="continuationNotice" w:id="1">
    <w:p w14:paraId="5F879483" w14:textId="77777777" w:rsidR="002956B3" w:rsidRDefault="002956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MS Mincho">
    <w:altName w:val="Yu Gothic UI"/>
    <w:panose1 w:val="020206090402050803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ABD79" w14:textId="77777777" w:rsidR="002956B3" w:rsidRDefault="002956B3">
    <w:pPr>
      <w:pStyle w:val="Corpodetexto"/>
      <w:spacing w:line="14" w:lineRule="auto"/>
      <w:rPr>
        <w:sz w:val="20"/>
      </w:rPr>
    </w:pPr>
    <w:r>
      <w:rPr>
        <w:noProof/>
      </w:rPr>
      <w:drawing>
        <wp:anchor distT="0" distB="0" distL="0" distR="0" simplePos="0" relativeHeight="251664384" behindDoc="1" locked="0" layoutInCell="1" allowOverlap="1" wp14:anchorId="7CC9438E" wp14:editId="50319A84">
          <wp:simplePos x="0" y="0"/>
          <wp:positionH relativeFrom="page">
            <wp:posOffset>3900804</wp:posOffset>
          </wp:positionH>
          <wp:positionV relativeFrom="page">
            <wp:posOffset>10109215</wp:posOffset>
          </wp:positionV>
          <wp:extent cx="171450" cy="14287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71450" cy="14287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938EA" w14:textId="77777777" w:rsidR="002956B3" w:rsidRDefault="002956B3">
    <w:pPr>
      <w:pStyle w:val="Corpodetexto"/>
      <w:spacing w:line="14" w:lineRule="auto"/>
      <w:rPr>
        <w:sz w:val="20"/>
      </w:rPr>
    </w:pPr>
    <w:r>
      <w:rPr>
        <w:noProof/>
      </w:rPr>
      <w:drawing>
        <wp:anchor distT="0" distB="0" distL="0" distR="0" simplePos="0" relativeHeight="251666432" behindDoc="1" locked="0" layoutInCell="1" allowOverlap="1" wp14:anchorId="1A01A494" wp14:editId="4C138773">
          <wp:simplePos x="0" y="0"/>
          <wp:positionH relativeFrom="page">
            <wp:posOffset>3900804</wp:posOffset>
          </wp:positionH>
          <wp:positionV relativeFrom="page">
            <wp:posOffset>10109212</wp:posOffset>
          </wp:positionV>
          <wp:extent cx="171450" cy="14287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71450" cy="14287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FE883" w14:textId="77777777" w:rsidR="002956B3" w:rsidRPr="0021698A" w:rsidRDefault="002956B3" w:rsidP="2657C157">
    <w:pPr>
      <w:pStyle w:val="Rodap"/>
      <w:rPr>
        <w:rFonts w:ascii="Times New Roman" w:hAnsi="Times New Roman" w:cs="Times New Roman"/>
      </w:rPr>
    </w:pPr>
    <w:r w:rsidRPr="2657C157">
      <w:rPr>
        <w:rFonts w:ascii="Times New Roman" w:hAnsi="Times New Roman" w:cs="Times New Roman"/>
      </w:rPr>
      <w:t>____________________________________________________________________</w:t>
    </w:r>
  </w:p>
  <w:p w14:paraId="0147E021" w14:textId="07121FF1" w:rsidR="002956B3" w:rsidRPr="0021698A" w:rsidRDefault="002956B3" w:rsidP="2657C157">
    <w:pPr>
      <w:pStyle w:val="Rodap"/>
      <w:rPr>
        <w:rFonts w:cs="Arial"/>
        <w:sz w:val="12"/>
        <w:szCs w:val="12"/>
      </w:rPr>
    </w:pPr>
    <w:r>
      <w:rPr>
        <w:rFonts w:cs="Arial"/>
        <w:sz w:val="12"/>
        <w:szCs w:val="12"/>
      </w:rPr>
      <w:t>Câmara Nacional</w:t>
    </w:r>
    <w:r w:rsidRPr="2657C157">
      <w:rPr>
        <w:rFonts w:cs="Arial"/>
        <w:sz w:val="12"/>
        <w:szCs w:val="12"/>
      </w:rPr>
      <w:t xml:space="preserve"> de Modelos de Licitações e Contratos Administrativos da Consultoria-Geral da União</w:t>
    </w:r>
  </w:p>
  <w:p w14:paraId="3D6E1340" w14:textId="2E11F00D" w:rsidR="002956B3" w:rsidRPr="0021698A" w:rsidRDefault="002956B3" w:rsidP="2657C157">
    <w:pPr>
      <w:pStyle w:val="Rodap"/>
      <w:rPr>
        <w:rFonts w:cs="Arial"/>
        <w:sz w:val="12"/>
        <w:szCs w:val="12"/>
      </w:rPr>
    </w:pPr>
    <w:r w:rsidRPr="2657C157">
      <w:rPr>
        <w:rFonts w:cs="Arial"/>
        <w:sz w:val="12"/>
        <w:szCs w:val="12"/>
      </w:rPr>
      <w:t xml:space="preserve">Edital modelo para Pregão Eletrônico: </w:t>
    </w:r>
    <w:r>
      <w:rPr>
        <w:rFonts w:cs="Arial"/>
        <w:sz w:val="12"/>
        <w:szCs w:val="12"/>
      </w:rPr>
      <w:t>Serviços não contínuos</w:t>
    </w:r>
  </w:p>
  <w:p w14:paraId="42E5601C" w14:textId="146104CC" w:rsidR="002956B3" w:rsidRPr="0021698A" w:rsidRDefault="002956B3" w:rsidP="2657C157">
    <w:pPr>
      <w:pStyle w:val="Rodap"/>
      <w:rPr>
        <w:rFonts w:cs="Arial"/>
        <w:sz w:val="12"/>
        <w:szCs w:val="12"/>
      </w:rPr>
    </w:pPr>
    <w:r>
      <w:rPr>
        <w:rFonts w:cs="Arial"/>
        <w:sz w:val="12"/>
        <w:szCs w:val="12"/>
      </w:rPr>
      <w:t>Atualização: Fevereiro/2022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F2011" w14:textId="77777777" w:rsidR="002956B3" w:rsidRDefault="002956B3">
      <w:r>
        <w:separator/>
      </w:r>
    </w:p>
  </w:footnote>
  <w:footnote w:type="continuationSeparator" w:id="0">
    <w:p w14:paraId="3F40C9C0" w14:textId="77777777" w:rsidR="002956B3" w:rsidRDefault="002956B3">
      <w:r>
        <w:continuationSeparator/>
      </w:r>
    </w:p>
  </w:footnote>
  <w:footnote w:type="continuationNotice" w:id="1">
    <w:p w14:paraId="1E4CB8E8" w14:textId="77777777" w:rsidR="002956B3" w:rsidRDefault="002956B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510C9" w14:textId="4A275382" w:rsidR="002956B3" w:rsidRDefault="002956B3">
    <w:pPr>
      <w:pStyle w:val="Corpodetexto"/>
      <w:spacing w:line="14" w:lineRule="auto"/>
      <w:rPr>
        <w:sz w:val="20"/>
      </w:rPr>
    </w:pPr>
    <w:r>
      <w:rPr>
        <w:noProof/>
      </w:rPr>
      <mc:AlternateContent>
        <mc:Choice Requires="wps">
          <w:drawing>
            <wp:anchor distT="0" distB="0" distL="114300" distR="114300" simplePos="0" relativeHeight="251663360" behindDoc="1" locked="0" layoutInCell="1" allowOverlap="1" wp14:anchorId="5EC4C394" wp14:editId="472AA5CC">
              <wp:simplePos x="0" y="0"/>
              <wp:positionH relativeFrom="page">
                <wp:posOffset>6939280</wp:posOffset>
              </wp:positionH>
              <wp:positionV relativeFrom="page">
                <wp:posOffset>515620</wp:posOffset>
              </wp:positionV>
              <wp:extent cx="0" cy="0"/>
              <wp:effectExtent l="14605" t="191770" r="13970" b="198755"/>
              <wp:wrapNone/>
              <wp:docPr id="26" name="Conector reto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9050">
                        <a:solidFill>
                          <a:srgbClr val="FEFEF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AAC95" id="Conector reto 26"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6.4pt,40.6pt" to="546.4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" strokecolor="#fefefe" strokeweight="1.5pt">
              <w10:wrap anchorx="page" anchory="page"/>
            </v:lin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9F5C6" w14:textId="607E76A4" w:rsidR="002956B3" w:rsidRDefault="002956B3">
    <w:pPr>
      <w:pStyle w:val="Corpodetexto"/>
      <w:spacing w:line="14" w:lineRule="auto"/>
      <w:rPr>
        <w:sz w:val="20"/>
      </w:rPr>
    </w:pPr>
    <w:r>
      <w:rPr>
        <w:noProof/>
      </w:rPr>
      <mc:AlternateContent>
        <mc:Choice Requires="wps">
          <w:drawing>
            <wp:anchor distT="0" distB="0" distL="114300" distR="114300" simplePos="0" relativeHeight="251665408" behindDoc="1" locked="0" layoutInCell="1" allowOverlap="1" wp14:anchorId="3D8FF5AF" wp14:editId="7B64AE45">
              <wp:simplePos x="0" y="0"/>
              <wp:positionH relativeFrom="page">
                <wp:posOffset>6939280</wp:posOffset>
              </wp:positionH>
              <wp:positionV relativeFrom="page">
                <wp:posOffset>515620</wp:posOffset>
              </wp:positionV>
              <wp:extent cx="0" cy="0"/>
              <wp:effectExtent l="14605" t="191770" r="13970" b="198755"/>
              <wp:wrapNone/>
              <wp:docPr id="25" name="Conector reto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9050">
                        <a:solidFill>
                          <a:srgbClr val="FEFEF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48CFF" id="Conector reto 25"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6.4pt,40.6pt" to="546.4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" strokecolor="#fefefe" strokeweight="1.5pt">
              <w10:wrap anchorx="page" anchory="page"/>
            </v:lin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DDE86" w14:textId="77F72332" w:rsidR="002956B3" w:rsidRDefault="002956B3" w:rsidP="00102F2B">
    <w:pPr>
      <w:pStyle w:val="Cabealho"/>
      <w:tabs>
        <w:tab w:val="clear" w:pos="4252"/>
        <w:tab w:val="clear" w:pos="8504"/>
        <w:tab w:val="left" w:pos="47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B0702A46"/>
    <w:lvl w:ilvl="0">
      <w:start w:val="1"/>
      <w:numFmt w:val="decimal"/>
      <w:pStyle w:val="Nivel01"/>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rPr>
    </w:lvl>
    <w:lvl w:ilvl="2">
      <w:start w:val="1"/>
      <w:numFmt w:val="decimal"/>
      <w:lvlText w:val="%1.%2.%3"/>
      <w:lvlJc w:val="left"/>
      <w:pPr>
        <w:ind w:left="1922" w:hanging="504"/>
      </w:pPr>
      <w:rPr>
        <w:rFonts w:ascii="Arial" w:eastAsia="Times New Roman"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A746C8C"/>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0A013D"/>
    <w:multiLevelType w:val="hybridMultilevel"/>
    <w:tmpl w:val="42FAD044"/>
    <w:lvl w:ilvl="0" w:tplc="728CFD4C">
      <w:numFmt w:val="bullet"/>
      <w:lvlText w:val="●"/>
      <w:lvlJc w:val="left"/>
      <w:pPr>
        <w:ind w:left="1543" w:hanging="360"/>
      </w:pPr>
      <w:rPr>
        <w:rFonts w:ascii="Arial MT" w:eastAsia="Arial MT" w:hAnsi="Arial MT" w:cs="Arial MT" w:hint="default"/>
        <w:w w:val="60"/>
        <w:sz w:val="24"/>
        <w:szCs w:val="24"/>
        <w:lang w:val="pt-PT" w:eastAsia="en-US" w:bidi="ar-SA"/>
      </w:rPr>
    </w:lvl>
    <w:lvl w:ilvl="1" w:tplc="DCBCA386">
      <w:numFmt w:val="bullet"/>
      <w:lvlText w:val="•"/>
      <w:lvlJc w:val="left"/>
      <w:pPr>
        <w:ind w:left="2346" w:hanging="360"/>
      </w:pPr>
      <w:rPr>
        <w:rFonts w:hint="default"/>
        <w:lang w:val="pt-PT" w:eastAsia="en-US" w:bidi="ar-SA"/>
      </w:rPr>
    </w:lvl>
    <w:lvl w:ilvl="2" w:tplc="BF78E3BE">
      <w:numFmt w:val="bullet"/>
      <w:lvlText w:val="•"/>
      <w:lvlJc w:val="left"/>
      <w:pPr>
        <w:ind w:left="3152" w:hanging="360"/>
      </w:pPr>
      <w:rPr>
        <w:rFonts w:hint="default"/>
        <w:lang w:val="pt-PT" w:eastAsia="en-US" w:bidi="ar-SA"/>
      </w:rPr>
    </w:lvl>
    <w:lvl w:ilvl="3" w:tplc="7C78AB00">
      <w:numFmt w:val="bullet"/>
      <w:lvlText w:val="•"/>
      <w:lvlJc w:val="left"/>
      <w:pPr>
        <w:ind w:left="3958" w:hanging="360"/>
      </w:pPr>
      <w:rPr>
        <w:rFonts w:hint="default"/>
        <w:lang w:val="pt-PT" w:eastAsia="en-US" w:bidi="ar-SA"/>
      </w:rPr>
    </w:lvl>
    <w:lvl w:ilvl="4" w:tplc="9E48DE66">
      <w:numFmt w:val="bullet"/>
      <w:lvlText w:val="•"/>
      <w:lvlJc w:val="left"/>
      <w:pPr>
        <w:ind w:left="4764" w:hanging="360"/>
      </w:pPr>
      <w:rPr>
        <w:rFonts w:hint="default"/>
        <w:lang w:val="pt-PT" w:eastAsia="en-US" w:bidi="ar-SA"/>
      </w:rPr>
    </w:lvl>
    <w:lvl w:ilvl="5" w:tplc="7C6241D8">
      <w:numFmt w:val="bullet"/>
      <w:lvlText w:val="•"/>
      <w:lvlJc w:val="left"/>
      <w:pPr>
        <w:ind w:left="5570" w:hanging="360"/>
      </w:pPr>
      <w:rPr>
        <w:rFonts w:hint="default"/>
        <w:lang w:val="pt-PT" w:eastAsia="en-US" w:bidi="ar-SA"/>
      </w:rPr>
    </w:lvl>
    <w:lvl w:ilvl="6" w:tplc="53E28E20">
      <w:numFmt w:val="bullet"/>
      <w:lvlText w:val="•"/>
      <w:lvlJc w:val="left"/>
      <w:pPr>
        <w:ind w:left="6376" w:hanging="360"/>
      </w:pPr>
      <w:rPr>
        <w:rFonts w:hint="default"/>
        <w:lang w:val="pt-PT" w:eastAsia="en-US" w:bidi="ar-SA"/>
      </w:rPr>
    </w:lvl>
    <w:lvl w:ilvl="7" w:tplc="FB860BD0">
      <w:numFmt w:val="bullet"/>
      <w:lvlText w:val="•"/>
      <w:lvlJc w:val="left"/>
      <w:pPr>
        <w:ind w:left="7182" w:hanging="360"/>
      </w:pPr>
      <w:rPr>
        <w:rFonts w:hint="default"/>
        <w:lang w:val="pt-PT" w:eastAsia="en-US" w:bidi="ar-SA"/>
      </w:rPr>
    </w:lvl>
    <w:lvl w:ilvl="8" w:tplc="7AA4533E">
      <w:numFmt w:val="bullet"/>
      <w:lvlText w:val="•"/>
      <w:lvlJc w:val="left"/>
      <w:pPr>
        <w:ind w:left="7988" w:hanging="360"/>
      </w:pPr>
      <w:rPr>
        <w:rFonts w:hint="default"/>
        <w:lang w:val="pt-PT" w:eastAsia="en-US" w:bidi="ar-SA"/>
      </w:rPr>
    </w:lvl>
  </w:abstractNum>
  <w:abstractNum w:abstractNumId="7" w15:restartNumberingAfterBreak="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8" w15:restartNumberingAfterBreak="0">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A3256B8"/>
    <w:multiLevelType w:val="multilevel"/>
    <w:tmpl w:val="D6DC350C"/>
    <w:lvl w:ilvl="0">
      <w:start w:val="7"/>
      <w:numFmt w:val="decimal"/>
      <w:lvlText w:val="%1"/>
      <w:lvlJc w:val="left"/>
      <w:pPr>
        <w:ind w:left="360" w:hanging="360"/>
      </w:pPr>
      <w:rPr>
        <w:rFonts w:hint="default"/>
      </w:rPr>
    </w:lvl>
    <w:lvl w:ilvl="1">
      <w:start w:val="9"/>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45440030"/>
    <w:multiLevelType w:val="multilevel"/>
    <w:tmpl w:val="BABE8BE6"/>
    <w:lvl w:ilvl="0">
      <w:start w:val="8"/>
      <w:numFmt w:val="decimal"/>
      <w:lvlText w:val="%1."/>
      <w:lvlJc w:val="left"/>
      <w:pPr>
        <w:ind w:left="500" w:hanging="500"/>
      </w:pPr>
      <w:rPr>
        <w:rFonts w:hint="default"/>
      </w:rPr>
    </w:lvl>
    <w:lvl w:ilvl="1">
      <w:start w:val="9"/>
      <w:numFmt w:val="decimal"/>
      <w:lvlText w:val="%1.%2."/>
      <w:lvlJc w:val="left"/>
      <w:pPr>
        <w:ind w:left="1307" w:hanging="500"/>
      </w:pPr>
      <w:rPr>
        <w:rFonts w:hint="default"/>
      </w:rPr>
    </w:lvl>
    <w:lvl w:ilvl="2">
      <w:start w:val="1"/>
      <w:numFmt w:val="decimal"/>
      <w:lvlText w:val="%1.%2.%3."/>
      <w:lvlJc w:val="left"/>
      <w:pPr>
        <w:ind w:left="2334" w:hanging="720"/>
      </w:pPr>
      <w:rPr>
        <w:rFonts w:hint="default"/>
      </w:rPr>
    </w:lvl>
    <w:lvl w:ilvl="3">
      <w:start w:val="1"/>
      <w:numFmt w:val="decimal"/>
      <w:lvlText w:val="%1.%2.%3.%4."/>
      <w:lvlJc w:val="left"/>
      <w:pPr>
        <w:ind w:left="3141" w:hanging="720"/>
      </w:pPr>
      <w:rPr>
        <w:rFonts w:hint="default"/>
      </w:rPr>
    </w:lvl>
    <w:lvl w:ilvl="4">
      <w:start w:val="1"/>
      <w:numFmt w:val="decimal"/>
      <w:lvlText w:val="%1.%2.%3.%4.%5."/>
      <w:lvlJc w:val="left"/>
      <w:pPr>
        <w:ind w:left="4308" w:hanging="1080"/>
      </w:pPr>
      <w:rPr>
        <w:rFonts w:hint="default"/>
      </w:rPr>
    </w:lvl>
    <w:lvl w:ilvl="5">
      <w:start w:val="1"/>
      <w:numFmt w:val="decimal"/>
      <w:lvlText w:val="%1.%2.%3.%4.%5.%6."/>
      <w:lvlJc w:val="left"/>
      <w:pPr>
        <w:ind w:left="5115" w:hanging="1080"/>
      </w:pPr>
      <w:rPr>
        <w:rFonts w:hint="default"/>
      </w:rPr>
    </w:lvl>
    <w:lvl w:ilvl="6">
      <w:start w:val="1"/>
      <w:numFmt w:val="decimal"/>
      <w:lvlText w:val="%1.%2.%3.%4.%5.%6.%7."/>
      <w:lvlJc w:val="left"/>
      <w:pPr>
        <w:ind w:left="6282" w:hanging="1440"/>
      </w:pPr>
      <w:rPr>
        <w:rFonts w:hint="default"/>
      </w:rPr>
    </w:lvl>
    <w:lvl w:ilvl="7">
      <w:start w:val="1"/>
      <w:numFmt w:val="decimal"/>
      <w:lvlText w:val="%1.%2.%3.%4.%5.%6.%7.%8."/>
      <w:lvlJc w:val="left"/>
      <w:pPr>
        <w:ind w:left="7089" w:hanging="1440"/>
      </w:pPr>
      <w:rPr>
        <w:rFonts w:hint="default"/>
      </w:rPr>
    </w:lvl>
    <w:lvl w:ilvl="8">
      <w:start w:val="1"/>
      <w:numFmt w:val="decimal"/>
      <w:lvlText w:val="%1.%2.%3.%4.%5.%6.%7.%8.%9."/>
      <w:lvlJc w:val="left"/>
      <w:pPr>
        <w:ind w:left="8256" w:hanging="180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C6014C"/>
    <w:multiLevelType w:val="hybridMultilevel"/>
    <w:tmpl w:val="F26CA2D8"/>
    <w:lvl w:ilvl="0" w:tplc="D49293EA">
      <w:numFmt w:val="bullet"/>
      <w:lvlText w:val="●"/>
      <w:lvlJc w:val="left"/>
      <w:pPr>
        <w:ind w:left="1543" w:hanging="360"/>
      </w:pPr>
      <w:rPr>
        <w:rFonts w:ascii="Arial MT" w:eastAsia="Arial MT" w:hAnsi="Arial MT" w:cs="Arial MT" w:hint="default"/>
        <w:w w:val="60"/>
        <w:sz w:val="24"/>
        <w:szCs w:val="24"/>
        <w:lang w:val="pt-PT" w:eastAsia="en-US" w:bidi="ar-SA"/>
      </w:rPr>
    </w:lvl>
    <w:lvl w:ilvl="1" w:tplc="251ABE5E">
      <w:numFmt w:val="bullet"/>
      <w:lvlText w:val="•"/>
      <w:lvlJc w:val="left"/>
      <w:pPr>
        <w:ind w:left="2346" w:hanging="360"/>
      </w:pPr>
      <w:rPr>
        <w:rFonts w:hint="default"/>
        <w:lang w:val="pt-PT" w:eastAsia="en-US" w:bidi="ar-SA"/>
      </w:rPr>
    </w:lvl>
    <w:lvl w:ilvl="2" w:tplc="9406339A">
      <w:numFmt w:val="bullet"/>
      <w:lvlText w:val="•"/>
      <w:lvlJc w:val="left"/>
      <w:pPr>
        <w:ind w:left="3152" w:hanging="360"/>
      </w:pPr>
      <w:rPr>
        <w:rFonts w:hint="default"/>
        <w:lang w:val="pt-PT" w:eastAsia="en-US" w:bidi="ar-SA"/>
      </w:rPr>
    </w:lvl>
    <w:lvl w:ilvl="3" w:tplc="EAA8E55E">
      <w:numFmt w:val="bullet"/>
      <w:lvlText w:val="•"/>
      <w:lvlJc w:val="left"/>
      <w:pPr>
        <w:ind w:left="3958" w:hanging="360"/>
      </w:pPr>
      <w:rPr>
        <w:rFonts w:hint="default"/>
        <w:lang w:val="pt-PT" w:eastAsia="en-US" w:bidi="ar-SA"/>
      </w:rPr>
    </w:lvl>
    <w:lvl w:ilvl="4" w:tplc="E9D42AE0">
      <w:numFmt w:val="bullet"/>
      <w:lvlText w:val="•"/>
      <w:lvlJc w:val="left"/>
      <w:pPr>
        <w:ind w:left="4764" w:hanging="360"/>
      </w:pPr>
      <w:rPr>
        <w:rFonts w:hint="default"/>
        <w:lang w:val="pt-PT" w:eastAsia="en-US" w:bidi="ar-SA"/>
      </w:rPr>
    </w:lvl>
    <w:lvl w:ilvl="5" w:tplc="382EA56A">
      <w:numFmt w:val="bullet"/>
      <w:lvlText w:val="•"/>
      <w:lvlJc w:val="left"/>
      <w:pPr>
        <w:ind w:left="5570" w:hanging="360"/>
      </w:pPr>
      <w:rPr>
        <w:rFonts w:hint="default"/>
        <w:lang w:val="pt-PT" w:eastAsia="en-US" w:bidi="ar-SA"/>
      </w:rPr>
    </w:lvl>
    <w:lvl w:ilvl="6" w:tplc="7AB88802">
      <w:numFmt w:val="bullet"/>
      <w:lvlText w:val="•"/>
      <w:lvlJc w:val="left"/>
      <w:pPr>
        <w:ind w:left="6376" w:hanging="360"/>
      </w:pPr>
      <w:rPr>
        <w:rFonts w:hint="default"/>
        <w:lang w:val="pt-PT" w:eastAsia="en-US" w:bidi="ar-SA"/>
      </w:rPr>
    </w:lvl>
    <w:lvl w:ilvl="7" w:tplc="33A6C050">
      <w:numFmt w:val="bullet"/>
      <w:lvlText w:val="•"/>
      <w:lvlJc w:val="left"/>
      <w:pPr>
        <w:ind w:left="7182" w:hanging="360"/>
      </w:pPr>
      <w:rPr>
        <w:rFonts w:hint="default"/>
        <w:lang w:val="pt-PT" w:eastAsia="en-US" w:bidi="ar-SA"/>
      </w:rPr>
    </w:lvl>
    <w:lvl w:ilvl="8" w:tplc="58D4291C">
      <w:numFmt w:val="bullet"/>
      <w:lvlText w:val="•"/>
      <w:lvlJc w:val="left"/>
      <w:pPr>
        <w:ind w:left="7988" w:hanging="360"/>
      </w:pPr>
      <w:rPr>
        <w:rFonts w:hint="default"/>
        <w:lang w:val="pt-PT" w:eastAsia="en-US" w:bidi="ar-SA"/>
      </w:rPr>
    </w:lvl>
  </w:abstractNum>
  <w:abstractNum w:abstractNumId="13" w15:restartNumberingAfterBreak="0">
    <w:nsid w:val="62B45AB3"/>
    <w:multiLevelType w:val="multilevel"/>
    <w:tmpl w:val="A998AAB4"/>
    <w:lvl w:ilvl="0">
      <w:start w:val="7"/>
      <w:numFmt w:val="decimal"/>
      <w:lvlText w:val="%1"/>
      <w:lvlJc w:val="left"/>
      <w:pPr>
        <w:ind w:left="118" w:hanging="435"/>
        <w:jc w:val="left"/>
      </w:pPr>
      <w:rPr>
        <w:rFonts w:hint="default"/>
        <w:lang w:val="pt-PT" w:eastAsia="en-US" w:bidi="ar-SA"/>
      </w:rPr>
    </w:lvl>
    <w:lvl w:ilvl="1">
      <w:start w:val="1"/>
      <w:numFmt w:val="decimal"/>
      <w:lvlText w:val="%1.%2"/>
      <w:lvlJc w:val="left"/>
      <w:pPr>
        <w:ind w:left="118" w:hanging="435"/>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8" w:hanging="585"/>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64" w:hanging="585"/>
      </w:pPr>
      <w:rPr>
        <w:rFonts w:hint="default"/>
        <w:lang w:val="pt-PT" w:eastAsia="en-US" w:bidi="ar-SA"/>
      </w:rPr>
    </w:lvl>
    <w:lvl w:ilvl="4">
      <w:numFmt w:val="bullet"/>
      <w:lvlText w:val="•"/>
      <w:lvlJc w:val="left"/>
      <w:pPr>
        <w:ind w:left="3912" w:hanging="585"/>
      </w:pPr>
      <w:rPr>
        <w:rFonts w:hint="default"/>
        <w:lang w:val="pt-PT" w:eastAsia="en-US" w:bidi="ar-SA"/>
      </w:rPr>
    </w:lvl>
    <w:lvl w:ilvl="5">
      <w:numFmt w:val="bullet"/>
      <w:lvlText w:val="•"/>
      <w:lvlJc w:val="left"/>
      <w:pPr>
        <w:ind w:left="4860" w:hanging="585"/>
      </w:pPr>
      <w:rPr>
        <w:rFonts w:hint="default"/>
        <w:lang w:val="pt-PT" w:eastAsia="en-US" w:bidi="ar-SA"/>
      </w:rPr>
    </w:lvl>
    <w:lvl w:ilvl="6">
      <w:numFmt w:val="bullet"/>
      <w:lvlText w:val="•"/>
      <w:lvlJc w:val="left"/>
      <w:pPr>
        <w:ind w:left="5808" w:hanging="585"/>
      </w:pPr>
      <w:rPr>
        <w:rFonts w:hint="default"/>
        <w:lang w:val="pt-PT" w:eastAsia="en-US" w:bidi="ar-SA"/>
      </w:rPr>
    </w:lvl>
    <w:lvl w:ilvl="7">
      <w:numFmt w:val="bullet"/>
      <w:lvlText w:val="•"/>
      <w:lvlJc w:val="left"/>
      <w:pPr>
        <w:ind w:left="6756" w:hanging="585"/>
      </w:pPr>
      <w:rPr>
        <w:rFonts w:hint="default"/>
        <w:lang w:val="pt-PT" w:eastAsia="en-US" w:bidi="ar-SA"/>
      </w:rPr>
    </w:lvl>
    <w:lvl w:ilvl="8">
      <w:numFmt w:val="bullet"/>
      <w:lvlText w:val="•"/>
      <w:lvlJc w:val="left"/>
      <w:pPr>
        <w:ind w:left="7704" w:hanging="585"/>
      </w:pPr>
      <w:rPr>
        <w:rFonts w:hint="default"/>
        <w:lang w:val="pt-PT" w:eastAsia="en-US" w:bidi="ar-SA"/>
      </w:rPr>
    </w:lvl>
  </w:abstractNum>
  <w:abstractNum w:abstractNumId="14" w15:restartNumberingAfterBreak="0">
    <w:nsid w:val="662D2BA1"/>
    <w:multiLevelType w:val="multilevel"/>
    <w:tmpl w:val="3F8EAE2E"/>
    <w:lvl w:ilvl="0">
      <w:start w:val="3"/>
      <w:numFmt w:val="decimal"/>
      <w:lvlText w:val="%1"/>
      <w:lvlJc w:val="left"/>
      <w:pPr>
        <w:ind w:left="478" w:hanging="360"/>
        <w:jc w:val="left"/>
      </w:pPr>
      <w:rPr>
        <w:rFonts w:hint="default"/>
        <w:lang w:val="pt-PT" w:eastAsia="en-US" w:bidi="ar-SA"/>
      </w:rPr>
    </w:lvl>
    <w:lvl w:ilvl="1">
      <w:start w:val="1"/>
      <w:numFmt w:val="decimal"/>
      <w:lvlText w:val="%1.%2"/>
      <w:lvlJc w:val="left"/>
      <w:pPr>
        <w:ind w:left="478" w:hanging="360"/>
        <w:jc w:val="left"/>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838" w:hanging="360"/>
        <w:jc w:val="left"/>
      </w:pPr>
      <w:rPr>
        <w:rFonts w:hint="default"/>
        <w:w w:val="100"/>
        <w:lang w:val="pt-PT" w:eastAsia="en-US" w:bidi="ar-SA"/>
      </w:rPr>
    </w:lvl>
    <w:lvl w:ilvl="3">
      <w:numFmt w:val="bullet"/>
      <w:lvlText w:val="-"/>
      <w:lvlJc w:val="left"/>
      <w:pPr>
        <w:ind w:left="1198" w:hanging="36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2400" w:hanging="360"/>
      </w:pPr>
      <w:rPr>
        <w:rFonts w:hint="default"/>
        <w:lang w:val="pt-PT" w:eastAsia="en-US" w:bidi="ar-SA"/>
      </w:rPr>
    </w:lvl>
    <w:lvl w:ilvl="5">
      <w:numFmt w:val="bullet"/>
      <w:lvlText w:val="•"/>
      <w:lvlJc w:val="left"/>
      <w:pPr>
        <w:ind w:left="3600" w:hanging="360"/>
      </w:pPr>
      <w:rPr>
        <w:rFonts w:hint="default"/>
        <w:lang w:val="pt-PT" w:eastAsia="en-US" w:bidi="ar-SA"/>
      </w:rPr>
    </w:lvl>
    <w:lvl w:ilvl="6">
      <w:numFmt w:val="bullet"/>
      <w:lvlText w:val="•"/>
      <w:lvlJc w:val="left"/>
      <w:pPr>
        <w:ind w:left="4800" w:hanging="360"/>
      </w:pPr>
      <w:rPr>
        <w:rFonts w:hint="default"/>
        <w:lang w:val="pt-PT" w:eastAsia="en-US" w:bidi="ar-SA"/>
      </w:rPr>
    </w:lvl>
    <w:lvl w:ilvl="7">
      <w:numFmt w:val="bullet"/>
      <w:lvlText w:val="•"/>
      <w:lvlJc w:val="left"/>
      <w:pPr>
        <w:ind w:left="6000" w:hanging="360"/>
      </w:pPr>
      <w:rPr>
        <w:rFonts w:hint="default"/>
        <w:lang w:val="pt-PT" w:eastAsia="en-US" w:bidi="ar-SA"/>
      </w:rPr>
    </w:lvl>
    <w:lvl w:ilvl="8">
      <w:numFmt w:val="bullet"/>
      <w:lvlText w:val="•"/>
      <w:lvlJc w:val="left"/>
      <w:pPr>
        <w:ind w:left="7200" w:hanging="360"/>
      </w:pPr>
      <w:rPr>
        <w:rFonts w:hint="default"/>
        <w:lang w:val="pt-PT" w:eastAsia="en-US" w:bidi="ar-SA"/>
      </w:r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E6A17E3"/>
    <w:multiLevelType w:val="hybridMultilevel"/>
    <w:tmpl w:val="BB8A3A4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175E1B"/>
    <w:multiLevelType w:val="hybridMultilevel"/>
    <w:tmpl w:val="F1DAC014"/>
    <w:lvl w:ilvl="0" w:tplc="5AA01B1E">
      <w:start w:val="1"/>
      <w:numFmt w:val="decimal"/>
      <w:lvlText w:val="%1."/>
      <w:lvlJc w:val="left"/>
      <w:pPr>
        <w:ind w:left="838" w:hanging="360"/>
        <w:jc w:val="right"/>
      </w:pPr>
      <w:rPr>
        <w:rFonts w:ascii="Times New Roman" w:eastAsia="Times New Roman" w:hAnsi="Times New Roman" w:cs="Times New Roman" w:hint="default"/>
        <w:b/>
        <w:bCs/>
        <w:w w:val="100"/>
        <w:sz w:val="24"/>
        <w:szCs w:val="24"/>
        <w:lang w:val="pt-PT" w:eastAsia="en-US" w:bidi="ar-SA"/>
      </w:rPr>
    </w:lvl>
    <w:lvl w:ilvl="1" w:tplc="BA4A4424">
      <w:start w:val="1"/>
      <w:numFmt w:val="lowerLetter"/>
      <w:lvlText w:val="%2)"/>
      <w:lvlJc w:val="left"/>
      <w:pPr>
        <w:ind w:left="838" w:hanging="360"/>
        <w:jc w:val="left"/>
      </w:pPr>
      <w:rPr>
        <w:rFonts w:hint="default"/>
        <w:w w:val="100"/>
        <w:lang w:val="pt-PT" w:eastAsia="en-US" w:bidi="ar-SA"/>
      </w:rPr>
    </w:lvl>
    <w:lvl w:ilvl="2" w:tplc="A7141F84">
      <w:numFmt w:val="bullet"/>
      <w:lvlText w:val="•"/>
      <w:lvlJc w:val="left"/>
      <w:pPr>
        <w:ind w:left="2592" w:hanging="360"/>
      </w:pPr>
      <w:rPr>
        <w:rFonts w:hint="default"/>
        <w:lang w:val="pt-PT" w:eastAsia="en-US" w:bidi="ar-SA"/>
      </w:rPr>
    </w:lvl>
    <w:lvl w:ilvl="3" w:tplc="68DE7278">
      <w:numFmt w:val="bullet"/>
      <w:lvlText w:val="•"/>
      <w:lvlJc w:val="left"/>
      <w:pPr>
        <w:ind w:left="3468" w:hanging="360"/>
      </w:pPr>
      <w:rPr>
        <w:rFonts w:hint="default"/>
        <w:lang w:val="pt-PT" w:eastAsia="en-US" w:bidi="ar-SA"/>
      </w:rPr>
    </w:lvl>
    <w:lvl w:ilvl="4" w:tplc="F16666B8">
      <w:numFmt w:val="bullet"/>
      <w:lvlText w:val="•"/>
      <w:lvlJc w:val="left"/>
      <w:pPr>
        <w:ind w:left="4344" w:hanging="360"/>
      </w:pPr>
      <w:rPr>
        <w:rFonts w:hint="default"/>
        <w:lang w:val="pt-PT" w:eastAsia="en-US" w:bidi="ar-SA"/>
      </w:rPr>
    </w:lvl>
    <w:lvl w:ilvl="5" w:tplc="F6281C9C">
      <w:numFmt w:val="bullet"/>
      <w:lvlText w:val="•"/>
      <w:lvlJc w:val="left"/>
      <w:pPr>
        <w:ind w:left="5220" w:hanging="360"/>
      </w:pPr>
      <w:rPr>
        <w:rFonts w:hint="default"/>
        <w:lang w:val="pt-PT" w:eastAsia="en-US" w:bidi="ar-SA"/>
      </w:rPr>
    </w:lvl>
    <w:lvl w:ilvl="6" w:tplc="F538258E">
      <w:numFmt w:val="bullet"/>
      <w:lvlText w:val="•"/>
      <w:lvlJc w:val="left"/>
      <w:pPr>
        <w:ind w:left="6096" w:hanging="360"/>
      </w:pPr>
      <w:rPr>
        <w:rFonts w:hint="default"/>
        <w:lang w:val="pt-PT" w:eastAsia="en-US" w:bidi="ar-SA"/>
      </w:rPr>
    </w:lvl>
    <w:lvl w:ilvl="7" w:tplc="288CF5B0">
      <w:numFmt w:val="bullet"/>
      <w:lvlText w:val="•"/>
      <w:lvlJc w:val="left"/>
      <w:pPr>
        <w:ind w:left="6972" w:hanging="360"/>
      </w:pPr>
      <w:rPr>
        <w:rFonts w:hint="default"/>
        <w:lang w:val="pt-PT" w:eastAsia="en-US" w:bidi="ar-SA"/>
      </w:rPr>
    </w:lvl>
    <w:lvl w:ilvl="8" w:tplc="E5B29E5E">
      <w:numFmt w:val="bullet"/>
      <w:lvlText w:val="•"/>
      <w:lvlJc w:val="left"/>
      <w:pPr>
        <w:ind w:left="7848" w:hanging="360"/>
      </w:pPr>
      <w:rPr>
        <w:rFonts w:hint="default"/>
        <w:lang w:val="pt-PT" w:eastAsia="en-US" w:bidi="ar-SA"/>
      </w:rPr>
    </w:lvl>
  </w:abstractNum>
  <w:abstractNum w:abstractNumId="18" w15:restartNumberingAfterBreak="0">
    <w:nsid w:val="776C4C83"/>
    <w:multiLevelType w:val="hybridMultilevel"/>
    <w:tmpl w:val="2332C1B2"/>
    <w:lvl w:ilvl="0" w:tplc="472CE19A">
      <w:start w:val="1"/>
      <w:numFmt w:val="lowerLetter"/>
      <w:lvlText w:val="%1."/>
      <w:lvlJc w:val="left"/>
      <w:pPr>
        <w:ind w:left="1558" w:hanging="360"/>
        <w:jc w:val="left"/>
      </w:pPr>
      <w:rPr>
        <w:rFonts w:ascii="Times New Roman" w:eastAsia="Times New Roman" w:hAnsi="Times New Roman" w:cs="Times New Roman" w:hint="default"/>
        <w:w w:val="100"/>
        <w:sz w:val="24"/>
        <w:szCs w:val="24"/>
        <w:lang w:val="pt-PT" w:eastAsia="en-US" w:bidi="ar-SA"/>
      </w:rPr>
    </w:lvl>
    <w:lvl w:ilvl="1" w:tplc="5E1028DA">
      <w:numFmt w:val="bullet"/>
      <w:lvlText w:val="•"/>
      <w:lvlJc w:val="left"/>
      <w:pPr>
        <w:ind w:left="2364" w:hanging="360"/>
      </w:pPr>
      <w:rPr>
        <w:rFonts w:hint="default"/>
        <w:lang w:val="pt-PT" w:eastAsia="en-US" w:bidi="ar-SA"/>
      </w:rPr>
    </w:lvl>
    <w:lvl w:ilvl="2" w:tplc="9C0E353C">
      <w:numFmt w:val="bullet"/>
      <w:lvlText w:val="•"/>
      <w:lvlJc w:val="left"/>
      <w:pPr>
        <w:ind w:left="3168" w:hanging="360"/>
      </w:pPr>
      <w:rPr>
        <w:rFonts w:hint="default"/>
        <w:lang w:val="pt-PT" w:eastAsia="en-US" w:bidi="ar-SA"/>
      </w:rPr>
    </w:lvl>
    <w:lvl w:ilvl="3" w:tplc="CC626190">
      <w:numFmt w:val="bullet"/>
      <w:lvlText w:val="•"/>
      <w:lvlJc w:val="left"/>
      <w:pPr>
        <w:ind w:left="3972" w:hanging="360"/>
      </w:pPr>
      <w:rPr>
        <w:rFonts w:hint="default"/>
        <w:lang w:val="pt-PT" w:eastAsia="en-US" w:bidi="ar-SA"/>
      </w:rPr>
    </w:lvl>
    <w:lvl w:ilvl="4" w:tplc="5E8CB242">
      <w:numFmt w:val="bullet"/>
      <w:lvlText w:val="•"/>
      <w:lvlJc w:val="left"/>
      <w:pPr>
        <w:ind w:left="4776" w:hanging="360"/>
      </w:pPr>
      <w:rPr>
        <w:rFonts w:hint="default"/>
        <w:lang w:val="pt-PT" w:eastAsia="en-US" w:bidi="ar-SA"/>
      </w:rPr>
    </w:lvl>
    <w:lvl w:ilvl="5" w:tplc="434AF238">
      <w:numFmt w:val="bullet"/>
      <w:lvlText w:val="•"/>
      <w:lvlJc w:val="left"/>
      <w:pPr>
        <w:ind w:left="5580" w:hanging="360"/>
      </w:pPr>
      <w:rPr>
        <w:rFonts w:hint="default"/>
        <w:lang w:val="pt-PT" w:eastAsia="en-US" w:bidi="ar-SA"/>
      </w:rPr>
    </w:lvl>
    <w:lvl w:ilvl="6" w:tplc="EBB6352E">
      <w:numFmt w:val="bullet"/>
      <w:lvlText w:val="•"/>
      <w:lvlJc w:val="left"/>
      <w:pPr>
        <w:ind w:left="6384" w:hanging="360"/>
      </w:pPr>
      <w:rPr>
        <w:rFonts w:hint="default"/>
        <w:lang w:val="pt-PT" w:eastAsia="en-US" w:bidi="ar-SA"/>
      </w:rPr>
    </w:lvl>
    <w:lvl w:ilvl="7" w:tplc="A92EF5B0">
      <w:numFmt w:val="bullet"/>
      <w:lvlText w:val="•"/>
      <w:lvlJc w:val="left"/>
      <w:pPr>
        <w:ind w:left="7188" w:hanging="360"/>
      </w:pPr>
      <w:rPr>
        <w:rFonts w:hint="default"/>
        <w:lang w:val="pt-PT" w:eastAsia="en-US" w:bidi="ar-SA"/>
      </w:rPr>
    </w:lvl>
    <w:lvl w:ilvl="8" w:tplc="04B4ECA2">
      <w:numFmt w:val="bullet"/>
      <w:lvlText w:val="•"/>
      <w:lvlJc w:val="left"/>
      <w:pPr>
        <w:ind w:left="7992" w:hanging="360"/>
      </w:pPr>
      <w:rPr>
        <w:rFonts w:hint="default"/>
        <w:lang w:val="pt-PT" w:eastAsia="en-US" w:bidi="ar-SA"/>
      </w:rPr>
    </w:lvl>
  </w:abstractNum>
  <w:num w:numId="1">
    <w:abstractNumId w:val="2"/>
  </w:num>
  <w:num w:numId="2">
    <w:abstractNumId w:val="0"/>
  </w:num>
  <w:num w:numId="3">
    <w:abstractNumId w:val="15"/>
  </w:num>
  <w:num w:numId="4">
    <w:abstractNumId w:val="8"/>
  </w:num>
  <w:num w:numId="5">
    <w:abstractNumId w:val="7"/>
  </w:num>
  <w:num w:numId="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1"/>
  </w:num>
  <w:num w:numId="9">
    <w:abstractNumId w:val="5"/>
  </w:num>
  <w:num w:numId="10">
    <w:abstractNumId w:val="1"/>
  </w:num>
  <w:num w:numId="11">
    <w:abstractNumId w:val="3"/>
  </w:num>
  <w:num w:numId="12">
    <w:abstractNumId w:val="9"/>
  </w:num>
  <w:num w:numId="13">
    <w:abstractNumId w:val="10"/>
  </w:num>
  <w:num w:numId="14">
    <w:abstractNumId w:val="16"/>
  </w:num>
  <w:num w:numId="15">
    <w:abstractNumId w:val="13"/>
  </w:num>
  <w:num w:numId="16">
    <w:abstractNumId w:val="12"/>
  </w:num>
  <w:num w:numId="17">
    <w:abstractNumId w:val="6"/>
  </w:num>
  <w:num w:numId="18">
    <w:abstractNumId w:val="18"/>
  </w:num>
  <w:num w:numId="19">
    <w:abstractNumId w:val="14"/>
  </w:num>
  <w:num w:numId="2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131078"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4BC"/>
    <w:rsid w:val="000000EE"/>
    <w:rsid w:val="0000071E"/>
    <w:rsid w:val="00001089"/>
    <w:rsid w:val="0000236D"/>
    <w:rsid w:val="00003298"/>
    <w:rsid w:val="00003F8B"/>
    <w:rsid w:val="00005901"/>
    <w:rsid w:val="00005A68"/>
    <w:rsid w:val="00005C75"/>
    <w:rsid w:val="00006179"/>
    <w:rsid w:val="000069B4"/>
    <w:rsid w:val="000073F3"/>
    <w:rsid w:val="0000756E"/>
    <w:rsid w:val="00007E0D"/>
    <w:rsid w:val="00010C6A"/>
    <w:rsid w:val="00012BE4"/>
    <w:rsid w:val="0001427F"/>
    <w:rsid w:val="0001451E"/>
    <w:rsid w:val="00014B1F"/>
    <w:rsid w:val="00015076"/>
    <w:rsid w:val="00015651"/>
    <w:rsid w:val="000156E9"/>
    <w:rsid w:val="00015783"/>
    <w:rsid w:val="00016D31"/>
    <w:rsid w:val="000212C9"/>
    <w:rsid w:val="0002260C"/>
    <w:rsid w:val="0002289A"/>
    <w:rsid w:val="000229B1"/>
    <w:rsid w:val="00022BA7"/>
    <w:rsid w:val="0002306D"/>
    <w:rsid w:val="000242C8"/>
    <w:rsid w:val="0002520F"/>
    <w:rsid w:val="000258BE"/>
    <w:rsid w:val="00025B38"/>
    <w:rsid w:val="00025E06"/>
    <w:rsid w:val="00027155"/>
    <w:rsid w:val="000277DE"/>
    <w:rsid w:val="000318BA"/>
    <w:rsid w:val="00031E06"/>
    <w:rsid w:val="000322A8"/>
    <w:rsid w:val="00032EA8"/>
    <w:rsid w:val="00033DA9"/>
    <w:rsid w:val="00033E86"/>
    <w:rsid w:val="00034A29"/>
    <w:rsid w:val="00034A61"/>
    <w:rsid w:val="00034FD6"/>
    <w:rsid w:val="00035CF5"/>
    <w:rsid w:val="0003743B"/>
    <w:rsid w:val="00040217"/>
    <w:rsid w:val="0004076C"/>
    <w:rsid w:val="000408A0"/>
    <w:rsid w:val="00040957"/>
    <w:rsid w:val="00041176"/>
    <w:rsid w:val="00041517"/>
    <w:rsid w:val="0004226B"/>
    <w:rsid w:val="00042328"/>
    <w:rsid w:val="00042708"/>
    <w:rsid w:val="000438B3"/>
    <w:rsid w:val="00044685"/>
    <w:rsid w:val="0004478F"/>
    <w:rsid w:val="0004587A"/>
    <w:rsid w:val="00045EE0"/>
    <w:rsid w:val="00047D73"/>
    <w:rsid w:val="000501A4"/>
    <w:rsid w:val="000502FB"/>
    <w:rsid w:val="00051312"/>
    <w:rsid w:val="00051782"/>
    <w:rsid w:val="00051F02"/>
    <w:rsid w:val="00052048"/>
    <w:rsid w:val="00055034"/>
    <w:rsid w:val="000555D5"/>
    <w:rsid w:val="00055889"/>
    <w:rsid w:val="00055C19"/>
    <w:rsid w:val="00056433"/>
    <w:rsid w:val="000564D1"/>
    <w:rsid w:val="00060414"/>
    <w:rsid w:val="00060A78"/>
    <w:rsid w:val="00060B91"/>
    <w:rsid w:val="00060E15"/>
    <w:rsid w:val="00062853"/>
    <w:rsid w:val="0006303F"/>
    <w:rsid w:val="00063660"/>
    <w:rsid w:val="00064A73"/>
    <w:rsid w:val="0006537A"/>
    <w:rsid w:val="000662C1"/>
    <w:rsid w:val="00066368"/>
    <w:rsid w:val="0006685F"/>
    <w:rsid w:val="000670EC"/>
    <w:rsid w:val="000677A2"/>
    <w:rsid w:val="00067B0A"/>
    <w:rsid w:val="00070375"/>
    <w:rsid w:val="0007075C"/>
    <w:rsid w:val="00070EA5"/>
    <w:rsid w:val="000725AE"/>
    <w:rsid w:val="00073004"/>
    <w:rsid w:val="00073596"/>
    <w:rsid w:val="00073852"/>
    <w:rsid w:val="0007625C"/>
    <w:rsid w:val="00076CBC"/>
    <w:rsid w:val="000779C7"/>
    <w:rsid w:val="00077F21"/>
    <w:rsid w:val="00080710"/>
    <w:rsid w:val="00081098"/>
    <w:rsid w:val="00081282"/>
    <w:rsid w:val="0008205E"/>
    <w:rsid w:val="000826B8"/>
    <w:rsid w:val="000850DC"/>
    <w:rsid w:val="000879FB"/>
    <w:rsid w:val="00087EF2"/>
    <w:rsid w:val="00090D08"/>
    <w:rsid w:val="00090F5D"/>
    <w:rsid w:val="00092759"/>
    <w:rsid w:val="00092CA5"/>
    <w:rsid w:val="00093B86"/>
    <w:rsid w:val="00094321"/>
    <w:rsid w:val="000967EB"/>
    <w:rsid w:val="00096B41"/>
    <w:rsid w:val="000A0129"/>
    <w:rsid w:val="000A0BAC"/>
    <w:rsid w:val="000A102A"/>
    <w:rsid w:val="000A1A7B"/>
    <w:rsid w:val="000A1B88"/>
    <w:rsid w:val="000A23DA"/>
    <w:rsid w:val="000A494B"/>
    <w:rsid w:val="000A674F"/>
    <w:rsid w:val="000A6EF7"/>
    <w:rsid w:val="000A7A9F"/>
    <w:rsid w:val="000B01DF"/>
    <w:rsid w:val="000B02A1"/>
    <w:rsid w:val="000B0AED"/>
    <w:rsid w:val="000B0ECE"/>
    <w:rsid w:val="000B49DC"/>
    <w:rsid w:val="000B56AB"/>
    <w:rsid w:val="000B7B55"/>
    <w:rsid w:val="000C07D6"/>
    <w:rsid w:val="000C123B"/>
    <w:rsid w:val="000C19BD"/>
    <w:rsid w:val="000C1A8D"/>
    <w:rsid w:val="000C21AD"/>
    <w:rsid w:val="000C2C16"/>
    <w:rsid w:val="000C40ED"/>
    <w:rsid w:val="000C5D14"/>
    <w:rsid w:val="000C6446"/>
    <w:rsid w:val="000C670A"/>
    <w:rsid w:val="000C7B49"/>
    <w:rsid w:val="000D1CB8"/>
    <w:rsid w:val="000D2AC3"/>
    <w:rsid w:val="000D3590"/>
    <w:rsid w:val="000D4D3E"/>
    <w:rsid w:val="000D5CAD"/>
    <w:rsid w:val="000D6597"/>
    <w:rsid w:val="000D66A5"/>
    <w:rsid w:val="000E15DC"/>
    <w:rsid w:val="000E20A6"/>
    <w:rsid w:val="000E320E"/>
    <w:rsid w:val="000E3CC6"/>
    <w:rsid w:val="000E4F8C"/>
    <w:rsid w:val="000E5ED5"/>
    <w:rsid w:val="000E739A"/>
    <w:rsid w:val="000F03F6"/>
    <w:rsid w:val="000F104D"/>
    <w:rsid w:val="000F144D"/>
    <w:rsid w:val="000F1C1C"/>
    <w:rsid w:val="000F4088"/>
    <w:rsid w:val="000F4F96"/>
    <w:rsid w:val="000F5A07"/>
    <w:rsid w:val="000F68B7"/>
    <w:rsid w:val="00100606"/>
    <w:rsid w:val="001008A1"/>
    <w:rsid w:val="00100990"/>
    <w:rsid w:val="0010099D"/>
    <w:rsid w:val="0010149D"/>
    <w:rsid w:val="00102F0D"/>
    <w:rsid w:val="00102F2B"/>
    <w:rsid w:val="00103391"/>
    <w:rsid w:val="00103440"/>
    <w:rsid w:val="00103668"/>
    <w:rsid w:val="00104227"/>
    <w:rsid w:val="00105071"/>
    <w:rsid w:val="00105707"/>
    <w:rsid w:val="001103FF"/>
    <w:rsid w:val="001116F8"/>
    <w:rsid w:val="00111C8B"/>
    <w:rsid w:val="00113EEB"/>
    <w:rsid w:val="00115C30"/>
    <w:rsid w:val="0012102E"/>
    <w:rsid w:val="001219B0"/>
    <w:rsid w:val="00123693"/>
    <w:rsid w:val="00124990"/>
    <w:rsid w:val="00124A63"/>
    <w:rsid w:val="00124F89"/>
    <w:rsid w:val="00125A7B"/>
    <w:rsid w:val="00125CCF"/>
    <w:rsid w:val="00126D51"/>
    <w:rsid w:val="0012744D"/>
    <w:rsid w:val="001274AB"/>
    <w:rsid w:val="00127D78"/>
    <w:rsid w:val="00130039"/>
    <w:rsid w:val="001304C0"/>
    <w:rsid w:val="001305E6"/>
    <w:rsid w:val="00130BEE"/>
    <w:rsid w:val="001315F2"/>
    <w:rsid w:val="00132096"/>
    <w:rsid w:val="00133A1F"/>
    <w:rsid w:val="00134694"/>
    <w:rsid w:val="0013520A"/>
    <w:rsid w:val="00135710"/>
    <w:rsid w:val="00136D43"/>
    <w:rsid w:val="00136F3D"/>
    <w:rsid w:val="0013709F"/>
    <w:rsid w:val="00137BE7"/>
    <w:rsid w:val="0014004B"/>
    <w:rsid w:val="001400AB"/>
    <w:rsid w:val="00140584"/>
    <w:rsid w:val="00140A55"/>
    <w:rsid w:val="00141189"/>
    <w:rsid w:val="001414AC"/>
    <w:rsid w:val="001419EE"/>
    <w:rsid w:val="0014325E"/>
    <w:rsid w:val="00143E29"/>
    <w:rsid w:val="001443B4"/>
    <w:rsid w:val="0014670B"/>
    <w:rsid w:val="001468B3"/>
    <w:rsid w:val="00146BDF"/>
    <w:rsid w:val="00150295"/>
    <w:rsid w:val="001516EA"/>
    <w:rsid w:val="0015394F"/>
    <w:rsid w:val="00153E25"/>
    <w:rsid w:val="00154505"/>
    <w:rsid w:val="00155D25"/>
    <w:rsid w:val="0015684D"/>
    <w:rsid w:val="00160584"/>
    <w:rsid w:val="00160602"/>
    <w:rsid w:val="001608E4"/>
    <w:rsid w:val="00160BBD"/>
    <w:rsid w:val="00160DA4"/>
    <w:rsid w:val="001616BA"/>
    <w:rsid w:val="001625C8"/>
    <w:rsid w:val="00164870"/>
    <w:rsid w:val="0016553F"/>
    <w:rsid w:val="00165573"/>
    <w:rsid w:val="00165577"/>
    <w:rsid w:val="0016584A"/>
    <w:rsid w:val="0016603C"/>
    <w:rsid w:val="00166516"/>
    <w:rsid w:val="00166820"/>
    <w:rsid w:val="00170173"/>
    <w:rsid w:val="00170CE1"/>
    <w:rsid w:val="0017284B"/>
    <w:rsid w:val="0017326E"/>
    <w:rsid w:val="00174CAA"/>
    <w:rsid w:val="00174F1B"/>
    <w:rsid w:val="00175687"/>
    <w:rsid w:val="00175B9C"/>
    <w:rsid w:val="00177958"/>
    <w:rsid w:val="00177CD5"/>
    <w:rsid w:val="0018179A"/>
    <w:rsid w:val="001817D2"/>
    <w:rsid w:val="00181E1F"/>
    <w:rsid w:val="0018218A"/>
    <w:rsid w:val="00182912"/>
    <w:rsid w:val="0018391B"/>
    <w:rsid w:val="00184086"/>
    <w:rsid w:val="00184618"/>
    <w:rsid w:val="00184919"/>
    <w:rsid w:val="00186F1A"/>
    <w:rsid w:val="001904A8"/>
    <w:rsid w:val="001937C4"/>
    <w:rsid w:val="00194118"/>
    <w:rsid w:val="0019607E"/>
    <w:rsid w:val="001979BA"/>
    <w:rsid w:val="001A1732"/>
    <w:rsid w:val="001A20E8"/>
    <w:rsid w:val="001A2CE9"/>
    <w:rsid w:val="001A3A05"/>
    <w:rsid w:val="001A3E18"/>
    <w:rsid w:val="001A43DE"/>
    <w:rsid w:val="001A4748"/>
    <w:rsid w:val="001A570F"/>
    <w:rsid w:val="001B005B"/>
    <w:rsid w:val="001B1079"/>
    <w:rsid w:val="001B1A7A"/>
    <w:rsid w:val="001B2A3F"/>
    <w:rsid w:val="001B7184"/>
    <w:rsid w:val="001B7FE6"/>
    <w:rsid w:val="001C24E7"/>
    <w:rsid w:val="001C3F32"/>
    <w:rsid w:val="001C48B6"/>
    <w:rsid w:val="001C4C04"/>
    <w:rsid w:val="001C57FF"/>
    <w:rsid w:val="001C59C0"/>
    <w:rsid w:val="001C694F"/>
    <w:rsid w:val="001C6C9C"/>
    <w:rsid w:val="001C70DB"/>
    <w:rsid w:val="001C721E"/>
    <w:rsid w:val="001D03AA"/>
    <w:rsid w:val="001D288E"/>
    <w:rsid w:val="001D2C58"/>
    <w:rsid w:val="001D3951"/>
    <w:rsid w:val="001D3ED8"/>
    <w:rsid w:val="001D4EF3"/>
    <w:rsid w:val="001D6554"/>
    <w:rsid w:val="001D7B52"/>
    <w:rsid w:val="001E0124"/>
    <w:rsid w:val="001E053E"/>
    <w:rsid w:val="001E1335"/>
    <w:rsid w:val="001E204B"/>
    <w:rsid w:val="001E2579"/>
    <w:rsid w:val="001E3AAF"/>
    <w:rsid w:val="001E52DF"/>
    <w:rsid w:val="001E722B"/>
    <w:rsid w:val="001E7281"/>
    <w:rsid w:val="001F0A6E"/>
    <w:rsid w:val="001F0D23"/>
    <w:rsid w:val="001F28BE"/>
    <w:rsid w:val="001F39FA"/>
    <w:rsid w:val="001F5154"/>
    <w:rsid w:val="001F6A1C"/>
    <w:rsid w:val="001F6C44"/>
    <w:rsid w:val="00200097"/>
    <w:rsid w:val="00201BC1"/>
    <w:rsid w:val="00201C41"/>
    <w:rsid w:val="00201CEF"/>
    <w:rsid w:val="00202234"/>
    <w:rsid w:val="00202A04"/>
    <w:rsid w:val="00202DBE"/>
    <w:rsid w:val="00203BD2"/>
    <w:rsid w:val="00205197"/>
    <w:rsid w:val="0020593D"/>
    <w:rsid w:val="002059A3"/>
    <w:rsid w:val="002059AC"/>
    <w:rsid w:val="00206083"/>
    <w:rsid w:val="00206480"/>
    <w:rsid w:val="00207B98"/>
    <w:rsid w:val="00210001"/>
    <w:rsid w:val="002105DC"/>
    <w:rsid w:val="00210E52"/>
    <w:rsid w:val="0021106D"/>
    <w:rsid w:val="00211C19"/>
    <w:rsid w:val="00211F6A"/>
    <w:rsid w:val="00212535"/>
    <w:rsid w:val="00213E32"/>
    <w:rsid w:val="00214276"/>
    <w:rsid w:val="00216492"/>
    <w:rsid w:val="0021698A"/>
    <w:rsid w:val="00216AA5"/>
    <w:rsid w:val="00220307"/>
    <w:rsid w:val="00220365"/>
    <w:rsid w:val="00221BA5"/>
    <w:rsid w:val="00222980"/>
    <w:rsid w:val="0022333F"/>
    <w:rsid w:val="002241A2"/>
    <w:rsid w:val="0022617E"/>
    <w:rsid w:val="00226320"/>
    <w:rsid w:val="002273DE"/>
    <w:rsid w:val="00230712"/>
    <w:rsid w:val="00231E9C"/>
    <w:rsid w:val="002345B4"/>
    <w:rsid w:val="00234C04"/>
    <w:rsid w:val="00236150"/>
    <w:rsid w:val="00236EF6"/>
    <w:rsid w:val="00237D4C"/>
    <w:rsid w:val="00240B17"/>
    <w:rsid w:val="00241D78"/>
    <w:rsid w:val="002433F5"/>
    <w:rsid w:val="00243CC6"/>
    <w:rsid w:val="0024516A"/>
    <w:rsid w:val="00245337"/>
    <w:rsid w:val="00245C2C"/>
    <w:rsid w:val="002463FA"/>
    <w:rsid w:val="00246DAE"/>
    <w:rsid w:val="00250C01"/>
    <w:rsid w:val="002521DC"/>
    <w:rsid w:val="002538B4"/>
    <w:rsid w:val="002538E3"/>
    <w:rsid w:val="0025488F"/>
    <w:rsid w:val="00255593"/>
    <w:rsid w:val="00255907"/>
    <w:rsid w:val="00255C24"/>
    <w:rsid w:val="002573FE"/>
    <w:rsid w:val="002574DA"/>
    <w:rsid w:val="00257699"/>
    <w:rsid w:val="0026009E"/>
    <w:rsid w:val="0026065F"/>
    <w:rsid w:val="00260802"/>
    <w:rsid w:val="002617C8"/>
    <w:rsid w:val="002617F3"/>
    <w:rsid w:val="00261A38"/>
    <w:rsid w:val="0026386A"/>
    <w:rsid w:val="00263A2E"/>
    <w:rsid w:val="0026417F"/>
    <w:rsid w:val="0026552C"/>
    <w:rsid w:val="00267125"/>
    <w:rsid w:val="00267B22"/>
    <w:rsid w:val="0027097C"/>
    <w:rsid w:val="00271CB6"/>
    <w:rsid w:val="002722EA"/>
    <w:rsid w:val="002727A9"/>
    <w:rsid w:val="00272E2D"/>
    <w:rsid w:val="0027301A"/>
    <w:rsid w:val="00273809"/>
    <w:rsid w:val="00274FAF"/>
    <w:rsid w:val="00276ECC"/>
    <w:rsid w:val="00277FA1"/>
    <w:rsid w:val="00280846"/>
    <w:rsid w:val="00281E5E"/>
    <w:rsid w:val="00282AC5"/>
    <w:rsid w:val="00282FC0"/>
    <w:rsid w:val="00283BFE"/>
    <w:rsid w:val="00283D0A"/>
    <w:rsid w:val="002840F4"/>
    <w:rsid w:val="00285983"/>
    <w:rsid w:val="00286AD9"/>
    <w:rsid w:val="00286AF4"/>
    <w:rsid w:val="0028765E"/>
    <w:rsid w:val="0028769B"/>
    <w:rsid w:val="00287BB2"/>
    <w:rsid w:val="0029037D"/>
    <w:rsid w:val="002906AC"/>
    <w:rsid w:val="00290D32"/>
    <w:rsid w:val="002911C7"/>
    <w:rsid w:val="00291936"/>
    <w:rsid w:val="00291A77"/>
    <w:rsid w:val="00291ABA"/>
    <w:rsid w:val="00291AC3"/>
    <w:rsid w:val="002926AC"/>
    <w:rsid w:val="00292A58"/>
    <w:rsid w:val="002937D4"/>
    <w:rsid w:val="00293FFC"/>
    <w:rsid w:val="00294348"/>
    <w:rsid w:val="00294C1A"/>
    <w:rsid w:val="002950EF"/>
    <w:rsid w:val="002956B3"/>
    <w:rsid w:val="002A046D"/>
    <w:rsid w:val="002A17C6"/>
    <w:rsid w:val="002A1D8D"/>
    <w:rsid w:val="002A3D1E"/>
    <w:rsid w:val="002A50DF"/>
    <w:rsid w:val="002A5B83"/>
    <w:rsid w:val="002A611E"/>
    <w:rsid w:val="002A7034"/>
    <w:rsid w:val="002A7E55"/>
    <w:rsid w:val="002B05E4"/>
    <w:rsid w:val="002B0CB2"/>
    <w:rsid w:val="002B138E"/>
    <w:rsid w:val="002B2563"/>
    <w:rsid w:val="002B39B4"/>
    <w:rsid w:val="002B3F95"/>
    <w:rsid w:val="002B50AB"/>
    <w:rsid w:val="002B5E72"/>
    <w:rsid w:val="002B60CC"/>
    <w:rsid w:val="002C006A"/>
    <w:rsid w:val="002C2C44"/>
    <w:rsid w:val="002C54C1"/>
    <w:rsid w:val="002C5E97"/>
    <w:rsid w:val="002C661C"/>
    <w:rsid w:val="002C7B23"/>
    <w:rsid w:val="002D04FB"/>
    <w:rsid w:val="002D1B50"/>
    <w:rsid w:val="002D21D8"/>
    <w:rsid w:val="002D78B4"/>
    <w:rsid w:val="002D7C8E"/>
    <w:rsid w:val="002E160F"/>
    <w:rsid w:val="002E1EE8"/>
    <w:rsid w:val="002E3015"/>
    <w:rsid w:val="002E3B9D"/>
    <w:rsid w:val="002E3CEF"/>
    <w:rsid w:val="002E3EEA"/>
    <w:rsid w:val="002E3F91"/>
    <w:rsid w:val="002E40C5"/>
    <w:rsid w:val="002E4709"/>
    <w:rsid w:val="002E480D"/>
    <w:rsid w:val="002E544D"/>
    <w:rsid w:val="002E5F6B"/>
    <w:rsid w:val="002E60B3"/>
    <w:rsid w:val="002E6DA0"/>
    <w:rsid w:val="002E7544"/>
    <w:rsid w:val="002E7C0B"/>
    <w:rsid w:val="002E7F19"/>
    <w:rsid w:val="002F084D"/>
    <w:rsid w:val="002F0A9A"/>
    <w:rsid w:val="002F1CE6"/>
    <w:rsid w:val="002F308B"/>
    <w:rsid w:val="002F3B04"/>
    <w:rsid w:val="002F4811"/>
    <w:rsid w:val="002F48A7"/>
    <w:rsid w:val="002F6A58"/>
    <w:rsid w:val="002F717F"/>
    <w:rsid w:val="002F7EB1"/>
    <w:rsid w:val="00302138"/>
    <w:rsid w:val="00303864"/>
    <w:rsid w:val="00304AEA"/>
    <w:rsid w:val="00304B56"/>
    <w:rsid w:val="0030678A"/>
    <w:rsid w:val="003109E1"/>
    <w:rsid w:val="00310B4A"/>
    <w:rsid w:val="003141E8"/>
    <w:rsid w:val="00314264"/>
    <w:rsid w:val="00314319"/>
    <w:rsid w:val="00315A92"/>
    <w:rsid w:val="00315CA8"/>
    <w:rsid w:val="00321134"/>
    <w:rsid w:val="0032192E"/>
    <w:rsid w:val="00321A1D"/>
    <w:rsid w:val="003238C3"/>
    <w:rsid w:val="00323E6D"/>
    <w:rsid w:val="00324781"/>
    <w:rsid w:val="00324BCD"/>
    <w:rsid w:val="00324F30"/>
    <w:rsid w:val="00325023"/>
    <w:rsid w:val="0032533F"/>
    <w:rsid w:val="00325FD8"/>
    <w:rsid w:val="003265B9"/>
    <w:rsid w:val="00327232"/>
    <w:rsid w:val="00330864"/>
    <w:rsid w:val="00331182"/>
    <w:rsid w:val="00332C60"/>
    <w:rsid w:val="00333D81"/>
    <w:rsid w:val="003342E1"/>
    <w:rsid w:val="0033499B"/>
    <w:rsid w:val="00335189"/>
    <w:rsid w:val="0033550F"/>
    <w:rsid w:val="0033678D"/>
    <w:rsid w:val="00340692"/>
    <w:rsid w:val="00340EE0"/>
    <w:rsid w:val="00340FFA"/>
    <w:rsid w:val="00341EC3"/>
    <w:rsid w:val="00342322"/>
    <w:rsid w:val="00342A21"/>
    <w:rsid w:val="00342AA1"/>
    <w:rsid w:val="00343032"/>
    <w:rsid w:val="00343533"/>
    <w:rsid w:val="00343DE8"/>
    <w:rsid w:val="00344637"/>
    <w:rsid w:val="00344BEF"/>
    <w:rsid w:val="00344C69"/>
    <w:rsid w:val="00344F82"/>
    <w:rsid w:val="0034783E"/>
    <w:rsid w:val="00350615"/>
    <w:rsid w:val="00350BED"/>
    <w:rsid w:val="00350E1F"/>
    <w:rsid w:val="00354B78"/>
    <w:rsid w:val="00355EDF"/>
    <w:rsid w:val="0035658A"/>
    <w:rsid w:val="00360501"/>
    <w:rsid w:val="003605F6"/>
    <w:rsid w:val="00361551"/>
    <w:rsid w:val="003639AA"/>
    <w:rsid w:val="00363E13"/>
    <w:rsid w:val="00364141"/>
    <w:rsid w:val="00364F4B"/>
    <w:rsid w:val="00365C7D"/>
    <w:rsid w:val="003664F7"/>
    <w:rsid w:val="00366705"/>
    <w:rsid w:val="00367D72"/>
    <w:rsid w:val="00367EF6"/>
    <w:rsid w:val="00370241"/>
    <w:rsid w:val="0037125D"/>
    <w:rsid w:val="00371EF6"/>
    <w:rsid w:val="00372512"/>
    <w:rsid w:val="00373F2A"/>
    <w:rsid w:val="003778BE"/>
    <w:rsid w:val="003779A2"/>
    <w:rsid w:val="0038139C"/>
    <w:rsid w:val="00383436"/>
    <w:rsid w:val="00384CB4"/>
    <w:rsid w:val="003859E2"/>
    <w:rsid w:val="00386157"/>
    <w:rsid w:val="00386912"/>
    <w:rsid w:val="00386ADE"/>
    <w:rsid w:val="00390D0A"/>
    <w:rsid w:val="00391AB2"/>
    <w:rsid w:val="00391E14"/>
    <w:rsid w:val="00393C0E"/>
    <w:rsid w:val="003945AA"/>
    <w:rsid w:val="0039545C"/>
    <w:rsid w:val="003959F6"/>
    <w:rsid w:val="00396DE4"/>
    <w:rsid w:val="00396E8A"/>
    <w:rsid w:val="003A05B0"/>
    <w:rsid w:val="003A0AD2"/>
    <w:rsid w:val="003A0D0D"/>
    <w:rsid w:val="003A1ED1"/>
    <w:rsid w:val="003A2654"/>
    <w:rsid w:val="003A4E63"/>
    <w:rsid w:val="003A728F"/>
    <w:rsid w:val="003A73C1"/>
    <w:rsid w:val="003A7599"/>
    <w:rsid w:val="003A7B29"/>
    <w:rsid w:val="003B01FD"/>
    <w:rsid w:val="003B09A5"/>
    <w:rsid w:val="003B0D27"/>
    <w:rsid w:val="003B2047"/>
    <w:rsid w:val="003B219B"/>
    <w:rsid w:val="003B3A4B"/>
    <w:rsid w:val="003B479C"/>
    <w:rsid w:val="003B48C0"/>
    <w:rsid w:val="003B55DE"/>
    <w:rsid w:val="003B72E5"/>
    <w:rsid w:val="003B74E1"/>
    <w:rsid w:val="003B791E"/>
    <w:rsid w:val="003C0AA6"/>
    <w:rsid w:val="003C1379"/>
    <w:rsid w:val="003C181E"/>
    <w:rsid w:val="003C2524"/>
    <w:rsid w:val="003C493E"/>
    <w:rsid w:val="003C4C35"/>
    <w:rsid w:val="003C53E9"/>
    <w:rsid w:val="003C5E44"/>
    <w:rsid w:val="003C609E"/>
    <w:rsid w:val="003C6275"/>
    <w:rsid w:val="003C62F2"/>
    <w:rsid w:val="003C65E9"/>
    <w:rsid w:val="003C6615"/>
    <w:rsid w:val="003C6AD6"/>
    <w:rsid w:val="003D023E"/>
    <w:rsid w:val="003D2C66"/>
    <w:rsid w:val="003D36C5"/>
    <w:rsid w:val="003D47AF"/>
    <w:rsid w:val="003D4C30"/>
    <w:rsid w:val="003D5314"/>
    <w:rsid w:val="003D57A2"/>
    <w:rsid w:val="003D6665"/>
    <w:rsid w:val="003D6D9F"/>
    <w:rsid w:val="003D729D"/>
    <w:rsid w:val="003D7BC9"/>
    <w:rsid w:val="003E036D"/>
    <w:rsid w:val="003E1085"/>
    <w:rsid w:val="003E1FB3"/>
    <w:rsid w:val="003E26F1"/>
    <w:rsid w:val="003E4719"/>
    <w:rsid w:val="003E4927"/>
    <w:rsid w:val="003E4D76"/>
    <w:rsid w:val="003E5379"/>
    <w:rsid w:val="003E55B1"/>
    <w:rsid w:val="003E6D56"/>
    <w:rsid w:val="003F004A"/>
    <w:rsid w:val="003F0AE3"/>
    <w:rsid w:val="003F1437"/>
    <w:rsid w:val="003F185C"/>
    <w:rsid w:val="003F2446"/>
    <w:rsid w:val="003F367F"/>
    <w:rsid w:val="003F36A3"/>
    <w:rsid w:val="003F5CD4"/>
    <w:rsid w:val="003F6E6A"/>
    <w:rsid w:val="003F6F05"/>
    <w:rsid w:val="003F7C89"/>
    <w:rsid w:val="00400200"/>
    <w:rsid w:val="004011D9"/>
    <w:rsid w:val="004016E9"/>
    <w:rsid w:val="00401A9B"/>
    <w:rsid w:val="004021DF"/>
    <w:rsid w:val="004036E0"/>
    <w:rsid w:val="004037DD"/>
    <w:rsid w:val="00403EDC"/>
    <w:rsid w:val="00404065"/>
    <w:rsid w:val="0040443F"/>
    <w:rsid w:val="004053E1"/>
    <w:rsid w:val="00406952"/>
    <w:rsid w:val="00407603"/>
    <w:rsid w:val="004076F7"/>
    <w:rsid w:val="00407F1C"/>
    <w:rsid w:val="004122ED"/>
    <w:rsid w:val="00412C7A"/>
    <w:rsid w:val="00413089"/>
    <w:rsid w:val="0041506F"/>
    <w:rsid w:val="00415204"/>
    <w:rsid w:val="00415D0B"/>
    <w:rsid w:val="00415F27"/>
    <w:rsid w:val="00416A59"/>
    <w:rsid w:val="00416D8E"/>
    <w:rsid w:val="00417CA8"/>
    <w:rsid w:val="00420140"/>
    <w:rsid w:val="0042080B"/>
    <w:rsid w:val="00421408"/>
    <w:rsid w:val="0042190C"/>
    <w:rsid w:val="00421E20"/>
    <w:rsid w:val="00422684"/>
    <w:rsid w:val="00422721"/>
    <w:rsid w:val="004246E7"/>
    <w:rsid w:val="00425359"/>
    <w:rsid w:val="00427410"/>
    <w:rsid w:val="00427A6C"/>
    <w:rsid w:val="004307A2"/>
    <w:rsid w:val="00431629"/>
    <w:rsid w:val="004316D7"/>
    <w:rsid w:val="00431EDA"/>
    <w:rsid w:val="00431F33"/>
    <w:rsid w:val="0043231C"/>
    <w:rsid w:val="00432470"/>
    <w:rsid w:val="00432837"/>
    <w:rsid w:val="00432C72"/>
    <w:rsid w:val="00435447"/>
    <w:rsid w:val="00435EA4"/>
    <w:rsid w:val="00435EDE"/>
    <w:rsid w:val="004370AA"/>
    <w:rsid w:val="00441A6B"/>
    <w:rsid w:val="00441EA1"/>
    <w:rsid w:val="00443E2F"/>
    <w:rsid w:val="00444928"/>
    <w:rsid w:val="00444D7D"/>
    <w:rsid w:val="00445418"/>
    <w:rsid w:val="0044564C"/>
    <w:rsid w:val="00445798"/>
    <w:rsid w:val="0044725C"/>
    <w:rsid w:val="00447465"/>
    <w:rsid w:val="004505C1"/>
    <w:rsid w:val="004507B8"/>
    <w:rsid w:val="00450CD0"/>
    <w:rsid w:val="00452011"/>
    <w:rsid w:val="00453647"/>
    <w:rsid w:val="0045384E"/>
    <w:rsid w:val="004546BE"/>
    <w:rsid w:val="004549EA"/>
    <w:rsid w:val="00454CC0"/>
    <w:rsid w:val="00455AB5"/>
    <w:rsid w:val="00455CBE"/>
    <w:rsid w:val="00455EB7"/>
    <w:rsid w:val="00455FD5"/>
    <w:rsid w:val="00457B6F"/>
    <w:rsid w:val="00457CC6"/>
    <w:rsid w:val="004602E1"/>
    <w:rsid w:val="0046036D"/>
    <w:rsid w:val="00460CB2"/>
    <w:rsid w:val="00460E8A"/>
    <w:rsid w:val="0046230A"/>
    <w:rsid w:val="004629B8"/>
    <w:rsid w:val="00462C95"/>
    <w:rsid w:val="00462E4C"/>
    <w:rsid w:val="004634B2"/>
    <w:rsid w:val="00463B0A"/>
    <w:rsid w:val="0046457F"/>
    <w:rsid w:val="0046486A"/>
    <w:rsid w:val="004649EB"/>
    <w:rsid w:val="00464AAF"/>
    <w:rsid w:val="00464D4C"/>
    <w:rsid w:val="00464FEC"/>
    <w:rsid w:val="004653C5"/>
    <w:rsid w:val="00465909"/>
    <w:rsid w:val="00467518"/>
    <w:rsid w:val="00471425"/>
    <w:rsid w:val="004728ED"/>
    <w:rsid w:val="004737D0"/>
    <w:rsid w:val="00475ACE"/>
    <w:rsid w:val="004763AE"/>
    <w:rsid w:val="0047644E"/>
    <w:rsid w:val="004773FC"/>
    <w:rsid w:val="00480328"/>
    <w:rsid w:val="004804EA"/>
    <w:rsid w:val="0048110E"/>
    <w:rsid w:val="00482AA9"/>
    <w:rsid w:val="004833BE"/>
    <w:rsid w:val="004834FC"/>
    <w:rsid w:val="00483B15"/>
    <w:rsid w:val="00483FB9"/>
    <w:rsid w:val="00486C44"/>
    <w:rsid w:val="004903FB"/>
    <w:rsid w:val="0049237B"/>
    <w:rsid w:val="00492E29"/>
    <w:rsid w:val="00494AE7"/>
    <w:rsid w:val="00496877"/>
    <w:rsid w:val="004A03F8"/>
    <w:rsid w:val="004A0930"/>
    <w:rsid w:val="004A13C4"/>
    <w:rsid w:val="004A1BC0"/>
    <w:rsid w:val="004A3104"/>
    <w:rsid w:val="004A57F5"/>
    <w:rsid w:val="004A5D92"/>
    <w:rsid w:val="004A68E6"/>
    <w:rsid w:val="004A7264"/>
    <w:rsid w:val="004A7BBC"/>
    <w:rsid w:val="004A7DEB"/>
    <w:rsid w:val="004B05B0"/>
    <w:rsid w:val="004B0CAC"/>
    <w:rsid w:val="004B19B5"/>
    <w:rsid w:val="004B1D7D"/>
    <w:rsid w:val="004B2B39"/>
    <w:rsid w:val="004B3088"/>
    <w:rsid w:val="004B32A8"/>
    <w:rsid w:val="004B37BA"/>
    <w:rsid w:val="004B3A83"/>
    <w:rsid w:val="004B43E5"/>
    <w:rsid w:val="004B460A"/>
    <w:rsid w:val="004B68C4"/>
    <w:rsid w:val="004B6B1E"/>
    <w:rsid w:val="004C0212"/>
    <w:rsid w:val="004C05F9"/>
    <w:rsid w:val="004C0B32"/>
    <w:rsid w:val="004C2BFF"/>
    <w:rsid w:val="004C41A0"/>
    <w:rsid w:val="004C49F0"/>
    <w:rsid w:val="004C52CE"/>
    <w:rsid w:val="004C76D4"/>
    <w:rsid w:val="004D133F"/>
    <w:rsid w:val="004D3268"/>
    <w:rsid w:val="004D374E"/>
    <w:rsid w:val="004D39AE"/>
    <w:rsid w:val="004D61DF"/>
    <w:rsid w:val="004D6DCA"/>
    <w:rsid w:val="004D7205"/>
    <w:rsid w:val="004E0194"/>
    <w:rsid w:val="004E1E7C"/>
    <w:rsid w:val="004E2404"/>
    <w:rsid w:val="004E2628"/>
    <w:rsid w:val="004E4437"/>
    <w:rsid w:val="004E4A16"/>
    <w:rsid w:val="004E52AA"/>
    <w:rsid w:val="004E54DA"/>
    <w:rsid w:val="004E5811"/>
    <w:rsid w:val="004E6FA6"/>
    <w:rsid w:val="004F0C21"/>
    <w:rsid w:val="004F1177"/>
    <w:rsid w:val="004F16B4"/>
    <w:rsid w:val="004F1E50"/>
    <w:rsid w:val="004F20C3"/>
    <w:rsid w:val="004F299C"/>
    <w:rsid w:val="004F2E9D"/>
    <w:rsid w:val="004F45F2"/>
    <w:rsid w:val="004F4AF5"/>
    <w:rsid w:val="004F563A"/>
    <w:rsid w:val="004F5951"/>
    <w:rsid w:val="004F5DF9"/>
    <w:rsid w:val="004F6042"/>
    <w:rsid w:val="004F66B4"/>
    <w:rsid w:val="004F6C38"/>
    <w:rsid w:val="004F737D"/>
    <w:rsid w:val="004F78C6"/>
    <w:rsid w:val="0050032A"/>
    <w:rsid w:val="00500584"/>
    <w:rsid w:val="0050139A"/>
    <w:rsid w:val="005014F9"/>
    <w:rsid w:val="0050224C"/>
    <w:rsid w:val="005024BD"/>
    <w:rsid w:val="0050256B"/>
    <w:rsid w:val="005037A6"/>
    <w:rsid w:val="005076BB"/>
    <w:rsid w:val="00512D53"/>
    <w:rsid w:val="005132A8"/>
    <w:rsid w:val="00513768"/>
    <w:rsid w:val="00513C6E"/>
    <w:rsid w:val="0051477F"/>
    <w:rsid w:val="00514883"/>
    <w:rsid w:val="005159EF"/>
    <w:rsid w:val="0051674B"/>
    <w:rsid w:val="00516EEE"/>
    <w:rsid w:val="00516F69"/>
    <w:rsid w:val="00516FFE"/>
    <w:rsid w:val="005175CE"/>
    <w:rsid w:val="00520D64"/>
    <w:rsid w:val="005226FD"/>
    <w:rsid w:val="005259D4"/>
    <w:rsid w:val="00525A84"/>
    <w:rsid w:val="00526C3D"/>
    <w:rsid w:val="00530AE8"/>
    <w:rsid w:val="00530D91"/>
    <w:rsid w:val="0053132E"/>
    <w:rsid w:val="005317BA"/>
    <w:rsid w:val="00532993"/>
    <w:rsid w:val="00533750"/>
    <w:rsid w:val="005338DF"/>
    <w:rsid w:val="0053498D"/>
    <w:rsid w:val="00534B33"/>
    <w:rsid w:val="005356C1"/>
    <w:rsid w:val="00536077"/>
    <w:rsid w:val="00536923"/>
    <w:rsid w:val="005402E7"/>
    <w:rsid w:val="00540A4E"/>
    <w:rsid w:val="005434D7"/>
    <w:rsid w:val="0054384E"/>
    <w:rsid w:val="00544C09"/>
    <w:rsid w:val="00545B8E"/>
    <w:rsid w:val="00547069"/>
    <w:rsid w:val="00551CE8"/>
    <w:rsid w:val="00551F75"/>
    <w:rsid w:val="00552879"/>
    <w:rsid w:val="00554F4E"/>
    <w:rsid w:val="00555496"/>
    <w:rsid w:val="00555C68"/>
    <w:rsid w:val="005577EF"/>
    <w:rsid w:val="00557B3A"/>
    <w:rsid w:val="0056038A"/>
    <w:rsid w:val="0056091A"/>
    <w:rsid w:val="00561C04"/>
    <w:rsid w:val="0056213B"/>
    <w:rsid w:val="00562E08"/>
    <w:rsid w:val="00562F82"/>
    <w:rsid w:val="00563591"/>
    <w:rsid w:val="00564913"/>
    <w:rsid w:val="00570DD6"/>
    <w:rsid w:val="00575FA2"/>
    <w:rsid w:val="005762B2"/>
    <w:rsid w:val="00577B8D"/>
    <w:rsid w:val="005800D8"/>
    <w:rsid w:val="00580C15"/>
    <w:rsid w:val="00581347"/>
    <w:rsid w:val="005817F5"/>
    <w:rsid w:val="00581868"/>
    <w:rsid w:val="00581981"/>
    <w:rsid w:val="00581EA5"/>
    <w:rsid w:val="0058251E"/>
    <w:rsid w:val="005846C9"/>
    <w:rsid w:val="00585EEB"/>
    <w:rsid w:val="00586906"/>
    <w:rsid w:val="005872CC"/>
    <w:rsid w:val="005873FC"/>
    <w:rsid w:val="00590646"/>
    <w:rsid w:val="00590EAF"/>
    <w:rsid w:val="00591ADF"/>
    <w:rsid w:val="00592626"/>
    <w:rsid w:val="005926A6"/>
    <w:rsid w:val="00592FEA"/>
    <w:rsid w:val="00593A7A"/>
    <w:rsid w:val="005941CA"/>
    <w:rsid w:val="0059513F"/>
    <w:rsid w:val="005954DF"/>
    <w:rsid w:val="005957DD"/>
    <w:rsid w:val="00595DA6"/>
    <w:rsid w:val="00596218"/>
    <w:rsid w:val="00596A23"/>
    <w:rsid w:val="00596C72"/>
    <w:rsid w:val="00597898"/>
    <w:rsid w:val="005A0C51"/>
    <w:rsid w:val="005A3F8A"/>
    <w:rsid w:val="005A510C"/>
    <w:rsid w:val="005A511F"/>
    <w:rsid w:val="005A6547"/>
    <w:rsid w:val="005A6A91"/>
    <w:rsid w:val="005B0066"/>
    <w:rsid w:val="005B046F"/>
    <w:rsid w:val="005B09C8"/>
    <w:rsid w:val="005B12EE"/>
    <w:rsid w:val="005B1C59"/>
    <w:rsid w:val="005B20BB"/>
    <w:rsid w:val="005B2544"/>
    <w:rsid w:val="005B4A3D"/>
    <w:rsid w:val="005B511B"/>
    <w:rsid w:val="005B5788"/>
    <w:rsid w:val="005B58F0"/>
    <w:rsid w:val="005B654A"/>
    <w:rsid w:val="005B6D5A"/>
    <w:rsid w:val="005B7C12"/>
    <w:rsid w:val="005C07EC"/>
    <w:rsid w:val="005C1659"/>
    <w:rsid w:val="005C25B5"/>
    <w:rsid w:val="005C36F8"/>
    <w:rsid w:val="005C3930"/>
    <w:rsid w:val="005C434E"/>
    <w:rsid w:val="005C44D7"/>
    <w:rsid w:val="005C4DA7"/>
    <w:rsid w:val="005C52BD"/>
    <w:rsid w:val="005C52D4"/>
    <w:rsid w:val="005C59A0"/>
    <w:rsid w:val="005C5BB0"/>
    <w:rsid w:val="005C6057"/>
    <w:rsid w:val="005C6D5D"/>
    <w:rsid w:val="005C7669"/>
    <w:rsid w:val="005C76D8"/>
    <w:rsid w:val="005C7DCE"/>
    <w:rsid w:val="005D0DD1"/>
    <w:rsid w:val="005D0FB4"/>
    <w:rsid w:val="005D14BE"/>
    <w:rsid w:val="005D1FC2"/>
    <w:rsid w:val="005D2ACC"/>
    <w:rsid w:val="005D3030"/>
    <w:rsid w:val="005D70AB"/>
    <w:rsid w:val="005E0561"/>
    <w:rsid w:val="005E08E2"/>
    <w:rsid w:val="005E1321"/>
    <w:rsid w:val="005E162E"/>
    <w:rsid w:val="005E1666"/>
    <w:rsid w:val="005E1C1D"/>
    <w:rsid w:val="005E2DD4"/>
    <w:rsid w:val="005E37A0"/>
    <w:rsid w:val="005E47F7"/>
    <w:rsid w:val="005E5528"/>
    <w:rsid w:val="005E6D43"/>
    <w:rsid w:val="005E7043"/>
    <w:rsid w:val="005E753C"/>
    <w:rsid w:val="005F0676"/>
    <w:rsid w:val="005F2122"/>
    <w:rsid w:val="005F2776"/>
    <w:rsid w:val="005F4215"/>
    <w:rsid w:val="005F51D4"/>
    <w:rsid w:val="005F65EF"/>
    <w:rsid w:val="005F6F64"/>
    <w:rsid w:val="005F729C"/>
    <w:rsid w:val="005F7B0A"/>
    <w:rsid w:val="005F7B7B"/>
    <w:rsid w:val="0060000F"/>
    <w:rsid w:val="006003AA"/>
    <w:rsid w:val="0060085B"/>
    <w:rsid w:val="00600BC4"/>
    <w:rsid w:val="00600BD2"/>
    <w:rsid w:val="006010E1"/>
    <w:rsid w:val="00603459"/>
    <w:rsid w:val="00604277"/>
    <w:rsid w:val="00604447"/>
    <w:rsid w:val="00604DC9"/>
    <w:rsid w:val="00605362"/>
    <w:rsid w:val="0060537D"/>
    <w:rsid w:val="00605C11"/>
    <w:rsid w:val="00605D96"/>
    <w:rsid w:val="00606440"/>
    <w:rsid w:val="006078C2"/>
    <w:rsid w:val="00607A05"/>
    <w:rsid w:val="0061085F"/>
    <w:rsid w:val="006113BA"/>
    <w:rsid w:val="00611899"/>
    <w:rsid w:val="0061210A"/>
    <w:rsid w:val="0061246E"/>
    <w:rsid w:val="006126A1"/>
    <w:rsid w:val="00612ECF"/>
    <w:rsid w:val="006135AD"/>
    <w:rsid w:val="00613B56"/>
    <w:rsid w:val="00615222"/>
    <w:rsid w:val="00616835"/>
    <w:rsid w:val="006171A9"/>
    <w:rsid w:val="00617518"/>
    <w:rsid w:val="00620648"/>
    <w:rsid w:val="006207E8"/>
    <w:rsid w:val="00620C94"/>
    <w:rsid w:val="006210D6"/>
    <w:rsid w:val="006217A6"/>
    <w:rsid w:val="006219D6"/>
    <w:rsid w:val="00622B52"/>
    <w:rsid w:val="00623436"/>
    <w:rsid w:val="00623498"/>
    <w:rsid w:val="006236D8"/>
    <w:rsid w:val="00625595"/>
    <w:rsid w:val="006260A4"/>
    <w:rsid w:val="00626903"/>
    <w:rsid w:val="0062767A"/>
    <w:rsid w:val="00627F57"/>
    <w:rsid w:val="006303AD"/>
    <w:rsid w:val="00631549"/>
    <w:rsid w:val="0063246D"/>
    <w:rsid w:val="00633CF9"/>
    <w:rsid w:val="00634E98"/>
    <w:rsid w:val="00636593"/>
    <w:rsid w:val="00640298"/>
    <w:rsid w:val="00640F39"/>
    <w:rsid w:val="00640F57"/>
    <w:rsid w:val="006414FF"/>
    <w:rsid w:val="00642224"/>
    <w:rsid w:val="00643DB8"/>
    <w:rsid w:val="006443EF"/>
    <w:rsid w:val="00644FDA"/>
    <w:rsid w:val="00645C8E"/>
    <w:rsid w:val="0064607E"/>
    <w:rsid w:val="00646E4B"/>
    <w:rsid w:val="0064710C"/>
    <w:rsid w:val="00647B47"/>
    <w:rsid w:val="00647CA5"/>
    <w:rsid w:val="006501D0"/>
    <w:rsid w:val="00650242"/>
    <w:rsid w:val="006520F3"/>
    <w:rsid w:val="006522C2"/>
    <w:rsid w:val="006525BA"/>
    <w:rsid w:val="00652C9E"/>
    <w:rsid w:val="00654A62"/>
    <w:rsid w:val="006553B5"/>
    <w:rsid w:val="00655AAF"/>
    <w:rsid w:val="00656847"/>
    <w:rsid w:val="00656A30"/>
    <w:rsid w:val="00657E82"/>
    <w:rsid w:val="00660F84"/>
    <w:rsid w:val="006639D3"/>
    <w:rsid w:val="00663F00"/>
    <w:rsid w:val="00666099"/>
    <w:rsid w:val="00666E77"/>
    <w:rsid w:val="00667103"/>
    <w:rsid w:val="006673E7"/>
    <w:rsid w:val="006674C2"/>
    <w:rsid w:val="00667559"/>
    <w:rsid w:val="00670BB3"/>
    <w:rsid w:val="00671092"/>
    <w:rsid w:val="00672017"/>
    <w:rsid w:val="00673847"/>
    <w:rsid w:val="00674964"/>
    <w:rsid w:val="00674C6E"/>
    <w:rsid w:val="00676671"/>
    <w:rsid w:val="00677A77"/>
    <w:rsid w:val="006803C4"/>
    <w:rsid w:val="00680467"/>
    <w:rsid w:val="0068087C"/>
    <w:rsid w:val="00680B7E"/>
    <w:rsid w:val="00681927"/>
    <w:rsid w:val="00683408"/>
    <w:rsid w:val="00683B94"/>
    <w:rsid w:val="00683F27"/>
    <w:rsid w:val="00684396"/>
    <w:rsid w:val="00684CA4"/>
    <w:rsid w:val="00684E72"/>
    <w:rsid w:val="00686692"/>
    <w:rsid w:val="00690011"/>
    <w:rsid w:val="006901E4"/>
    <w:rsid w:val="00690316"/>
    <w:rsid w:val="00690CAC"/>
    <w:rsid w:val="00692178"/>
    <w:rsid w:val="00692D34"/>
    <w:rsid w:val="00693033"/>
    <w:rsid w:val="00693321"/>
    <w:rsid w:val="00693A8E"/>
    <w:rsid w:val="00694893"/>
    <w:rsid w:val="00694DD9"/>
    <w:rsid w:val="00695097"/>
    <w:rsid w:val="006A0069"/>
    <w:rsid w:val="006A075A"/>
    <w:rsid w:val="006A09BE"/>
    <w:rsid w:val="006A12B1"/>
    <w:rsid w:val="006A1E80"/>
    <w:rsid w:val="006A2935"/>
    <w:rsid w:val="006A3CAE"/>
    <w:rsid w:val="006A4E44"/>
    <w:rsid w:val="006A5F42"/>
    <w:rsid w:val="006A6103"/>
    <w:rsid w:val="006A6813"/>
    <w:rsid w:val="006A71EB"/>
    <w:rsid w:val="006B08C6"/>
    <w:rsid w:val="006B0AB0"/>
    <w:rsid w:val="006B10ED"/>
    <w:rsid w:val="006B1342"/>
    <w:rsid w:val="006B156A"/>
    <w:rsid w:val="006B1A86"/>
    <w:rsid w:val="006B3A27"/>
    <w:rsid w:val="006B4CA3"/>
    <w:rsid w:val="006B51B2"/>
    <w:rsid w:val="006B62A5"/>
    <w:rsid w:val="006C17A0"/>
    <w:rsid w:val="006C3C4A"/>
    <w:rsid w:val="006C410E"/>
    <w:rsid w:val="006C6780"/>
    <w:rsid w:val="006C67DA"/>
    <w:rsid w:val="006C69E6"/>
    <w:rsid w:val="006C7CCE"/>
    <w:rsid w:val="006D000D"/>
    <w:rsid w:val="006D00A8"/>
    <w:rsid w:val="006D0280"/>
    <w:rsid w:val="006D0921"/>
    <w:rsid w:val="006D1198"/>
    <w:rsid w:val="006D18F6"/>
    <w:rsid w:val="006D27E3"/>
    <w:rsid w:val="006D2F95"/>
    <w:rsid w:val="006D4135"/>
    <w:rsid w:val="006D425F"/>
    <w:rsid w:val="006D6610"/>
    <w:rsid w:val="006E09F2"/>
    <w:rsid w:val="006E1476"/>
    <w:rsid w:val="006E1E3F"/>
    <w:rsid w:val="006E4C6B"/>
    <w:rsid w:val="006E4F55"/>
    <w:rsid w:val="006E54A6"/>
    <w:rsid w:val="006E649F"/>
    <w:rsid w:val="006E721C"/>
    <w:rsid w:val="006F12DD"/>
    <w:rsid w:val="006F3EE2"/>
    <w:rsid w:val="006F42FA"/>
    <w:rsid w:val="006F4798"/>
    <w:rsid w:val="006F4C61"/>
    <w:rsid w:val="006F777E"/>
    <w:rsid w:val="006F78F5"/>
    <w:rsid w:val="0070051E"/>
    <w:rsid w:val="00700CBD"/>
    <w:rsid w:val="007010B9"/>
    <w:rsid w:val="00701698"/>
    <w:rsid w:val="0070180C"/>
    <w:rsid w:val="00702125"/>
    <w:rsid w:val="007025B5"/>
    <w:rsid w:val="007028C7"/>
    <w:rsid w:val="007029D6"/>
    <w:rsid w:val="00703295"/>
    <w:rsid w:val="0070372D"/>
    <w:rsid w:val="00704462"/>
    <w:rsid w:val="00706C56"/>
    <w:rsid w:val="00707396"/>
    <w:rsid w:val="0070762A"/>
    <w:rsid w:val="00707F9F"/>
    <w:rsid w:val="00710C7E"/>
    <w:rsid w:val="00714034"/>
    <w:rsid w:val="00714A09"/>
    <w:rsid w:val="00715114"/>
    <w:rsid w:val="007166B3"/>
    <w:rsid w:val="00720342"/>
    <w:rsid w:val="00720EA6"/>
    <w:rsid w:val="00722D13"/>
    <w:rsid w:val="00722EB6"/>
    <w:rsid w:val="00723B4F"/>
    <w:rsid w:val="007242A3"/>
    <w:rsid w:val="0072595D"/>
    <w:rsid w:val="00730D94"/>
    <w:rsid w:val="0073153F"/>
    <w:rsid w:val="00731741"/>
    <w:rsid w:val="0073225B"/>
    <w:rsid w:val="00732BBA"/>
    <w:rsid w:val="007334DA"/>
    <w:rsid w:val="00733DE0"/>
    <w:rsid w:val="00733DF6"/>
    <w:rsid w:val="00734628"/>
    <w:rsid w:val="007350B8"/>
    <w:rsid w:val="007357C5"/>
    <w:rsid w:val="00735EE1"/>
    <w:rsid w:val="0073773A"/>
    <w:rsid w:val="00737779"/>
    <w:rsid w:val="00737AA8"/>
    <w:rsid w:val="007402A6"/>
    <w:rsid w:val="0074032D"/>
    <w:rsid w:val="00740D25"/>
    <w:rsid w:val="00740EDD"/>
    <w:rsid w:val="00741214"/>
    <w:rsid w:val="00741328"/>
    <w:rsid w:val="007435AB"/>
    <w:rsid w:val="00744F18"/>
    <w:rsid w:val="00747316"/>
    <w:rsid w:val="0074783D"/>
    <w:rsid w:val="00750255"/>
    <w:rsid w:val="00750A6C"/>
    <w:rsid w:val="00751D83"/>
    <w:rsid w:val="00754359"/>
    <w:rsid w:val="00755DA0"/>
    <w:rsid w:val="007569EA"/>
    <w:rsid w:val="00756F76"/>
    <w:rsid w:val="00756FD4"/>
    <w:rsid w:val="00757201"/>
    <w:rsid w:val="007572B4"/>
    <w:rsid w:val="00757B14"/>
    <w:rsid w:val="0076316C"/>
    <w:rsid w:val="00763C01"/>
    <w:rsid w:val="00763FAD"/>
    <w:rsid w:val="007643AB"/>
    <w:rsid w:val="00764F36"/>
    <w:rsid w:val="007665FA"/>
    <w:rsid w:val="007679B9"/>
    <w:rsid w:val="00767A83"/>
    <w:rsid w:val="00771432"/>
    <w:rsid w:val="00771D84"/>
    <w:rsid w:val="00772D94"/>
    <w:rsid w:val="00776572"/>
    <w:rsid w:val="0077738D"/>
    <w:rsid w:val="007774C2"/>
    <w:rsid w:val="0078197E"/>
    <w:rsid w:val="00781AD8"/>
    <w:rsid w:val="00784CC4"/>
    <w:rsid w:val="00786098"/>
    <w:rsid w:val="00786EB8"/>
    <w:rsid w:val="00787D28"/>
    <w:rsid w:val="0079000C"/>
    <w:rsid w:val="00790D7B"/>
    <w:rsid w:val="00790D93"/>
    <w:rsid w:val="00791CD7"/>
    <w:rsid w:val="007923B8"/>
    <w:rsid w:val="0079430D"/>
    <w:rsid w:val="0079697B"/>
    <w:rsid w:val="0079754C"/>
    <w:rsid w:val="007A0657"/>
    <w:rsid w:val="007A1395"/>
    <w:rsid w:val="007A25CC"/>
    <w:rsid w:val="007A331E"/>
    <w:rsid w:val="007A3BD0"/>
    <w:rsid w:val="007A644F"/>
    <w:rsid w:val="007A6DB7"/>
    <w:rsid w:val="007B07CA"/>
    <w:rsid w:val="007B0C6A"/>
    <w:rsid w:val="007B19CE"/>
    <w:rsid w:val="007B2BDA"/>
    <w:rsid w:val="007B48AB"/>
    <w:rsid w:val="007B5FE1"/>
    <w:rsid w:val="007B63C3"/>
    <w:rsid w:val="007B668E"/>
    <w:rsid w:val="007B7C23"/>
    <w:rsid w:val="007C0255"/>
    <w:rsid w:val="007C09C8"/>
    <w:rsid w:val="007C0C22"/>
    <w:rsid w:val="007C13ED"/>
    <w:rsid w:val="007C2346"/>
    <w:rsid w:val="007C2707"/>
    <w:rsid w:val="007C2DD4"/>
    <w:rsid w:val="007C33CF"/>
    <w:rsid w:val="007C3543"/>
    <w:rsid w:val="007C608B"/>
    <w:rsid w:val="007C62E7"/>
    <w:rsid w:val="007C6388"/>
    <w:rsid w:val="007C671E"/>
    <w:rsid w:val="007C6AA3"/>
    <w:rsid w:val="007C7457"/>
    <w:rsid w:val="007D1573"/>
    <w:rsid w:val="007D1CB4"/>
    <w:rsid w:val="007D3011"/>
    <w:rsid w:val="007D3195"/>
    <w:rsid w:val="007D3572"/>
    <w:rsid w:val="007D501A"/>
    <w:rsid w:val="007D53CD"/>
    <w:rsid w:val="007D6377"/>
    <w:rsid w:val="007D6528"/>
    <w:rsid w:val="007D699F"/>
    <w:rsid w:val="007E1221"/>
    <w:rsid w:val="007E24B8"/>
    <w:rsid w:val="007E3F65"/>
    <w:rsid w:val="007E5253"/>
    <w:rsid w:val="007E5648"/>
    <w:rsid w:val="007E57A5"/>
    <w:rsid w:val="007E5B0E"/>
    <w:rsid w:val="007E666A"/>
    <w:rsid w:val="007E681E"/>
    <w:rsid w:val="007E68F6"/>
    <w:rsid w:val="007E6EF9"/>
    <w:rsid w:val="007E7814"/>
    <w:rsid w:val="007E7C59"/>
    <w:rsid w:val="007F0511"/>
    <w:rsid w:val="007F1FC9"/>
    <w:rsid w:val="007F2AE5"/>
    <w:rsid w:val="007F2B8F"/>
    <w:rsid w:val="007F31E1"/>
    <w:rsid w:val="007F3DD5"/>
    <w:rsid w:val="007F49A4"/>
    <w:rsid w:val="007F4DCC"/>
    <w:rsid w:val="007F53A1"/>
    <w:rsid w:val="007F56C3"/>
    <w:rsid w:val="007F59F7"/>
    <w:rsid w:val="007F6AB0"/>
    <w:rsid w:val="007F6F64"/>
    <w:rsid w:val="00800A85"/>
    <w:rsid w:val="0080257D"/>
    <w:rsid w:val="008025AE"/>
    <w:rsid w:val="0080375F"/>
    <w:rsid w:val="00803805"/>
    <w:rsid w:val="00803812"/>
    <w:rsid w:val="00803EA8"/>
    <w:rsid w:val="008040EC"/>
    <w:rsid w:val="008052B1"/>
    <w:rsid w:val="0080582D"/>
    <w:rsid w:val="00805D11"/>
    <w:rsid w:val="00805F72"/>
    <w:rsid w:val="0080756C"/>
    <w:rsid w:val="00810316"/>
    <w:rsid w:val="00810325"/>
    <w:rsid w:val="00811243"/>
    <w:rsid w:val="008117F9"/>
    <w:rsid w:val="00811E3F"/>
    <w:rsid w:val="0081220D"/>
    <w:rsid w:val="008131BE"/>
    <w:rsid w:val="00813520"/>
    <w:rsid w:val="00813F88"/>
    <w:rsid w:val="00814B36"/>
    <w:rsid w:val="0081517D"/>
    <w:rsid w:val="00815F59"/>
    <w:rsid w:val="008168D8"/>
    <w:rsid w:val="00821833"/>
    <w:rsid w:val="00822C89"/>
    <w:rsid w:val="008241C6"/>
    <w:rsid w:val="008255A4"/>
    <w:rsid w:val="008257ED"/>
    <w:rsid w:val="008275D0"/>
    <w:rsid w:val="008311F1"/>
    <w:rsid w:val="00831204"/>
    <w:rsid w:val="00831208"/>
    <w:rsid w:val="008313BC"/>
    <w:rsid w:val="00832B4A"/>
    <w:rsid w:val="00832FB1"/>
    <w:rsid w:val="008332D5"/>
    <w:rsid w:val="00833D71"/>
    <w:rsid w:val="00835A02"/>
    <w:rsid w:val="00836E21"/>
    <w:rsid w:val="00836FFE"/>
    <w:rsid w:val="008372F5"/>
    <w:rsid w:val="008414B4"/>
    <w:rsid w:val="008429CF"/>
    <w:rsid w:val="00843F65"/>
    <w:rsid w:val="008446E2"/>
    <w:rsid w:val="00844E0E"/>
    <w:rsid w:val="00845896"/>
    <w:rsid w:val="00845B40"/>
    <w:rsid w:val="00847E19"/>
    <w:rsid w:val="00850CD3"/>
    <w:rsid w:val="0085112C"/>
    <w:rsid w:val="00852FCF"/>
    <w:rsid w:val="00854E60"/>
    <w:rsid w:val="00855F5F"/>
    <w:rsid w:val="00856639"/>
    <w:rsid w:val="008601A9"/>
    <w:rsid w:val="0086157D"/>
    <w:rsid w:val="00861895"/>
    <w:rsid w:val="00861926"/>
    <w:rsid w:val="008622AA"/>
    <w:rsid w:val="008638A1"/>
    <w:rsid w:val="00863971"/>
    <w:rsid w:val="008647FE"/>
    <w:rsid w:val="0086494C"/>
    <w:rsid w:val="00864D69"/>
    <w:rsid w:val="008651F9"/>
    <w:rsid w:val="00865B0D"/>
    <w:rsid w:val="00867652"/>
    <w:rsid w:val="00867756"/>
    <w:rsid w:val="0087179D"/>
    <w:rsid w:val="00871B33"/>
    <w:rsid w:val="00871D88"/>
    <w:rsid w:val="00871DC0"/>
    <w:rsid w:val="00872512"/>
    <w:rsid w:val="00872949"/>
    <w:rsid w:val="00872BBF"/>
    <w:rsid w:val="00873EE6"/>
    <w:rsid w:val="00875D39"/>
    <w:rsid w:val="00876E49"/>
    <w:rsid w:val="00877167"/>
    <w:rsid w:val="0087781F"/>
    <w:rsid w:val="008833F1"/>
    <w:rsid w:val="0088362E"/>
    <w:rsid w:val="00883CD5"/>
    <w:rsid w:val="00883E9B"/>
    <w:rsid w:val="00884360"/>
    <w:rsid w:val="00884ADD"/>
    <w:rsid w:val="00885C38"/>
    <w:rsid w:val="008862EF"/>
    <w:rsid w:val="00887874"/>
    <w:rsid w:val="0089054E"/>
    <w:rsid w:val="008907FD"/>
    <w:rsid w:val="0089181E"/>
    <w:rsid w:val="008920B9"/>
    <w:rsid w:val="00892887"/>
    <w:rsid w:val="00893BB7"/>
    <w:rsid w:val="008941DB"/>
    <w:rsid w:val="008944F8"/>
    <w:rsid w:val="00895C7B"/>
    <w:rsid w:val="00895E31"/>
    <w:rsid w:val="0089695D"/>
    <w:rsid w:val="0089712D"/>
    <w:rsid w:val="0089733D"/>
    <w:rsid w:val="008A07A8"/>
    <w:rsid w:val="008A0F8E"/>
    <w:rsid w:val="008A16EA"/>
    <w:rsid w:val="008A19CD"/>
    <w:rsid w:val="008A2862"/>
    <w:rsid w:val="008A2E6C"/>
    <w:rsid w:val="008A2F60"/>
    <w:rsid w:val="008A3DF9"/>
    <w:rsid w:val="008A547E"/>
    <w:rsid w:val="008A551F"/>
    <w:rsid w:val="008A7254"/>
    <w:rsid w:val="008B0D56"/>
    <w:rsid w:val="008B131B"/>
    <w:rsid w:val="008B1A8B"/>
    <w:rsid w:val="008B2CE0"/>
    <w:rsid w:val="008B2E67"/>
    <w:rsid w:val="008B3BD2"/>
    <w:rsid w:val="008B3C40"/>
    <w:rsid w:val="008B3D5F"/>
    <w:rsid w:val="008B4A65"/>
    <w:rsid w:val="008B50DF"/>
    <w:rsid w:val="008B573C"/>
    <w:rsid w:val="008B6162"/>
    <w:rsid w:val="008B65D2"/>
    <w:rsid w:val="008C04DF"/>
    <w:rsid w:val="008C1897"/>
    <w:rsid w:val="008C1971"/>
    <w:rsid w:val="008C3BC3"/>
    <w:rsid w:val="008C4AF5"/>
    <w:rsid w:val="008C5399"/>
    <w:rsid w:val="008C62E2"/>
    <w:rsid w:val="008C644C"/>
    <w:rsid w:val="008C6827"/>
    <w:rsid w:val="008C6AC2"/>
    <w:rsid w:val="008C7098"/>
    <w:rsid w:val="008C749F"/>
    <w:rsid w:val="008C798F"/>
    <w:rsid w:val="008D2147"/>
    <w:rsid w:val="008D2CAF"/>
    <w:rsid w:val="008D3ACE"/>
    <w:rsid w:val="008D3C0D"/>
    <w:rsid w:val="008D3C88"/>
    <w:rsid w:val="008D51CC"/>
    <w:rsid w:val="008D6C14"/>
    <w:rsid w:val="008D76C3"/>
    <w:rsid w:val="008D7A55"/>
    <w:rsid w:val="008E0BE2"/>
    <w:rsid w:val="008E31A9"/>
    <w:rsid w:val="008E4F95"/>
    <w:rsid w:val="008E65E5"/>
    <w:rsid w:val="008F1A30"/>
    <w:rsid w:val="008F1C6E"/>
    <w:rsid w:val="008F2E3D"/>
    <w:rsid w:val="008F419B"/>
    <w:rsid w:val="008F4D52"/>
    <w:rsid w:val="008F4E41"/>
    <w:rsid w:val="008F6222"/>
    <w:rsid w:val="008F665E"/>
    <w:rsid w:val="008F7A00"/>
    <w:rsid w:val="009029B0"/>
    <w:rsid w:val="009039B0"/>
    <w:rsid w:val="0090408D"/>
    <w:rsid w:val="00904757"/>
    <w:rsid w:val="00904E6B"/>
    <w:rsid w:val="00904FCB"/>
    <w:rsid w:val="009056EC"/>
    <w:rsid w:val="00906242"/>
    <w:rsid w:val="00906EEC"/>
    <w:rsid w:val="009113C8"/>
    <w:rsid w:val="009124F8"/>
    <w:rsid w:val="009129EF"/>
    <w:rsid w:val="00913531"/>
    <w:rsid w:val="00914204"/>
    <w:rsid w:val="00914306"/>
    <w:rsid w:val="009145CD"/>
    <w:rsid w:val="00915C7E"/>
    <w:rsid w:val="009166AF"/>
    <w:rsid w:val="00917862"/>
    <w:rsid w:val="00922606"/>
    <w:rsid w:val="00922D31"/>
    <w:rsid w:val="0092559F"/>
    <w:rsid w:val="00925C6F"/>
    <w:rsid w:val="00925EDA"/>
    <w:rsid w:val="00926081"/>
    <w:rsid w:val="00931141"/>
    <w:rsid w:val="009316EE"/>
    <w:rsid w:val="00932289"/>
    <w:rsid w:val="00932771"/>
    <w:rsid w:val="00935224"/>
    <w:rsid w:val="00935665"/>
    <w:rsid w:val="00935B30"/>
    <w:rsid w:val="00936A4E"/>
    <w:rsid w:val="009370ED"/>
    <w:rsid w:val="0094038F"/>
    <w:rsid w:val="0094067C"/>
    <w:rsid w:val="00941580"/>
    <w:rsid w:val="00943006"/>
    <w:rsid w:val="00944BE6"/>
    <w:rsid w:val="00944E0C"/>
    <w:rsid w:val="00945998"/>
    <w:rsid w:val="00946C48"/>
    <w:rsid w:val="00946EFF"/>
    <w:rsid w:val="00946F6E"/>
    <w:rsid w:val="009474C2"/>
    <w:rsid w:val="00947A98"/>
    <w:rsid w:val="0095083A"/>
    <w:rsid w:val="00950D81"/>
    <w:rsid w:val="00953F58"/>
    <w:rsid w:val="009543EB"/>
    <w:rsid w:val="00957C86"/>
    <w:rsid w:val="0096019A"/>
    <w:rsid w:val="00960F15"/>
    <w:rsid w:val="00961A98"/>
    <w:rsid w:val="009623AB"/>
    <w:rsid w:val="00963456"/>
    <w:rsid w:val="0096378F"/>
    <w:rsid w:val="00964131"/>
    <w:rsid w:val="00964206"/>
    <w:rsid w:val="00965380"/>
    <w:rsid w:val="00965871"/>
    <w:rsid w:val="00965E26"/>
    <w:rsid w:val="0096643C"/>
    <w:rsid w:val="009679F1"/>
    <w:rsid w:val="00970A6B"/>
    <w:rsid w:val="00971154"/>
    <w:rsid w:val="00972EC5"/>
    <w:rsid w:val="00973586"/>
    <w:rsid w:val="00973C29"/>
    <w:rsid w:val="009758E3"/>
    <w:rsid w:val="009763C4"/>
    <w:rsid w:val="00977A6B"/>
    <w:rsid w:val="009803F1"/>
    <w:rsid w:val="009807B4"/>
    <w:rsid w:val="00983DFB"/>
    <w:rsid w:val="009844F7"/>
    <w:rsid w:val="00984678"/>
    <w:rsid w:val="00985FE7"/>
    <w:rsid w:val="00986029"/>
    <w:rsid w:val="00986BD1"/>
    <w:rsid w:val="0099079E"/>
    <w:rsid w:val="00990ED2"/>
    <w:rsid w:val="00991F5D"/>
    <w:rsid w:val="0099281E"/>
    <w:rsid w:val="009930B9"/>
    <w:rsid w:val="009934E2"/>
    <w:rsid w:val="00995FFD"/>
    <w:rsid w:val="00996A15"/>
    <w:rsid w:val="009A2C08"/>
    <w:rsid w:val="009A35A6"/>
    <w:rsid w:val="009A45B0"/>
    <w:rsid w:val="009A5F58"/>
    <w:rsid w:val="009A6A6F"/>
    <w:rsid w:val="009A79F1"/>
    <w:rsid w:val="009B1AD4"/>
    <w:rsid w:val="009B1B69"/>
    <w:rsid w:val="009B1D67"/>
    <w:rsid w:val="009B5A67"/>
    <w:rsid w:val="009C0336"/>
    <w:rsid w:val="009C0DCE"/>
    <w:rsid w:val="009C137B"/>
    <w:rsid w:val="009C1772"/>
    <w:rsid w:val="009C17DA"/>
    <w:rsid w:val="009C3F56"/>
    <w:rsid w:val="009C470D"/>
    <w:rsid w:val="009C638B"/>
    <w:rsid w:val="009C68F5"/>
    <w:rsid w:val="009C7AEF"/>
    <w:rsid w:val="009C7EFA"/>
    <w:rsid w:val="009D05E0"/>
    <w:rsid w:val="009D29E9"/>
    <w:rsid w:val="009D2FB6"/>
    <w:rsid w:val="009D3626"/>
    <w:rsid w:val="009D443F"/>
    <w:rsid w:val="009D655A"/>
    <w:rsid w:val="009D68FB"/>
    <w:rsid w:val="009D6EE3"/>
    <w:rsid w:val="009D72FC"/>
    <w:rsid w:val="009D771F"/>
    <w:rsid w:val="009E04B3"/>
    <w:rsid w:val="009E0780"/>
    <w:rsid w:val="009E0DFC"/>
    <w:rsid w:val="009E12EA"/>
    <w:rsid w:val="009E1880"/>
    <w:rsid w:val="009E1A06"/>
    <w:rsid w:val="009E1A85"/>
    <w:rsid w:val="009E247B"/>
    <w:rsid w:val="009E36A5"/>
    <w:rsid w:val="009E41A0"/>
    <w:rsid w:val="009E5B74"/>
    <w:rsid w:val="009E644A"/>
    <w:rsid w:val="009E7C14"/>
    <w:rsid w:val="009F267C"/>
    <w:rsid w:val="009F2D3D"/>
    <w:rsid w:val="009F419C"/>
    <w:rsid w:val="009F43E0"/>
    <w:rsid w:val="009F49B2"/>
    <w:rsid w:val="009F5EB6"/>
    <w:rsid w:val="00A016F4"/>
    <w:rsid w:val="00A0211B"/>
    <w:rsid w:val="00A03AB2"/>
    <w:rsid w:val="00A03AC2"/>
    <w:rsid w:val="00A03C7D"/>
    <w:rsid w:val="00A0425D"/>
    <w:rsid w:val="00A04B94"/>
    <w:rsid w:val="00A04CCE"/>
    <w:rsid w:val="00A055A5"/>
    <w:rsid w:val="00A059F8"/>
    <w:rsid w:val="00A06074"/>
    <w:rsid w:val="00A06502"/>
    <w:rsid w:val="00A1067D"/>
    <w:rsid w:val="00A10938"/>
    <w:rsid w:val="00A12068"/>
    <w:rsid w:val="00A1264F"/>
    <w:rsid w:val="00A12A7C"/>
    <w:rsid w:val="00A1330E"/>
    <w:rsid w:val="00A14F1F"/>
    <w:rsid w:val="00A15D7C"/>
    <w:rsid w:val="00A16688"/>
    <w:rsid w:val="00A1791D"/>
    <w:rsid w:val="00A203CB"/>
    <w:rsid w:val="00A22822"/>
    <w:rsid w:val="00A2334F"/>
    <w:rsid w:val="00A2351C"/>
    <w:rsid w:val="00A30B98"/>
    <w:rsid w:val="00A31884"/>
    <w:rsid w:val="00A34481"/>
    <w:rsid w:val="00A356F4"/>
    <w:rsid w:val="00A35DB0"/>
    <w:rsid w:val="00A3740C"/>
    <w:rsid w:val="00A3768F"/>
    <w:rsid w:val="00A40131"/>
    <w:rsid w:val="00A402A1"/>
    <w:rsid w:val="00A41D8A"/>
    <w:rsid w:val="00A43192"/>
    <w:rsid w:val="00A43505"/>
    <w:rsid w:val="00A44175"/>
    <w:rsid w:val="00A44D8F"/>
    <w:rsid w:val="00A46260"/>
    <w:rsid w:val="00A46777"/>
    <w:rsid w:val="00A46CF2"/>
    <w:rsid w:val="00A46E8E"/>
    <w:rsid w:val="00A46F7D"/>
    <w:rsid w:val="00A50455"/>
    <w:rsid w:val="00A50AAF"/>
    <w:rsid w:val="00A50D22"/>
    <w:rsid w:val="00A512C3"/>
    <w:rsid w:val="00A51CDD"/>
    <w:rsid w:val="00A522C3"/>
    <w:rsid w:val="00A52DCE"/>
    <w:rsid w:val="00A53477"/>
    <w:rsid w:val="00A562CA"/>
    <w:rsid w:val="00A56787"/>
    <w:rsid w:val="00A5694E"/>
    <w:rsid w:val="00A571AE"/>
    <w:rsid w:val="00A571FE"/>
    <w:rsid w:val="00A575B4"/>
    <w:rsid w:val="00A5796A"/>
    <w:rsid w:val="00A60395"/>
    <w:rsid w:val="00A60929"/>
    <w:rsid w:val="00A61063"/>
    <w:rsid w:val="00A61B26"/>
    <w:rsid w:val="00A61D1D"/>
    <w:rsid w:val="00A622F0"/>
    <w:rsid w:val="00A6287E"/>
    <w:rsid w:val="00A63507"/>
    <w:rsid w:val="00A64DC9"/>
    <w:rsid w:val="00A65280"/>
    <w:rsid w:val="00A65624"/>
    <w:rsid w:val="00A675BB"/>
    <w:rsid w:val="00A71EFB"/>
    <w:rsid w:val="00A73268"/>
    <w:rsid w:val="00A743AB"/>
    <w:rsid w:val="00A77212"/>
    <w:rsid w:val="00A77C2C"/>
    <w:rsid w:val="00A80062"/>
    <w:rsid w:val="00A80F27"/>
    <w:rsid w:val="00A81636"/>
    <w:rsid w:val="00A82683"/>
    <w:rsid w:val="00A82B55"/>
    <w:rsid w:val="00A82C68"/>
    <w:rsid w:val="00A856EB"/>
    <w:rsid w:val="00A875E3"/>
    <w:rsid w:val="00A87694"/>
    <w:rsid w:val="00A9022E"/>
    <w:rsid w:val="00A9079C"/>
    <w:rsid w:val="00A90C0D"/>
    <w:rsid w:val="00A90CB6"/>
    <w:rsid w:val="00A90FFB"/>
    <w:rsid w:val="00A9125B"/>
    <w:rsid w:val="00A91D66"/>
    <w:rsid w:val="00A91F7D"/>
    <w:rsid w:val="00A9209F"/>
    <w:rsid w:val="00A9235A"/>
    <w:rsid w:val="00A93E1B"/>
    <w:rsid w:val="00A94DD9"/>
    <w:rsid w:val="00A97749"/>
    <w:rsid w:val="00A979B1"/>
    <w:rsid w:val="00AA0AD4"/>
    <w:rsid w:val="00AA1165"/>
    <w:rsid w:val="00AA3467"/>
    <w:rsid w:val="00AA3F31"/>
    <w:rsid w:val="00AA437A"/>
    <w:rsid w:val="00AA4625"/>
    <w:rsid w:val="00AA6BB6"/>
    <w:rsid w:val="00AA7D57"/>
    <w:rsid w:val="00AB02E9"/>
    <w:rsid w:val="00AB10EA"/>
    <w:rsid w:val="00AB16B3"/>
    <w:rsid w:val="00AB1F1A"/>
    <w:rsid w:val="00AB2EE7"/>
    <w:rsid w:val="00AB33AA"/>
    <w:rsid w:val="00AB3F0D"/>
    <w:rsid w:val="00AB4639"/>
    <w:rsid w:val="00AB5488"/>
    <w:rsid w:val="00AB5E1E"/>
    <w:rsid w:val="00AB6007"/>
    <w:rsid w:val="00AC00D2"/>
    <w:rsid w:val="00AC4F34"/>
    <w:rsid w:val="00AC50BC"/>
    <w:rsid w:val="00AC6104"/>
    <w:rsid w:val="00AC6EC2"/>
    <w:rsid w:val="00AC6FC6"/>
    <w:rsid w:val="00AD047A"/>
    <w:rsid w:val="00AD0DE9"/>
    <w:rsid w:val="00AD2971"/>
    <w:rsid w:val="00AD2E79"/>
    <w:rsid w:val="00AD569A"/>
    <w:rsid w:val="00AD5FE2"/>
    <w:rsid w:val="00AD7939"/>
    <w:rsid w:val="00AE3756"/>
    <w:rsid w:val="00AE3A63"/>
    <w:rsid w:val="00AE4572"/>
    <w:rsid w:val="00AE4E93"/>
    <w:rsid w:val="00AE53FF"/>
    <w:rsid w:val="00AE5435"/>
    <w:rsid w:val="00AE749F"/>
    <w:rsid w:val="00AE7DED"/>
    <w:rsid w:val="00AF2255"/>
    <w:rsid w:val="00AF3ABE"/>
    <w:rsid w:val="00AF52D1"/>
    <w:rsid w:val="00AF5615"/>
    <w:rsid w:val="00AF6079"/>
    <w:rsid w:val="00AF6959"/>
    <w:rsid w:val="00AF7408"/>
    <w:rsid w:val="00AF7DDC"/>
    <w:rsid w:val="00AF7F9A"/>
    <w:rsid w:val="00B00520"/>
    <w:rsid w:val="00B00F8E"/>
    <w:rsid w:val="00B014D0"/>
    <w:rsid w:val="00B020E0"/>
    <w:rsid w:val="00B0226D"/>
    <w:rsid w:val="00B02CD1"/>
    <w:rsid w:val="00B03CB0"/>
    <w:rsid w:val="00B041A9"/>
    <w:rsid w:val="00B0465E"/>
    <w:rsid w:val="00B04F0C"/>
    <w:rsid w:val="00B06363"/>
    <w:rsid w:val="00B06BA8"/>
    <w:rsid w:val="00B07A6A"/>
    <w:rsid w:val="00B07B44"/>
    <w:rsid w:val="00B07BE6"/>
    <w:rsid w:val="00B10A7B"/>
    <w:rsid w:val="00B10BBD"/>
    <w:rsid w:val="00B1199E"/>
    <w:rsid w:val="00B1210F"/>
    <w:rsid w:val="00B1218F"/>
    <w:rsid w:val="00B129B3"/>
    <w:rsid w:val="00B13262"/>
    <w:rsid w:val="00B1340D"/>
    <w:rsid w:val="00B135A4"/>
    <w:rsid w:val="00B13E3E"/>
    <w:rsid w:val="00B14AC6"/>
    <w:rsid w:val="00B14C20"/>
    <w:rsid w:val="00B14E56"/>
    <w:rsid w:val="00B16238"/>
    <w:rsid w:val="00B168B5"/>
    <w:rsid w:val="00B173B2"/>
    <w:rsid w:val="00B20164"/>
    <w:rsid w:val="00B202C7"/>
    <w:rsid w:val="00B2101D"/>
    <w:rsid w:val="00B210D6"/>
    <w:rsid w:val="00B2274C"/>
    <w:rsid w:val="00B23939"/>
    <w:rsid w:val="00B23F8B"/>
    <w:rsid w:val="00B259B3"/>
    <w:rsid w:val="00B25B73"/>
    <w:rsid w:val="00B2680C"/>
    <w:rsid w:val="00B276A4"/>
    <w:rsid w:val="00B27724"/>
    <w:rsid w:val="00B27905"/>
    <w:rsid w:val="00B30918"/>
    <w:rsid w:val="00B30F3D"/>
    <w:rsid w:val="00B33D65"/>
    <w:rsid w:val="00B33EA5"/>
    <w:rsid w:val="00B33F5C"/>
    <w:rsid w:val="00B340AB"/>
    <w:rsid w:val="00B35F95"/>
    <w:rsid w:val="00B36B18"/>
    <w:rsid w:val="00B36C69"/>
    <w:rsid w:val="00B37938"/>
    <w:rsid w:val="00B37D7A"/>
    <w:rsid w:val="00B412BD"/>
    <w:rsid w:val="00B419E4"/>
    <w:rsid w:val="00B432A0"/>
    <w:rsid w:val="00B4340D"/>
    <w:rsid w:val="00B44753"/>
    <w:rsid w:val="00B462A7"/>
    <w:rsid w:val="00B4738B"/>
    <w:rsid w:val="00B47CC4"/>
    <w:rsid w:val="00B517F7"/>
    <w:rsid w:val="00B51AE9"/>
    <w:rsid w:val="00B52AFC"/>
    <w:rsid w:val="00B52B41"/>
    <w:rsid w:val="00B52C97"/>
    <w:rsid w:val="00B52EFE"/>
    <w:rsid w:val="00B535A3"/>
    <w:rsid w:val="00B54E35"/>
    <w:rsid w:val="00B55916"/>
    <w:rsid w:val="00B568B8"/>
    <w:rsid w:val="00B570B9"/>
    <w:rsid w:val="00B5715D"/>
    <w:rsid w:val="00B607A0"/>
    <w:rsid w:val="00B60CD7"/>
    <w:rsid w:val="00B60DCA"/>
    <w:rsid w:val="00B61824"/>
    <w:rsid w:val="00B62BAE"/>
    <w:rsid w:val="00B631B7"/>
    <w:rsid w:val="00B63483"/>
    <w:rsid w:val="00B63C73"/>
    <w:rsid w:val="00B660B9"/>
    <w:rsid w:val="00B672B3"/>
    <w:rsid w:val="00B67C5C"/>
    <w:rsid w:val="00B70404"/>
    <w:rsid w:val="00B713FD"/>
    <w:rsid w:val="00B71C96"/>
    <w:rsid w:val="00B72A25"/>
    <w:rsid w:val="00B73416"/>
    <w:rsid w:val="00B75204"/>
    <w:rsid w:val="00B76B5C"/>
    <w:rsid w:val="00B76DB6"/>
    <w:rsid w:val="00B76E33"/>
    <w:rsid w:val="00B775B0"/>
    <w:rsid w:val="00B77DBF"/>
    <w:rsid w:val="00B810DF"/>
    <w:rsid w:val="00B81983"/>
    <w:rsid w:val="00B81FBB"/>
    <w:rsid w:val="00B827FD"/>
    <w:rsid w:val="00B82908"/>
    <w:rsid w:val="00B837C2"/>
    <w:rsid w:val="00B8706B"/>
    <w:rsid w:val="00B902B9"/>
    <w:rsid w:val="00B90A68"/>
    <w:rsid w:val="00B91319"/>
    <w:rsid w:val="00B91E6E"/>
    <w:rsid w:val="00B929CF"/>
    <w:rsid w:val="00B92C59"/>
    <w:rsid w:val="00B943EA"/>
    <w:rsid w:val="00B95BFE"/>
    <w:rsid w:val="00B961CB"/>
    <w:rsid w:val="00B96C22"/>
    <w:rsid w:val="00B972D3"/>
    <w:rsid w:val="00BA0098"/>
    <w:rsid w:val="00BA036D"/>
    <w:rsid w:val="00BA0429"/>
    <w:rsid w:val="00BA1705"/>
    <w:rsid w:val="00BA2132"/>
    <w:rsid w:val="00BA22D3"/>
    <w:rsid w:val="00BA3877"/>
    <w:rsid w:val="00BA4295"/>
    <w:rsid w:val="00BA5B58"/>
    <w:rsid w:val="00BA728C"/>
    <w:rsid w:val="00BA73D4"/>
    <w:rsid w:val="00BB0200"/>
    <w:rsid w:val="00BB0338"/>
    <w:rsid w:val="00BB0479"/>
    <w:rsid w:val="00BB0AB1"/>
    <w:rsid w:val="00BB0AD4"/>
    <w:rsid w:val="00BB168A"/>
    <w:rsid w:val="00BB2496"/>
    <w:rsid w:val="00BB2765"/>
    <w:rsid w:val="00BB2DED"/>
    <w:rsid w:val="00BB3136"/>
    <w:rsid w:val="00BB3940"/>
    <w:rsid w:val="00BB4389"/>
    <w:rsid w:val="00BB5587"/>
    <w:rsid w:val="00BB5F6F"/>
    <w:rsid w:val="00BB611F"/>
    <w:rsid w:val="00BB61BE"/>
    <w:rsid w:val="00BB64A9"/>
    <w:rsid w:val="00BB6B61"/>
    <w:rsid w:val="00BB74AA"/>
    <w:rsid w:val="00BB76D3"/>
    <w:rsid w:val="00BB7FBE"/>
    <w:rsid w:val="00BC273A"/>
    <w:rsid w:val="00BC2797"/>
    <w:rsid w:val="00BC2DF0"/>
    <w:rsid w:val="00BC4227"/>
    <w:rsid w:val="00BC6EAE"/>
    <w:rsid w:val="00BC73E9"/>
    <w:rsid w:val="00BC76B1"/>
    <w:rsid w:val="00BD1366"/>
    <w:rsid w:val="00BD1656"/>
    <w:rsid w:val="00BD18CC"/>
    <w:rsid w:val="00BD1ABE"/>
    <w:rsid w:val="00BD2232"/>
    <w:rsid w:val="00BD29F5"/>
    <w:rsid w:val="00BD3419"/>
    <w:rsid w:val="00BD39EC"/>
    <w:rsid w:val="00BD3B1F"/>
    <w:rsid w:val="00BD43E5"/>
    <w:rsid w:val="00BD512A"/>
    <w:rsid w:val="00BD59E3"/>
    <w:rsid w:val="00BD672B"/>
    <w:rsid w:val="00BD7C76"/>
    <w:rsid w:val="00BD7FD7"/>
    <w:rsid w:val="00BE0315"/>
    <w:rsid w:val="00BE05F0"/>
    <w:rsid w:val="00BE08D5"/>
    <w:rsid w:val="00BE0D73"/>
    <w:rsid w:val="00BE1772"/>
    <w:rsid w:val="00BE1DEB"/>
    <w:rsid w:val="00BE44F2"/>
    <w:rsid w:val="00BF0E8E"/>
    <w:rsid w:val="00BF17C6"/>
    <w:rsid w:val="00BF1A7F"/>
    <w:rsid w:val="00BF5324"/>
    <w:rsid w:val="00BF5652"/>
    <w:rsid w:val="00BF577F"/>
    <w:rsid w:val="00BF5A3F"/>
    <w:rsid w:val="00BF7266"/>
    <w:rsid w:val="00BF7734"/>
    <w:rsid w:val="00C00F37"/>
    <w:rsid w:val="00C02468"/>
    <w:rsid w:val="00C0247E"/>
    <w:rsid w:val="00C024E8"/>
    <w:rsid w:val="00C03F48"/>
    <w:rsid w:val="00C03F51"/>
    <w:rsid w:val="00C0422A"/>
    <w:rsid w:val="00C05C5B"/>
    <w:rsid w:val="00C05DDE"/>
    <w:rsid w:val="00C0648F"/>
    <w:rsid w:val="00C06812"/>
    <w:rsid w:val="00C10CC7"/>
    <w:rsid w:val="00C1112B"/>
    <w:rsid w:val="00C11F38"/>
    <w:rsid w:val="00C1273A"/>
    <w:rsid w:val="00C13225"/>
    <w:rsid w:val="00C14553"/>
    <w:rsid w:val="00C149DC"/>
    <w:rsid w:val="00C14C86"/>
    <w:rsid w:val="00C14E74"/>
    <w:rsid w:val="00C150EB"/>
    <w:rsid w:val="00C15E5C"/>
    <w:rsid w:val="00C1789E"/>
    <w:rsid w:val="00C17B48"/>
    <w:rsid w:val="00C20227"/>
    <w:rsid w:val="00C2039E"/>
    <w:rsid w:val="00C20514"/>
    <w:rsid w:val="00C21875"/>
    <w:rsid w:val="00C2265F"/>
    <w:rsid w:val="00C22916"/>
    <w:rsid w:val="00C229F8"/>
    <w:rsid w:val="00C22DD5"/>
    <w:rsid w:val="00C24686"/>
    <w:rsid w:val="00C25BA5"/>
    <w:rsid w:val="00C270A4"/>
    <w:rsid w:val="00C27BB6"/>
    <w:rsid w:val="00C30796"/>
    <w:rsid w:val="00C322F1"/>
    <w:rsid w:val="00C32563"/>
    <w:rsid w:val="00C33284"/>
    <w:rsid w:val="00C33D1C"/>
    <w:rsid w:val="00C345FB"/>
    <w:rsid w:val="00C36FEF"/>
    <w:rsid w:val="00C37066"/>
    <w:rsid w:val="00C371FA"/>
    <w:rsid w:val="00C40FFC"/>
    <w:rsid w:val="00C41480"/>
    <w:rsid w:val="00C431D6"/>
    <w:rsid w:val="00C439B8"/>
    <w:rsid w:val="00C445C2"/>
    <w:rsid w:val="00C45B88"/>
    <w:rsid w:val="00C461F2"/>
    <w:rsid w:val="00C46492"/>
    <w:rsid w:val="00C46F61"/>
    <w:rsid w:val="00C47BB2"/>
    <w:rsid w:val="00C50F0D"/>
    <w:rsid w:val="00C51315"/>
    <w:rsid w:val="00C51C28"/>
    <w:rsid w:val="00C52DB8"/>
    <w:rsid w:val="00C53456"/>
    <w:rsid w:val="00C5397B"/>
    <w:rsid w:val="00C54A67"/>
    <w:rsid w:val="00C55CCA"/>
    <w:rsid w:val="00C55E36"/>
    <w:rsid w:val="00C573BD"/>
    <w:rsid w:val="00C60425"/>
    <w:rsid w:val="00C60C2D"/>
    <w:rsid w:val="00C61E0E"/>
    <w:rsid w:val="00C62E53"/>
    <w:rsid w:val="00C62FB0"/>
    <w:rsid w:val="00C671D2"/>
    <w:rsid w:val="00C67F26"/>
    <w:rsid w:val="00C70043"/>
    <w:rsid w:val="00C71B29"/>
    <w:rsid w:val="00C71EE7"/>
    <w:rsid w:val="00C72B5A"/>
    <w:rsid w:val="00C73861"/>
    <w:rsid w:val="00C7432C"/>
    <w:rsid w:val="00C75173"/>
    <w:rsid w:val="00C75791"/>
    <w:rsid w:val="00C76304"/>
    <w:rsid w:val="00C769B0"/>
    <w:rsid w:val="00C7762E"/>
    <w:rsid w:val="00C77AEC"/>
    <w:rsid w:val="00C807A2"/>
    <w:rsid w:val="00C80911"/>
    <w:rsid w:val="00C81156"/>
    <w:rsid w:val="00C824DC"/>
    <w:rsid w:val="00C84084"/>
    <w:rsid w:val="00C8471E"/>
    <w:rsid w:val="00C84955"/>
    <w:rsid w:val="00C86467"/>
    <w:rsid w:val="00C91A3F"/>
    <w:rsid w:val="00C92316"/>
    <w:rsid w:val="00C92547"/>
    <w:rsid w:val="00C95C72"/>
    <w:rsid w:val="00C962B5"/>
    <w:rsid w:val="00C96B86"/>
    <w:rsid w:val="00C96CFB"/>
    <w:rsid w:val="00C97254"/>
    <w:rsid w:val="00C97ADE"/>
    <w:rsid w:val="00C97DF7"/>
    <w:rsid w:val="00CA0AEE"/>
    <w:rsid w:val="00CA1A6A"/>
    <w:rsid w:val="00CA20A3"/>
    <w:rsid w:val="00CA2D5B"/>
    <w:rsid w:val="00CA3B64"/>
    <w:rsid w:val="00CA6108"/>
    <w:rsid w:val="00CA7A20"/>
    <w:rsid w:val="00CB18F7"/>
    <w:rsid w:val="00CB21E2"/>
    <w:rsid w:val="00CB4E57"/>
    <w:rsid w:val="00CB6EAE"/>
    <w:rsid w:val="00CB7127"/>
    <w:rsid w:val="00CB7314"/>
    <w:rsid w:val="00CB7595"/>
    <w:rsid w:val="00CB766B"/>
    <w:rsid w:val="00CB7C04"/>
    <w:rsid w:val="00CB7E10"/>
    <w:rsid w:val="00CC0DEB"/>
    <w:rsid w:val="00CC1F0F"/>
    <w:rsid w:val="00CC2759"/>
    <w:rsid w:val="00CC3269"/>
    <w:rsid w:val="00CC356D"/>
    <w:rsid w:val="00CC52D2"/>
    <w:rsid w:val="00CC7A24"/>
    <w:rsid w:val="00CD109D"/>
    <w:rsid w:val="00CD1E9D"/>
    <w:rsid w:val="00CD243C"/>
    <w:rsid w:val="00CD4041"/>
    <w:rsid w:val="00CD461B"/>
    <w:rsid w:val="00CD57BE"/>
    <w:rsid w:val="00CD6ABB"/>
    <w:rsid w:val="00CE06C6"/>
    <w:rsid w:val="00CE158F"/>
    <w:rsid w:val="00CE1872"/>
    <w:rsid w:val="00CE2661"/>
    <w:rsid w:val="00CE350A"/>
    <w:rsid w:val="00CE5352"/>
    <w:rsid w:val="00CE5813"/>
    <w:rsid w:val="00CE5CF2"/>
    <w:rsid w:val="00CE6713"/>
    <w:rsid w:val="00CE7B1F"/>
    <w:rsid w:val="00CE7F9D"/>
    <w:rsid w:val="00CF0798"/>
    <w:rsid w:val="00CF0DEC"/>
    <w:rsid w:val="00CF126F"/>
    <w:rsid w:val="00CF2BA1"/>
    <w:rsid w:val="00CF3ECF"/>
    <w:rsid w:val="00CF467E"/>
    <w:rsid w:val="00CF476A"/>
    <w:rsid w:val="00CF509A"/>
    <w:rsid w:val="00CF54F1"/>
    <w:rsid w:val="00CF5996"/>
    <w:rsid w:val="00CF643D"/>
    <w:rsid w:val="00CF7724"/>
    <w:rsid w:val="00D000EB"/>
    <w:rsid w:val="00D00862"/>
    <w:rsid w:val="00D00A5D"/>
    <w:rsid w:val="00D00A87"/>
    <w:rsid w:val="00D01045"/>
    <w:rsid w:val="00D02F2F"/>
    <w:rsid w:val="00D03329"/>
    <w:rsid w:val="00D04533"/>
    <w:rsid w:val="00D04940"/>
    <w:rsid w:val="00D054F2"/>
    <w:rsid w:val="00D05D5F"/>
    <w:rsid w:val="00D05E5A"/>
    <w:rsid w:val="00D06535"/>
    <w:rsid w:val="00D07B0D"/>
    <w:rsid w:val="00D1160E"/>
    <w:rsid w:val="00D129B7"/>
    <w:rsid w:val="00D1305C"/>
    <w:rsid w:val="00D13087"/>
    <w:rsid w:val="00D130BD"/>
    <w:rsid w:val="00D13A97"/>
    <w:rsid w:val="00D16FA0"/>
    <w:rsid w:val="00D2017F"/>
    <w:rsid w:val="00D222F1"/>
    <w:rsid w:val="00D22940"/>
    <w:rsid w:val="00D23974"/>
    <w:rsid w:val="00D23C17"/>
    <w:rsid w:val="00D24E2E"/>
    <w:rsid w:val="00D2519A"/>
    <w:rsid w:val="00D25507"/>
    <w:rsid w:val="00D260B4"/>
    <w:rsid w:val="00D26DCE"/>
    <w:rsid w:val="00D27859"/>
    <w:rsid w:val="00D27A0C"/>
    <w:rsid w:val="00D27CE3"/>
    <w:rsid w:val="00D27DF5"/>
    <w:rsid w:val="00D311E0"/>
    <w:rsid w:val="00D3163F"/>
    <w:rsid w:val="00D32D5F"/>
    <w:rsid w:val="00D3316C"/>
    <w:rsid w:val="00D33B88"/>
    <w:rsid w:val="00D34138"/>
    <w:rsid w:val="00D36606"/>
    <w:rsid w:val="00D36816"/>
    <w:rsid w:val="00D36CD7"/>
    <w:rsid w:val="00D36ED9"/>
    <w:rsid w:val="00D4101D"/>
    <w:rsid w:val="00D4404B"/>
    <w:rsid w:val="00D44ABA"/>
    <w:rsid w:val="00D45EB6"/>
    <w:rsid w:val="00D4638E"/>
    <w:rsid w:val="00D46CF7"/>
    <w:rsid w:val="00D47E56"/>
    <w:rsid w:val="00D50161"/>
    <w:rsid w:val="00D5130A"/>
    <w:rsid w:val="00D51769"/>
    <w:rsid w:val="00D51F85"/>
    <w:rsid w:val="00D522D8"/>
    <w:rsid w:val="00D53F6E"/>
    <w:rsid w:val="00D54174"/>
    <w:rsid w:val="00D548CF"/>
    <w:rsid w:val="00D5491C"/>
    <w:rsid w:val="00D554E8"/>
    <w:rsid w:val="00D5657D"/>
    <w:rsid w:val="00D5748E"/>
    <w:rsid w:val="00D60B39"/>
    <w:rsid w:val="00D612A9"/>
    <w:rsid w:val="00D61CE2"/>
    <w:rsid w:val="00D61E63"/>
    <w:rsid w:val="00D6201F"/>
    <w:rsid w:val="00D63253"/>
    <w:rsid w:val="00D636BE"/>
    <w:rsid w:val="00D64979"/>
    <w:rsid w:val="00D64A0C"/>
    <w:rsid w:val="00D65DCC"/>
    <w:rsid w:val="00D66935"/>
    <w:rsid w:val="00D702CA"/>
    <w:rsid w:val="00D72B85"/>
    <w:rsid w:val="00D74118"/>
    <w:rsid w:val="00D74693"/>
    <w:rsid w:val="00D74696"/>
    <w:rsid w:val="00D75688"/>
    <w:rsid w:val="00D7589B"/>
    <w:rsid w:val="00D77315"/>
    <w:rsid w:val="00D77465"/>
    <w:rsid w:val="00D80021"/>
    <w:rsid w:val="00D807E5"/>
    <w:rsid w:val="00D833BE"/>
    <w:rsid w:val="00D86C4A"/>
    <w:rsid w:val="00D8724C"/>
    <w:rsid w:val="00D8796D"/>
    <w:rsid w:val="00D90170"/>
    <w:rsid w:val="00D90A85"/>
    <w:rsid w:val="00D92936"/>
    <w:rsid w:val="00D938C1"/>
    <w:rsid w:val="00D96479"/>
    <w:rsid w:val="00D97571"/>
    <w:rsid w:val="00DA05BF"/>
    <w:rsid w:val="00DA0C2C"/>
    <w:rsid w:val="00DA193F"/>
    <w:rsid w:val="00DA29C7"/>
    <w:rsid w:val="00DA386A"/>
    <w:rsid w:val="00DA47A8"/>
    <w:rsid w:val="00DB0823"/>
    <w:rsid w:val="00DB0BB5"/>
    <w:rsid w:val="00DB14DD"/>
    <w:rsid w:val="00DB1D21"/>
    <w:rsid w:val="00DB1F2C"/>
    <w:rsid w:val="00DB203C"/>
    <w:rsid w:val="00DB2897"/>
    <w:rsid w:val="00DB2E4C"/>
    <w:rsid w:val="00DB2E73"/>
    <w:rsid w:val="00DB3592"/>
    <w:rsid w:val="00DB485B"/>
    <w:rsid w:val="00DB4C93"/>
    <w:rsid w:val="00DB5F2D"/>
    <w:rsid w:val="00DB6334"/>
    <w:rsid w:val="00DB7C3F"/>
    <w:rsid w:val="00DC0172"/>
    <w:rsid w:val="00DC01C9"/>
    <w:rsid w:val="00DC198B"/>
    <w:rsid w:val="00DC1993"/>
    <w:rsid w:val="00DC23C9"/>
    <w:rsid w:val="00DC392E"/>
    <w:rsid w:val="00DC3F8A"/>
    <w:rsid w:val="00DC4144"/>
    <w:rsid w:val="00DC44D6"/>
    <w:rsid w:val="00DC45A9"/>
    <w:rsid w:val="00DC744C"/>
    <w:rsid w:val="00DD0482"/>
    <w:rsid w:val="00DD0533"/>
    <w:rsid w:val="00DD2DB2"/>
    <w:rsid w:val="00DD369A"/>
    <w:rsid w:val="00DD46E9"/>
    <w:rsid w:val="00DD4EF1"/>
    <w:rsid w:val="00DD77DD"/>
    <w:rsid w:val="00DE0175"/>
    <w:rsid w:val="00DE0D00"/>
    <w:rsid w:val="00DE0D18"/>
    <w:rsid w:val="00DE1208"/>
    <w:rsid w:val="00DE16CD"/>
    <w:rsid w:val="00DE20E1"/>
    <w:rsid w:val="00DE2803"/>
    <w:rsid w:val="00DE5466"/>
    <w:rsid w:val="00DE6492"/>
    <w:rsid w:val="00DE652F"/>
    <w:rsid w:val="00DE7902"/>
    <w:rsid w:val="00DF1358"/>
    <w:rsid w:val="00DF2420"/>
    <w:rsid w:val="00DF280B"/>
    <w:rsid w:val="00DF28B7"/>
    <w:rsid w:val="00DF2E06"/>
    <w:rsid w:val="00DF2EAD"/>
    <w:rsid w:val="00DF43E8"/>
    <w:rsid w:val="00DF4B3E"/>
    <w:rsid w:val="00DF5745"/>
    <w:rsid w:val="00DF68C0"/>
    <w:rsid w:val="00DF73BB"/>
    <w:rsid w:val="00DF791C"/>
    <w:rsid w:val="00DF7F5A"/>
    <w:rsid w:val="00E00303"/>
    <w:rsid w:val="00E0073A"/>
    <w:rsid w:val="00E00EBC"/>
    <w:rsid w:val="00E00FFD"/>
    <w:rsid w:val="00E026FD"/>
    <w:rsid w:val="00E02AE7"/>
    <w:rsid w:val="00E03D24"/>
    <w:rsid w:val="00E042B4"/>
    <w:rsid w:val="00E04C02"/>
    <w:rsid w:val="00E04FBA"/>
    <w:rsid w:val="00E053B2"/>
    <w:rsid w:val="00E0644B"/>
    <w:rsid w:val="00E0799E"/>
    <w:rsid w:val="00E07B7D"/>
    <w:rsid w:val="00E1050F"/>
    <w:rsid w:val="00E11290"/>
    <w:rsid w:val="00E139D5"/>
    <w:rsid w:val="00E14CA5"/>
    <w:rsid w:val="00E152DF"/>
    <w:rsid w:val="00E17141"/>
    <w:rsid w:val="00E17D3D"/>
    <w:rsid w:val="00E21896"/>
    <w:rsid w:val="00E21D79"/>
    <w:rsid w:val="00E22D1B"/>
    <w:rsid w:val="00E2324A"/>
    <w:rsid w:val="00E234A1"/>
    <w:rsid w:val="00E235F5"/>
    <w:rsid w:val="00E23783"/>
    <w:rsid w:val="00E2401E"/>
    <w:rsid w:val="00E24F41"/>
    <w:rsid w:val="00E26411"/>
    <w:rsid w:val="00E264BC"/>
    <w:rsid w:val="00E2720A"/>
    <w:rsid w:val="00E307B6"/>
    <w:rsid w:val="00E316F5"/>
    <w:rsid w:val="00E3298C"/>
    <w:rsid w:val="00E339F2"/>
    <w:rsid w:val="00E37AE3"/>
    <w:rsid w:val="00E4154D"/>
    <w:rsid w:val="00E41AD6"/>
    <w:rsid w:val="00E41B01"/>
    <w:rsid w:val="00E42017"/>
    <w:rsid w:val="00E423E2"/>
    <w:rsid w:val="00E42730"/>
    <w:rsid w:val="00E440D0"/>
    <w:rsid w:val="00E45B52"/>
    <w:rsid w:val="00E46268"/>
    <w:rsid w:val="00E46B89"/>
    <w:rsid w:val="00E46C51"/>
    <w:rsid w:val="00E50772"/>
    <w:rsid w:val="00E50D89"/>
    <w:rsid w:val="00E545FA"/>
    <w:rsid w:val="00E546E8"/>
    <w:rsid w:val="00E55854"/>
    <w:rsid w:val="00E57279"/>
    <w:rsid w:val="00E57CA0"/>
    <w:rsid w:val="00E60CA2"/>
    <w:rsid w:val="00E628AD"/>
    <w:rsid w:val="00E64339"/>
    <w:rsid w:val="00E64B92"/>
    <w:rsid w:val="00E656C5"/>
    <w:rsid w:val="00E66B76"/>
    <w:rsid w:val="00E67669"/>
    <w:rsid w:val="00E677BD"/>
    <w:rsid w:val="00E67AE7"/>
    <w:rsid w:val="00E70C34"/>
    <w:rsid w:val="00E70C44"/>
    <w:rsid w:val="00E72B6E"/>
    <w:rsid w:val="00E74BE2"/>
    <w:rsid w:val="00E75976"/>
    <w:rsid w:val="00E75E5C"/>
    <w:rsid w:val="00E80693"/>
    <w:rsid w:val="00E8357D"/>
    <w:rsid w:val="00E8373C"/>
    <w:rsid w:val="00E839AD"/>
    <w:rsid w:val="00E83FCE"/>
    <w:rsid w:val="00E846CA"/>
    <w:rsid w:val="00E85726"/>
    <w:rsid w:val="00E85899"/>
    <w:rsid w:val="00E872A7"/>
    <w:rsid w:val="00E878CC"/>
    <w:rsid w:val="00E87EAD"/>
    <w:rsid w:val="00E9149C"/>
    <w:rsid w:val="00E923FD"/>
    <w:rsid w:val="00E924F7"/>
    <w:rsid w:val="00E94687"/>
    <w:rsid w:val="00E95DD9"/>
    <w:rsid w:val="00E9647F"/>
    <w:rsid w:val="00E96CB9"/>
    <w:rsid w:val="00E9721B"/>
    <w:rsid w:val="00EA0004"/>
    <w:rsid w:val="00EA1521"/>
    <w:rsid w:val="00EA19E9"/>
    <w:rsid w:val="00EA2418"/>
    <w:rsid w:val="00EA369D"/>
    <w:rsid w:val="00EA411E"/>
    <w:rsid w:val="00EA539E"/>
    <w:rsid w:val="00EA641F"/>
    <w:rsid w:val="00EA670C"/>
    <w:rsid w:val="00EA6A5A"/>
    <w:rsid w:val="00EB19E0"/>
    <w:rsid w:val="00EB3E8A"/>
    <w:rsid w:val="00EB42A7"/>
    <w:rsid w:val="00EB5649"/>
    <w:rsid w:val="00EB5A80"/>
    <w:rsid w:val="00EC07DD"/>
    <w:rsid w:val="00EC0D7C"/>
    <w:rsid w:val="00EC1115"/>
    <w:rsid w:val="00EC15AF"/>
    <w:rsid w:val="00EC2131"/>
    <w:rsid w:val="00EC2591"/>
    <w:rsid w:val="00EC2F2F"/>
    <w:rsid w:val="00EC3652"/>
    <w:rsid w:val="00EC4915"/>
    <w:rsid w:val="00EC4DEB"/>
    <w:rsid w:val="00EC6D38"/>
    <w:rsid w:val="00EC7F14"/>
    <w:rsid w:val="00EC7FC4"/>
    <w:rsid w:val="00ED0190"/>
    <w:rsid w:val="00ED2B2B"/>
    <w:rsid w:val="00ED2EBD"/>
    <w:rsid w:val="00ED35A7"/>
    <w:rsid w:val="00ED3BB6"/>
    <w:rsid w:val="00ED450E"/>
    <w:rsid w:val="00ED473B"/>
    <w:rsid w:val="00ED69FA"/>
    <w:rsid w:val="00ED73F0"/>
    <w:rsid w:val="00EE1A88"/>
    <w:rsid w:val="00EE220A"/>
    <w:rsid w:val="00EE2853"/>
    <w:rsid w:val="00EE3012"/>
    <w:rsid w:val="00EE4A0C"/>
    <w:rsid w:val="00EE627B"/>
    <w:rsid w:val="00EE7A5E"/>
    <w:rsid w:val="00EF0DE4"/>
    <w:rsid w:val="00EF16CA"/>
    <w:rsid w:val="00EF1C9B"/>
    <w:rsid w:val="00EF26BD"/>
    <w:rsid w:val="00EF5D36"/>
    <w:rsid w:val="00EF5F34"/>
    <w:rsid w:val="00EF66FC"/>
    <w:rsid w:val="00EF72D1"/>
    <w:rsid w:val="00EF7936"/>
    <w:rsid w:val="00F00C01"/>
    <w:rsid w:val="00F0135B"/>
    <w:rsid w:val="00F01FD1"/>
    <w:rsid w:val="00F0247E"/>
    <w:rsid w:val="00F02B7A"/>
    <w:rsid w:val="00F02E73"/>
    <w:rsid w:val="00F03088"/>
    <w:rsid w:val="00F03789"/>
    <w:rsid w:val="00F05514"/>
    <w:rsid w:val="00F06F8F"/>
    <w:rsid w:val="00F10028"/>
    <w:rsid w:val="00F10140"/>
    <w:rsid w:val="00F11BAF"/>
    <w:rsid w:val="00F11CE3"/>
    <w:rsid w:val="00F12825"/>
    <w:rsid w:val="00F13644"/>
    <w:rsid w:val="00F13FE2"/>
    <w:rsid w:val="00F14D13"/>
    <w:rsid w:val="00F15AF3"/>
    <w:rsid w:val="00F16213"/>
    <w:rsid w:val="00F16672"/>
    <w:rsid w:val="00F16FDF"/>
    <w:rsid w:val="00F179D0"/>
    <w:rsid w:val="00F17DA4"/>
    <w:rsid w:val="00F17DCE"/>
    <w:rsid w:val="00F21BE9"/>
    <w:rsid w:val="00F22750"/>
    <w:rsid w:val="00F23455"/>
    <w:rsid w:val="00F23CA1"/>
    <w:rsid w:val="00F2401A"/>
    <w:rsid w:val="00F24B19"/>
    <w:rsid w:val="00F2646F"/>
    <w:rsid w:val="00F264A0"/>
    <w:rsid w:val="00F264E5"/>
    <w:rsid w:val="00F2696E"/>
    <w:rsid w:val="00F26ECD"/>
    <w:rsid w:val="00F2730C"/>
    <w:rsid w:val="00F27E65"/>
    <w:rsid w:val="00F34116"/>
    <w:rsid w:val="00F349D4"/>
    <w:rsid w:val="00F34C4A"/>
    <w:rsid w:val="00F35C3B"/>
    <w:rsid w:val="00F3697D"/>
    <w:rsid w:val="00F36A11"/>
    <w:rsid w:val="00F405C9"/>
    <w:rsid w:val="00F40A19"/>
    <w:rsid w:val="00F414CD"/>
    <w:rsid w:val="00F414F8"/>
    <w:rsid w:val="00F43AA9"/>
    <w:rsid w:val="00F43CA2"/>
    <w:rsid w:val="00F44435"/>
    <w:rsid w:val="00F44B19"/>
    <w:rsid w:val="00F44FA1"/>
    <w:rsid w:val="00F4645D"/>
    <w:rsid w:val="00F46639"/>
    <w:rsid w:val="00F46676"/>
    <w:rsid w:val="00F4749C"/>
    <w:rsid w:val="00F47626"/>
    <w:rsid w:val="00F47CAB"/>
    <w:rsid w:val="00F50275"/>
    <w:rsid w:val="00F505C7"/>
    <w:rsid w:val="00F505F4"/>
    <w:rsid w:val="00F51366"/>
    <w:rsid w:val="00F53109"/>
    <w:rsid w:val="00F53117"/>
    <w:rsid w:val="00F53E49"/>
    <w:rsid w:val="00F54824"/>
    <w:rsid w:val="00F54EBA"/>
    <w:rsid w:val="00F55486"/>
    <w:rsid w:val="00F55B14"/>
    <w:rsid w:val="00F566F6"/>
    <w:rsid w:val="00F56CE1"/>
    <w:rsid w:val="00F57031"/>
    <w:rsid w:val="00F57532"/>
    <w:rsid w:val="00F6038F"/>
    <w:rsid w:val="00F6186F"/>
    <w:rsid w:val="00F62833"/>
    <w:rsid w:val="00F62B07"/>
    <w:rsid w:val="00F62D01"/>
    <w:rsid w:val="00F62EE5"/>
    <w:rsid w:val="00F63BB0"/>
    <w:rsid w:val="00F64C7D"/>
    <w:rsid w:val="00F66746"/>
    <w:rsid w:val="00F669C5"/>
    <w:rsid w:val="00F67F40"/>
    <w:rsid w:val="00F72DEA"/>
    <w:rsid w:val="00F75C20"/>
    <w:rsid w:val="00F76413"/>
    <w:rsid w:val="00F76F00"/>
    <w:rsid w:val="00F7731B"/>
    <w:rsid w:val="00F7791B"/>
    <w:rsid w:val="00F803B0"/>
    <w:rsid w:val="00F8086E"/>
    <w:rsid w:val="00F80C31"/>
    <w:rsid w:val="00F80E14"/>
    <w:rsid w:val="00F80E25"/>
    <w:rsid w:val="00F82562"/>
    <w:rsid w:val="00F8331A"/>
    <w:rsid w:val="00F84101"/>
    <w:rsid w:val="00F8520A"/>
    <w:rsid w:val="00F869B7"/>
    <w:rsid w:val="00F876E5"/>
    <w:rsid w:val="00F87788"/>
    <w:rsid w:val="00F9005C"/>
    <w:rsid w:val="00F904AE"/>
    <w:rsid w:val="00F91B2C"/>
    <w:rsid w:val="00F925C6"/>
    <w:rsid w:val="00F92F98"/>
    <w:rsid w:val="00FA0966"/>
    <w:rsid w:val="00FA1419"/>
    <w:rsid w:val="00FA208B"/>
    <w:rsid w:val="00FA267A"/>
    <w:rsid w:val="00FA280A"/>
    <w:rsid w:val="00FA368A"/>
    <w:rsid w:val="00FA3832"/>
    <w:rsid w:val="00FA4C90"/>
    <w:rsid w:val="00FA4EEC"/>
    <w:rsid w:val="00FA5127"/>
    <w:rsid w:val="00FA6905"/>
    <w:rsid w:val="00FA74CD"/>
    <w:rsid w:val="00FA7A01"/>
    <w:rsid w:val="00FB03E9"/>
    <w:rsid w:val="00FB0B63"/>
    <w:rsid w:val="00FB28CB"/>
    <w:rsid w:val="00FB4456"/>
    <w:rsid w:val="00FB5D74"/>
    <w:rsid w:val="00FB5F5C"/>
    <w:rsid w:val="00FB6220"/>
    <w:rsid w:val="00FB6D84"/>
    <w:rsid w:val="00FB75FC"/>
    <w:rsid w:val="00FB7CBC"/>
    <w:rsid w:val="00FC1093"/>
    <w:rsid w:val="00FC1673"/>
    <w:rsid w:val="00FC24D9"/>
    <w:rsid w:val="00FC3A0E"/>
    <w:rsid w:val="00FC65A3"/>
    <w:rsid w:val="00FC6CBD"/>
    <w:rsid w:val="00FC7935"/>
    <w:rsid w:val="00FD046D"/>
    <w:rsid w:val="00FD0A3A"/>
    <w:rsid w:val="00FD0B8A"/>
    <w:rsid w:val="00FD14BA"/>
    <w:rsid w:val="00FD16AF"/>
    <w:rsid w:val="00FD1F4D"/>
    <w:rsid w:val="00FD28C6"/>
    <w:rsid w:val="00FD2A3E"/>
    <w:rsid w:val="00FD496E"/>
    <w:rsid w:val="00FD5091"/>
    <w:rsid w:val="00FD6FFE"/>
    <w:rsid w:val="00FD7077"/>
    <w:rsid w:val="00FE1050"/>
    <w:rsid w:val="00FE116B"/>
    <w:rsid w:val="00FE2700"/>
    <w:rsid w:val="00FE3887"/>
    <w:rsid w:val="00FE3BFD"/>
    <w:rsid w:val="00FE41B2"/>
    <w:rsid w:val="00FE42BA"/>
    <w:rsid w:val="00FE5BBC"/>
    <w:rsid w:val="00FE5DEC"/>
    <w:rsid w:val="00FE6509"/>
    <w:rsid w:val="00FE695E"/>
    <w:rsid w:val="00FE69B0"/>
    <w:rsid w:val="00FE77ED"/>
    <w:rsid w:val="00FE7A10"/>
    <w:rsid w:val="00FF1B0B"/>
    <w:rsid w:val="00FF3EF8"/>
    <w:rsid w:val="00FF507F"/>
    <w:rsid w:val="00FF634E"/>
    <w:rsid w:val="00FF649E"/>
    <w:rsid w:val="00FF6FE3"/>
    <w:rsid w:val="05B482E3"/>
    <w:rsid w:val="11041DAD"/>
    <w:rsid w:val="1D38DAFD"/>
    <w:rsid w:val="23272055"/>
    <w:rsid w:val="2657C157"/>
    <w:rsid w:val="390C2635"/>
    <w:rsid w:val="58ED34F0"/>
    <w:rsid w:val="6E9858D8"/>
    <w:rsid w:val="724B2FE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2"/>
    </o:shapelayout>
  </w:shapeDefaults>
  <w:decimalSymbol w:val=","/>
  <w:listSeparator w:val=";"/>
  <w14:docId w14:val="783B4DEC"/>
  <w15:docId w15:val="{0CCAA46F-B08E-4F31-9CE2-19A42A1D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91A"/>
    <w:rPr>
      <w:rFonts w:ascii="Arial" w:hAnsi="Arial" w:cs="Tahoma"/>
      <w:szCs w:val="24"/>
    </w:rPr>
  </w:style>
  <w:style w:type="paragraph" w:styleId="Ttulo1">
    <w:name w:val="heading 1"/>
    <w:basedOn w:val="Normal"/>
    <w:next w:val="Normal"/>
    <w:link w:val="Ttulo1Char"/>
    <w:uiPriority w:val="1"/>
    <w:qFormat/>
    <w:rsid w:val="00D964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9E36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rsid w:val="009E36A5"/>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9E36A5"/>
    <w:rPr>
      <w:szCs w:val="20"/>
    </w:rPr>
  </w:style>
  <w:style w:type="character" w:customStyle="1" w:styleId="citao2Char">
    <w:name w:val="citação 2 Char"/>
    <w:basedOn w:val="CitaoChar"/>
    <w:link w:val="citao2"/>
    <w:rsid w:val="009E36A5"/>
    <w:rPr>
      <w:rFonts w:ascii="Arial" w:eastAsia="Calibri" w:hAnsi="Arial" w:cs="Tahoma"/>
      <w:i/>
      <w:iCs/>
      <w:color w:val="000000"/>
      <w:szCs w:val="24"/>
      <w:shd w:val="clear" w:color="auto" w:fill="FFFFCC"/>
      <w:lang w:eastAsia="en-US"/>
    </w:rPr>
  </w:style>
  <w:style w:type="paragraph" w:styleId="Cabealho">
    <w:name w:val="header"/>
    <w:basedOn w:val="Normal"/>
    <w:link w:val="CabealhoChar"/>
    <w:rsid w:val="000F104D"/>
    <w:pPr>
      <w:tabs>
        <w:tab w:val="center" w:pos="4252"/>
        <w:tab w:val="right" w:pos="8504"/>
      </w:tabs>
    </w:pPr>
  </w:style>
  <w:style w:type="character" w:customStyle="1" w:styleId="CabealhoChar">
    <w:name w:val="Cabeçalho Char"/>
    <w:link w:val="Cabealho"/>
    <w:rsid w:val="000F104D"/>
    <w:rPr>
      <w:rFonts w:ascii="Ecofont_Spranq_eco_Sans" w:hAnsi="Ecofont_Spranq_eco_Sans" w:cs="Tahoma"/>
      <w:sz w:val="24"/>
      <w:szCs w:val="24"/>
    </w:rPr>
  </w:style>
  <w:style w:type="paragraph" w:styleId="Rodap">
    <w:name w:val="footer"/>
    <w:basedOn w:val="Normal"/>
    <w:link w:val="RodapChar"/>
    <w:uiPriority w:val="99"/>
    <w:rsid w:val="000F104D"/>
    <w:pPr>
      <w:tabs>
        <w:tab w:val="center" w:pos="4252"/>
        <w:tab w:val="right" w:pos="8504"/>
      </w:tabs>
    </w:pPr>
  </w:style>
  <w:style w:type="character" w:customStyle="1" w:styleId="RodapChar">
    <w:name w:val="Rodapé Char"/>
    <w:link w:val="Rodap"/>
    <w:uiPriority w:val="99"/>
    <w:rsid w:val="000F104D"/>
    <w:rPr>
      <w:rFonts w:ascii="Ecofont_Spranq_eco_Sans" w:hAnsi="Ecofont_Spranq_eco_Sans" w:cs="Tahoma"/>
      <w:sz w:val="24"/>
      <w:szCs w:val="24"/>
    </w:rPr>
  </w:style>
  <w:style w:type="paragraph" w:customStyle="1" w:styleId="em0020ementa">
    <w:name w:val="em_0020ementa"/>
    <w:basedOn w:val="Normal"/>
    <w:rsid w:val="000F104D"/>
    <w:pPr>
      <w:ind w:left="4160"/>
      <w:jc w:val="both"/>
    </w:pPr>
    <w:rPr>
      <w:rFonts w:ascii="Times New Roman" w:hAnsi="Times New Roman" w:cs="Times New Roman"/>
      <w:sz w:val="28"/>
      <w:szCs w:val="28"/>
    </w:rPr>
  </w:style>
  <w:style w:type="character" w:customStyle="1" w:styleId="cp0020corpodespachochar1">
    <w:name w:val="cp_0020corpodespacho__char1"/>
    <w:rsid w:val="000F104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F104D"/>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342AA1"/>
    <w:rPr>
      <w:sz w:val="16"/>
      <w:szCs w:val="16"/>
    </w:rPr>
  </w:style>
  <w:style w:type="paragraph" w:styleId="Textodecomentrio">
    <w:name w:val="annotation text"/>
    <w:basedOn w:val="Normal"/>
    <w:link w:val="TextodecomentrioChar"/>
    <w:uiPriority w:val="99"/>
    <w:unhideWhenUsed/>
    <w:rsid w:val="00342AA1"/>
    <w:rPr>
      <w:szCs w:val="20"/>
    </w:rPr>
  </w:style>
  <w:style w:type="character" w:customStyle="1" w:styleId="TextodecomentrioChar">
    <w:name w:val="Texto de comentário Char"/>
    <w:basedOn w:val="Fontepargpadro"/>
    <w:link w:val="Textodecomentrio"/>
    <w:uiPriority w:val="99"/>
    <w:rsid w:val="00342AA1"/>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342AA1"/>
    <w:rPr>
      <w:b/>
      <w:bCs/>
    </w:rPr>
  </w:style>
  <w:style w:type="character" w:customStyle="1" w:styleId="AssuntodocomentrioChar">
    <w:name w:val="Assunto do comentário Char"/>
    <w:basedOn w:val="TextodecomentrioChar"/>
    <w:link w:val="Assuntodocomentrio"/>
    <w:semiHidden/>
    <w:rsid w:val="00342AA1"/>
    <w:rPr>
      <w:rFonts w:ascii="Ecofont_Spranq_eco_Sans" w:hAnsi="Ecofont_Spranq_eco_Sans" w:cs="Tahoma"/>
      <w:b/>
      <w:bCs/>
    </w:rPr>
  </w:style>
  <w:style w:type="paragraph" w:styleId="Reviso">
    <w:name w:val="Revision"/>
    <w:hidden/>
    <w:uiPriority w:val="99"/>
    <w:semiHidden/>
    <w:rsid w:val="00961A98"/>
    <w:rPr>
      <w:rFonts w:ascii="Ecofont_Spranq_eco_Sans" w:hAnsi="Ecofont_Spranq_eco_Sans" w:cs="Tahoma"/>
      <w:sz w:val="24"/>
      <w:szCs w:val="24"/>
    </w:rPr>
  </w:style>
  <w:style w:type="paragraph" w:customStyle="1" w:styleId="Nivel01">
    <w:name w:val="Nivel 01"/>
    <w:basedOn w:val="Ttulo1"/>
    <w:next w:val="Normal"/>
    <w:link w:val="Nivel01Char"/>
    <w:qFormat/>
    <w:rsid w:val="001274AB"/>
    <w:pPr>
      <w:numPr>
        <w:numId w:val="1"/>
      </w:numPr>
      <w:spacing w:after="120" w:line="276" w:lineRule="auto"/>
      <w:ind w:right="-15"/>
      <w:jc w:val="both"/>
    </w:pPr>
    <w:rPr>
      <w:rFonts w:ascii="Arial" w:hAnsi="Arial" w:cs="Times New Roman"/>
      <w:color w:val="000000"/>
      <w:sz w:val="20"/>
      <w:szCs w:val="20"/>
    </w:rPr>
  </w:style>
  <w:style w:type="character" w:customStyle="1" w:styleId="Ttulo1Char">
    <w:name w:val="Título 1 Char"/>
    <w:basedOn w:val="Fontepargpadro"/>
    <w:link w:val="Ttulo1"/>
    <w:rsid w:val="00D96479"/>
    <w:rPr>
      <w:rFonts w:asciiTheme="majorHAnsi" w:eastAsiaTheme="majorEastAsia" w:hAnsiTheme="majorHAnsi" w:cstheme="majorBidi"/>
      <w:b/>
      <w:bCs/>
      <w:color w:val="365F91" w:themeColor="accent1" w:themeShade="BF"/>
      <w:sz w:val="28"/>
      <w:szCs w:val="28"/>
    </w:rPr>
  </w:style>
  <w:style w:type="character" w:customStyle="1" w:styleId="Nivel01Char">
    <w:name w:val="Nivel 01 Char"/>
    <w:basedOn w:val="Ttulo1Char"/>
    <w:link w:val="Nivel01"/>
    <w:rsid w:val="001274AB"/>
    <w:rPr>
      <w:rFonts w:ascii="Arial" w:eastAsiaTheme="majorEastAsia" w:hAnsi="Arial" w:cstheme="majorBidi"/>
      <w:b/>
      <w:bCs/>
      <w:color w:val="000000"/>
      <w:sz w:val="28"/>
      <w:szCs w:val="28"/>
    </w:rPr>
  </w:style>
  <w:style w:type="table" w:styleId="Tabelacomgrade">
    <w:name w:val="Table Grid"/>
    <w:basedOn w:val="Tabelanormal"/>
    <w:rsid w:val="000B56A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6113BA"/>
    <w:pPr>
      <w:spacing w:line="276" w:lineRule="auto"/>
      <w:ind w:left="357" w:hanging="357"/>
      <w:jc w:val="both"/>
    </w:pPr>
    <w:rPr>
      <w:rFonts w:ascii="Arial" w:hAnsi="Arial" w:cs="Arial"/>
      <w:bCs w:val="0"/>
      <w:color w:val="000000"/>
      <w:sz w:val="20"/>
      <w:szCs w:val="20"/>
    </w:rPr>
  </w:style>
  <w:style w:type="character" w:styleId="Forte">
    <w:name w:val="Strong"/>
    <w:basedOn w:val="Fontepargpadro"/>
    <w:uiPriority w:val="22"/>
    <w:qFormat/>
    <w:rsid w:val="00873EE6"/>
    <w:rPr>
      <w:b/>
      <w:bCs/>
    </w:rPr>
  </w:style>
  <w:style w:type="paragraph" w:customStyle="1" w:styleId="PADRO">
    <w:name w:val="PADRÃO"/>
    <w:rsid w:val="002A04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nfase">
    <w:name w:val="Emphasis"/>
    <w:basedOn w:val="Fontepargpadro"/>
    <w:qFormat/>
    <w:rsid w:val="002F48A7"/>
    <w:rPr>
      <w:i/>
      <w:iCs/>
    </w:rPr>
  </w:style>
  <w:style w:type="paragraph" w:customStyle="1" w:styleId="paragraph">
    <w:name w:val="paragraph"/>
    <w:basedOn w:val="Normal"/>
    <w:rsid w:val="00935224"/>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35224"/>
  </w:style>
  <w:style w:type="character" w:customStyle="1" w:styleId="eop">
    <w:name w:val="eop"/>
    <w:basedOn w:val="Fontepargpadro"/>
    <w:rsid w:val="003D47AF"/>
  </w:style>
  <w:style w:type="character" w:customStyle="1" w:styleId="spellingerror">
    <w:name w:val="spellingerror"/>
    <w:basedOn w:val="Fontepargpadro"/>
    <w:rsid w:val="003D47AF"/>
  </w:style>
  <w:style w:type="character" w:customStyle="1" w:styleId="QuoteChar">
    <w:name w:val="Quote Char"/>
    <w:basedOn w:val="Fontepargpadro"/>
    <w:link w:val="Citao1"/>
    <w:rsid w:val="00B929CF"/>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B929C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Cs w:val="20"/>
      <w:lang w:eastAsia="en-US"/>
    </w:rPr>
  </w:style>
  <w:style w:type="character" w:customStyle="1" w:styleId="Manoel">
    <w:name w:val="Manoel"/>
    <w:qFormat/>
    <w:rsid w:val="00A87694"/>
    <w:rPr>
      <w:rFonts w:ascii="Arial" w:hAnsi="Arial" w:cs="Arial"/>
      <w:color w:val="7030A0"/>
      <w:sz w:val="20"/>
    </w:rPr>
  </w:style>
  <w:style w:type="character" w:customStyle="1" w:styleId="ListLabel12">
    <w:name w:val="ListLabel 12"/>
    <w:rsid w:val="001F28BE"/>
    <w:rPr>
      <w:b/>
    </w:rPr>
  </w:style>
  <w:style w:type="paragraph" w:customStyle="1" w:styleId="texto1">
    <w:name w:val="texto1"/>
    <w:basedOn w:val="Normal"/>
    <w:rsid w:val="001F28BE"/>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qFormat/>
    <w:rsid w:val="001F28B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1F28BE"/>
    <w:rPr>
      <w:rFonts w:ascii="Arial" w:eastAsia="Calibri" w:hAnsi="Arial"/>
      <w:i/>
      <w:iCs/>
      <w:color w:val="000000"/>
      <w:szCs w:val="24"/>
      <w:shd w:val="clear" w:color="auto" w:fill="FFFFCC"/>
      <w:lang w:eastAsia="en-US"/>
    </w:rPr>
  </w:style>
  <w:style w:type="paragraph" w:customStyle="1" w:styleId="xwestern">
    <w:name w:val="x_western"/>
    <w:basedOn w:val="Normal"/>
    <w:rsid w:val="001F28BE"/>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qFormat/>
    <w:rsid w:val="001F28BE"/>
    <w:pPr>
      <w:ind w:firstLine="1134"/>
      <w:jc w:val="both"/>
    </w:pPr>
    <w:rPr>
      <w:rFonts w:ascii="Times New Roman" w:hAnsi="Times New Roman" w:cs="Times New Roman"/>
      <w:sz w:val="24"/>
      <w:szCs w:val="22"/>
      <w:lang w:eastAsia="en-US"/>
    </w:rPr>
  </w:style>
  <w:style w:type="paragraph" w:customStyle="1" w:styleId="Normal1">
    <w:name w:val="Normal_1"/>
    <w:qFormat/>
    <w:rsid w:val="001F28BE"/>
    <w:rPr>
      <w:sz w:val="24"/>
      <w:szCs w:val="22"/>
      <w:lang w:eastAsia="en-US"/>
    </w:rPr>
  </w:style>
  <w:style w:type="paragraph" w:styleId="Corpodetexto">
    <w:name w:val="Body Text"/>
    <w:basedOn w:val="Normal"/>
    <w:link w:val="CorpodetextoChar"/>
    <w:uiPriority w:val="1"/>
    <w:unhideWhenUsed/>
    <w:qFormat/>
    <w:rsid w:val="001F28BE"/>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1F28BE"/>
    <w:rPr>
      <w:sz w:val="24"/>
      <w:szCs w:val="24"/>
    </w:rPr>
  </w:style>
  <w:style w:type="paragraph" w:customStyle="1" w:styleId="tcu-ac-item9-1linha">
    <w:name w:val="tcu_-__ac_-_item_9_-_1ª_linha"/>
    <w:basedOn w:val="Normal"/>
    <w:rsid w:val="001F28BE"/>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1F28BE"/>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1F28BE"/>
  </w:style>
  <w:style w:type="paragraph" w:customStyle="1" w:styleId="textojustificado">
    <w:name w:val="texto_justificado"/>
    <w:basedOn w:val="Normal"/>
    <w:rsid w:val="001F28BE"/>
    <w:pPr>
      <w:spacing w:before="100" w:beforeAutospacing="1" w:after="100" w:afterAutospacing="1"/>
    </w:pPr>
    <w:rPr>
      <w:rFonts w:ascii="Times New Roman" w:hAnsi="Times New Roman" w:cs="Times New Roman"/>
      <w:sz w:val="24"/>
    </w:rPr>
  </w:style>
  <w:style w:type="character" w:customStyle="1" w:styleId="Nivel1Char">
    <w:name w:val="Nivel1 Char"/>
    <w:basedOn w:val="Ttulo1Char"/>
    <w:link w:val="Nivel10"/>
    <w:rsid w:val="00C024E8"/>
    <w:rPr>
      <w:rFonts w:ascii="Arial" w:eastAsiaTheme="majorEastAsia" w:hAnsi="Arial" w:cs="Arial"/>
      <w:b/>
      <w:bCs w:val="0"/>
      <w:color w:val="000000"/>
      <w:sz w:val="28"/>
      <w:szCs w:val="28"/>
    </w:rPr>
  </w:style>
  <w:style w:type="paragraph" w:customStyle="1" w:styleId="PargrafodaLista1">
    <w:name w:val="Parágrafo da Lista1"/>
    <w:basedOn w:val="Normal"/>
    <w:qFormat/>
    <w:rsid w:val="005B2544"/>
    <w:pPr>
      <w:ind w:left="720"/>
    </w:pPr>
    <w:rPr>
      <w:rFonts w:ascii="Ecofont_Spranq_eco_Sans" w:hAnsi="Ecofont_Spranq_eco_Sans" w:cs="Ecofont_Spranq_eco_Sans"/>
      <w:sz w:val="24"/>
    </w:rPr>
  </w:style>
  <w:style w:type="paragraph" w:customStyle="1" w:styleId="Nivel2">
    <w:name w:val="Nivel 2"/>
    <w:qFormat/>
    <w:rsid w:val="00EB3E8A"/>
    <w:pPr>
      <w:numPr>
        <w:ilvl w:val="1"/>
        <w:numId w:val="8"/>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B3E8A"/>
    <w:pPr>
      <w:numPr>
        <w:ilvl w:val="0"/>
      </w:numPr>
    </w:pPr>
    <w:rPr>
      <w:rFonts w:cs="Arial"/>
      <w:b/>
    </w:rPr>
  </w:style>
  <w:style w:type="paragraph" w:customStyle="1" w:styleId="Nivel3">
    <w:name w:val="Nivel 3"/>
    <w:basedOn w:val="Nivel2"/>
    <w:qFormat/>
    <w:rsid w:val="00EB3E8A"/>
    <w:pPr>
      <w:numPr>
        <w:ilvl w:val="2"/>
      </w:numPr>
    </w:pPr>
    <w:rPr>
      <w:rFonts w:cs="Arial"/>
      <w:color w:val="000000"/>
    </w:rPr>
  </w:style>
  <w:style w:type="paragraph" w:customStyle="1" w:styleId="Nivel4">
    <w:name w:val="Nivel 4"/>
    <w:basedOn w:val="Nivel3"/>
    <w:link w:val="Nivel4Char"/>
    <w:qFormat/>
    <w:rsid w:val="00EB3E8A"/>
    <w:pPr>
      <w:numPr>
        <w:ilvl w:val="3"/>
      </w:numPr>
    </w:pPr>
    <w:rPr>
      <w:color w:val="auto"/>
    </w:rPr>
  </w:style>
  <w:style w:type="paragraph" w:customStyle="1" w:styleId="Nivel5">
    <w:name w:val="Nivel 5"/>
    <w:basedOn w:val="Nivel4"/>
    <w:qFormat/>
    <w:rsid w:val="00EB3E8A"/>
    <w:pPr>
      <w:numPr>
        <w:ilvl w:val="4"/>
      </w:numPr>
      <w:tabs>
        <w:tab w:val="num" w:pos="360"/>
      </w:tabs>
    </w:pPr>
  </w:style>
  <w:style w:type="character" w:customStyle="1" w:styleId="Nivel4Char">
    <w:name w:val="Nivel 4 Char"/>
    <w:basedOn w:val="Fontepargpadro"/>
    <w:link w:val="Nivel4"/>
    <w:rsid w:val="00EB3E8A"/>
    <w:rPr>
      <w:rFonts w:ascii="Ecofont_Spranq_eco_Sans" w:eastAsia="Arial Unicode MS" w:hAnsi="Ecofont_Spranq_eco_Sans" w:cs="Arial"/>
    </w:rPr>
  </w:style>
  <w:style w:type="character" w:customStyle="1" w:styleId="MenoPendente1">
    <w:name w:val="Menção Pendente1"/>
    <w:basedOn w:val="Fontepargpadro"/>
    <w:uiPriority w:val="99"/>
    <w:semiHidden/>
    <w:unhideWhenUsed/>
    <w:rsid w:val="00986BD1"/>
    <w:rPr>
      <w:color w:val="605E5C"/>
      <w:shd w:val="clear" w:color="auto" w:fill="E1DFDD"/>
    </w:rPr>
  </w:style>
  <w:style w:type="paragraph" w:customStyle="1" w:styleId="textbody">
    <w:name w:val="textbody"/>
    <w:basedOn w:val="Normal"/>
    <w:rsid w:val="002E3CEF"/>
    <w:pPr>
      <w:spacing w:before="100" w:beforeAutospacing="1" w:after="100" w:afterAutospacing="1"/>
    </w:pPr>
    <w:rPr>
      <w:rFonts w:ascii="Times New Roman" w:hAnsi="Times New Roman" w:cs="Times New Roman"/>
      <w:sz w:val="24"/>
    </w:rPr>
  </w:style>
  <w:style w:type="character" w:styleId="HiperlinkVisitado">
    <w:name w:val="FollowedHyperlink"/>
    <w:basedOn w:val="Fontepargpadro"/>
    <w:semiHidden/>
    <w:unhideWhenUsed/>
    <w:rsid w:val="002E3CEF"/>
    <w:rPr>
      <w:color w:val="800080" w:themeColor="followedHyperlink"/>
      <w:u w:val="single"/>
    </w:rPr>
  </w:style>
  <w:style w:type="character" w:customStyle="1" w:styleId="MenoPendente2">
    <w:name w:val="Menção Pendente2"/>
    <w:basedOn w:val="Fontepargpadro"/>
    <w:uiPriority w:val="99"/>
    <w:semiHidden/>
    <w:unhideWhenUsed/>
    <w:rsid w:val="002E3CEF"/>
    <w:rPr>
      <w:color w:val="605E5C"/>
      <w:shd w:val="clear" w:color="auto" w:fill="E1DFDD"/>
    </w:rPr>
  </w:style>
  <w:style w:type="table" w:customStyle="1" w:styleId="TableNormal">
    <w:name w:val="Table Normal"/>
    <w:uiPriority w:val="2"/>
    <w:semiHidden/>
    <w:unhideWhenUsed/>
    <w:qFormat/>
    <w:rsid w:val="00BD3B1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3B1F"/>
    <w:pPr>
      <w:widowControl w:val="0"/>
      <w:autoSpaceDE w:val="0"/>
      <w:autoSpaceDN w:val="0"/>
      <w:jc w:val="center"/>
    </w:pPr>
    <w:rPr>
      <w:rFonts w:ascii="Times New Roman" w:hAnsi="Times New Roman" w:cs="Times New Roman"/>
      <w:sz w:val="22"/>
      <w:szCs w:val="22"/>
      <w:lang w:val="pt-PT" w:eastAsia="en-US"/>
    </w:rPr>
  </w:style>
  <w:style w:type="paragraph" w:customStyle="1" w:styleId="Standard">
    <w:name w:val="Standard"/>
    <w:rsid w:val="005159EF"/>
    <w:pPr>
      <w:suppressAutoHyphens/>
      <w:autoSpaceDN w:val="0"/>
      <w:textAlignment w:val="baseline"/>
    </w:pPr>
    <w:rPr>
      <w:rFonts w:ascii="Ecofont_Spranq_eco_Sans" w:eastAsia="MS Mincho" w:hAnsi="Ecofont_Spranq_eco_Sans" w:cs="Tahoma"/>
      <w:color w:val="00000A"/>
      <w:sz w:val="24"/>
      <w:szCs w:val="24"/>
    </w:rPr>
  </w:style>
  <w:style w:type="paragraph" w:customStyle="1" w:styleId="Recuodecorpodetexto21">
    <w:name w:val="Recuo de corpo de texto 21"/>
    <w:basedOn w:val="Standard"/>
    <w:rsid w:val="005159EF"/>
    <w:pPr>
      <w:ind w:firstLine="709"/>
      <w:jc w:val="both"/>
    </w:pPr>
    <w:rPr>
      <w:rFonts w:ascii="Arial" w:eastAsia="Calibri" w:hAnsi="Arial" w:cs="Arial"/>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924076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0632782">
      <w:bodyDiv w:val="1"/>
      <w:marLeft w:val="0"/>
      <w:marRight w:val="0"/>
      <w:marTop w:val="0"/>
      <w:marBottom w:val="0"/>
      <w:divBdr>
        <w:top w:val="none" w:sz="0" w:space="0" w:color="auto"/>
        <w:left w:val="none" w:sz="0" w:space="0" w:color="auto"/>
        <w:bottom w:val="none" w:sz="0" w:space="0" w:color="auto"/>
        <w:right w:val="none" w:sz="0" w:space="0" w:color="auto"/>
      </w:divBdr>
      <w:divsChild>
        <w:div w:id="1901286332">
          <w:blockQuote w:val="1"/>
          <w:marLeft w:val="720"/>
          <w:marRight w:val="0"/>
          <w:marTop w:val="0"/>
          <w:marBottom w:val="48"/>
          <w:divBdr>
            <w:top w:val="none" w:sz="0" w:space="0" w:color="auto"/>
            <w:left w:val="none" w:sz="0" w:space="0" w:color="auto"/>
            <w:bottom w:val="none" w:sz="0" w:space="0" w:color="auto"/>
            <w:right w:val="none" w:sz="0" w:space="0" w:color="auto"/>
          </w:divBdr>
        </w:div>
        <w:div w:id="1662930270">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6364493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816067">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308241436">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0422156">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009651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26302747">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br/compras/pt-br/" TargetMode="External"/><Relationship Id="rId18" Type="http://schemas.openxmlformats.org/officeDocument/2006/relationships/image" Target="media/image1.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yperlink" Target="https://www.gov.br/compras/pt-br" TargetMode="External"/><Relationship Id="rId17" Type="http://schemas.openxmlformats.org/officeDocument/2006/relationships/hyperlink" Target="mailto:ch-licitacoes@ifsul.edu.b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contas.tcu.gov.br/ords/f?p=INABILITADO:CERTIDAO:0" TargetMode="External"/><Relationship Id="rId20" Type="http://schemas.openxmlformats.org/officeDocument/2006/relationships/image" Target="media/image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cnj.jus.br/improbidade_adm/consultar_requerido.php"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atransparencia.gov.br/ceis" TargetMode="External"/><Relationship Id="rId22" Type="http://schemas.openxmlformats.org/officeDocument/2006/relationships/image" Target="media/image5.jpeg"/><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1F610-9AE5-4473-AC7E-2B890AC5C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59FA-F200-4562-92EA-5DBB5C9E194C}">
  <ds:schemaRefs>
    <ds:schemaRef ds:uri="http://purl.org/dc/dcmitype/"/>
    <ds:schemaRef ds:uri="52c93ea8-e2de-466c-b401-d7fabeb9490e"/>
    <ds:schemaRef ds:uri="http://schemas.openxmlformats.org/package/2006/metadata/core-properties"/>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FBEB2BE-968F-4F08-A2F2-52D0ECDD4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5.xml><?xml version="1.0" encoding="utf-8"?>
<ds:datastoreItem xmlns:ds="http://schemas.openxmlformats.org/officeDocument/2006/customXml" ds:itemID="{87A82961-99FB-4680-871D-6C8B31144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36</Pages>
  <Words>13981</Words>
  <Characters>76427</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Edital para Pregão Eletrônico, Serviços Contínuos com dedicação exclusiva de mão de obra. Habilitação Completa e Ampla Participação</vt:lpstr>
    </vt:vector>
  </TitlesOfParts>
  <Company>AGU/CGU</Company>
  <LinksUpToDate>false</LinksUpToDate>
  <CharactersWithSpaces>90228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para Pregão Eletrônico, Serviços Contínuos com dedicação exclusiva de mão de obra. Habilitação Completa e Ampla Participação</dc:title>
  <dc:creator>Manoel Paz e Silva Filho</dc:creator>
  <cp:lastModifiedBy>TI</cp:lastModifiedBy>
  <cp:revision>3</cp:revision>
  <cp:lastPrinted>2022-09-26T18:16:00Z</cp:lastPrinted>
  <dcterms:created xsi:type="dcterms:W3CDTF">2022-09-26T18:19:00Z</dcterms:created>
  <dcterms:modified xsi:type="dcterms:W3CDTF">2022-09-26T18:19:00Z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