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9FDCF" w14:textId="77777777" w:rsidR="00BC18CE" w:rsidRDefault="00BD6C39">
      <w:pPr>
        <w:spacing w:line="276" w:lineRule="auto"/>
        <w:jc w:val="center"/>
        <w:rPr>
          <w:rFonts w:cs="Arial"/>
          <w:b/>
          <w:bCs/>
          <w:iCs/>
          <w:color w:val="000000" w:themeColor="text1"/>
          <w:szCs w:val="20"/>
        </w:rPr>
      </w:pPr>
      <w:r>
        <w:rPr>
          <w:rFonts w:cs="Arial"/>
          <w:b/>
          <w:bCs/>
          <w:iCs/>
          <w:color w:val="000000" w:themeColor="text1"/>
          <w:szCs w:val="20"/>
        </w:rPr>
        <w:t>INSTITUTO FEDERAL SUL-RIO-GRANDENSE</w:t>
      </w:r>
    </w:p>
    <w:p w14:paraId="3C0AB3CF" w14:textId="77777777" w:rsidR="00BC18CE" w:rsidRDefault="00BC18CE">
      <w:pPr>
        <w:spacing w:line="276" w:lineRule="auto"/>
        <w:jc w:val="center"/>
        <w:rPr>
          <w:rFonts w:cs="Arial"/>
          <w:b/>
          <w:bCs/>
          <w:iCs/>
          <w:color w:val="000000" w:themeColor="text1"/>
          <w:szCs w:val="20"/>
        </w:rPr>
      </w:pPr>
    </w:p>
    <w:p w14:paraId="1E92B70B" w14:textId="7C239ABC" w:rsidR="006A3C41" w:rsidRDefault="00BD6C39">
      <w:pPr>
        <w:spacing w:line="276" w:lineRule="auto"/>
        <w:jc w:val="center"/>
        <w:rPr>
          <w:rFonts w:cs="Arial"/>
          <w:b/>
          <w:bCs/>
          <w:color w:val="000000" w:themeColor="text1"/>
          <w:szCs w:val="20"/>
        </w:rPr>
      </w:pPr>
      <w:r>
        <w:rPr>
          <w:rFonts w:cs="Arial"/>
          <w:b/>
          <w:bCs/>
          <w:color w:val="000000" w:themeColor="text1"/>
          <w:szCs w:val="20"/>
          <w:highlight w:val="yellow"/>
        </w:rPr>
        <w:t xml:space="preserve">PREGÃO ELETRÔNICO nº </w:t>
      </w:r>
      <w:r w:rsidR="00EF2FB5">
        <w:rPr>
          <w:rFonts w:cs="Arial"/>
          <w:b/>
          <w:bCs/>
          <w:color w:val="000000" w:themeColor="text1"/>
          <w:szCs w:val="20"/>
          <w:highlight w:val="yellow"/>
        </w:rPr>
        <w:t>31</w:t>
      </w:r>
      <w:r>
        <w:rPr>
          <w:rFonts w:cs="Arial"/>
          <w:b/>
          <w:bCs/>
          <w:color w:val="000000" w:themeColor="text1"/>
          <w:szCs w:val="20"/>
          <w:highlight w:val="yellow"/>
        </w:rPr>
        <w:t>/2022</w:t>
      </w:r>
      <w:r>
        <w:rPr>
          <w:rFonts w:cs="Arial"/>
          <w:b/>
          <w:bCs/>
          <w:color w:val="000000" w:themeColor="text1"/>
          <w:szCs w:val="20"/>
        </w:rPr>
        <w:t xml:space="preserve"> </w:t>
      </w:r>
    </w:p>
    <w:p w14:paraId="01A0DC3A" w14:textId="48C6A6EC" w:rsidR="00BC18CE" w:rsidRDefault="00BD6C39">
      <w:pPr>
        <w:spacing w:line="276" w:lineRule="auto"/>
        <w:jc w:val="center"/>
        <w:rPr>
          <w:rFonts w:cs="Arial"/>
          <w:b/>
          <w:bCs/>
          <w:color w:val="000000" w:themeColor="text1"/>
          <w:szCs w:val="20"/>
        </w:rPr>
      </w:pPr>
      <w:r>
        <w:rPr>
          <w:rFonts w:cs="Arial"/>
          <w:b/>
          <w:bCs/>
          <w:color w:val="000000" w:themeColor="text1"/>
          <w:szCs w:val="20"/>
        </w:rPr>
        <w:t xml:space="preserve"> </w:t>
      </w:r>
      <w:r w:rsidR="0064285A">
        <w:rPr>
          <w:rFonts w:cs="Arial"/>
          <w:b/>
          <w:bCs/>
          <w:i/>
          <w:color w:val="000000" w:themeColor="text1"/>
          <w:szCs w:val="20"/>
        </w:rPr>
        <w:t>C</w:t>
      </w:r>
      <w:r>
        <w:rPr>
          <w:rFonts w:cs="Arial"/>
          <w:b/>
          <w:bCs/>
          <w:i/>
          <w:color w:val="000000" w:themeColor="text1"/>
          <w:szCs w:val="20"/>
        </w:rPr>
        <w:t xml:space="preserve">ampus </w:t>
      </w:r>
      <w:r w:rsidR="00EF2FB5">
        <w:rPr>
          <w:rFonts w:cs="Arial"/>
          <w:b/>
          <w:bCs/>
          <w:color w:val="000000" w:themeColor="text1"/>
          <w:szCs w:val="20"/>
        </w:rPr>
        <w:t>Charqueadas</w:t>
      </w:r>
      <w:r>
        <w:rPr>
          <w:rFonts w:cs="Arial"/>
          <w:b/>
          <w:bCs/>
          <w:color w:val="000000" w:themeColor="text1"/>
          <w:szCs w:val="20"/>
        </w:rPr>
        <w:t>/RS</w:t>
      </w:r>
    </w:p>
    <w:p w14:paraId="743A8ABB" w14:textId="77777777" w:rsidR="00BC18CE" w:rsidRDefault="00BC18CE">
      <w:pPr>
        <w:spacing w:line="276" w:lineRule="auto"/>
        <w:jc w:val="center"/>
        <w:rPr>
          <w:rFonts w:cs="Arial"/>
          <w:b/>
          <w:bCs/>
          <w:color w:val="000000" w:themeColor="text1"/>
          <w:szCs w:val="20"/>
        </w:rPr>
      </w:pPr>
    </w:p>
    <w:p w14:paraId="04E929B7" w14:textId="77777777" w:rsidR="00EF2FB5" w:rsidRPr="00EF2FB5" w:rsidRDefault="00BD6C39" w:rsidP="00EF2FB5">
      <w:pPr>
        <w:spacing w:line="276" w:lineRule="auto"/>
        <w:jc w:val="center"/>
        <w:rPr>
          <w:rFonts w:cs="Arial"/>
          <w:b/>
          <w:bCs/>
          <w:color w:val="000000" w:themeColor="text1"/>
          <w:szCs w:val="20"/>
          <w:highlight w:val="yellow"/>
        </w:rPr>
      </w:pPr>
      <w:r>
        <w:rPr>
          <w:rFonts w:cs="Arial"/>
          <w:b/>
          <w:bCs/>
          <w:color w:val="000000" w:themeColor="text1"/>
          <w:szCs w:val="20"/>
          <w:highlight w:val="yellow"/>
        </w:rPr>
        <w:t>(Processo Administrativo n°</w:t>
      </w:r>
      <w:r>
        <w:rPr>
          <w:highlight w:val="yellow"/>
        </w:rPr>
        <w:t xml:space="preserve"> </w:t>
      </w:r>
      <w:r w:rsidR="00EF2FB5" w:rsidRPr="00EF2FB5">
        <w:rPr>
          <w:rFonts w:cs="Arial"/>
          <w:b/>
          <w:bCs/>
          <w:color w:val="000000" w:themeColor="text1"/>
          <w:szCs w:val="20"/>
          <w:highlight w:val="yellow"/>
        </w:rPr>
        <w:t>23166.001039.2022-71</w:t>
      </w:r>
    </w:p>
    <w:p w14:paraId="7FF1F5AB" w14:textId="77777777" w:rsidR="00BC18CE" w:rsidRDefault="00BC18CE">
      <w:pPr>
        <w:spacing w:line="276" w:lineRule="auto"/>
        <w:jc w:val="center"/>
        <w:rPr>
          <w:rFonts w:cs="Arial"/>
          <w:b/>
          <w:bCs/>
          <w:color w:val="000000" w:themeColor="text1"/>
          <w:szCs w:val="20"/>
        </w:rPr>
      </w:pPr>
    </w:p>
    <w:p w14:paraId="006A9710" w14:textId="77777777" w:rsidR="00BC18CE" w:rsidRDefault="00BC18CE">
      <w:pPr>
        <w:spacing w:line="276" w:lineRule="auto"/>
        <w:jc w:val="center"/>
        <w:rPr>
          <w:rFonts w:cs="Arial"/>
          <w:b/>
          <w:bCs/>
          <w:color w:val="000000" w:themeColor="text1"/>
          <w:szCs w:val="20"/>
        </w:rPr>
      </w:pPr>
    </w:p>
    <w:p w14:paraId="1431F0B2" w14:textId="77777777" w:rsidR="00BC18CE" w:rsidRDefault="00BD6C39" w:rsidP="00A4792C">
      <w:pPr>
        <w:ind w:left="142"/>
        <w:jc w:val="both"/>
        <w:rPr>
          <w:rFonts w:cs="Arial"/>
          <w:szCs w:val="20"/>
        </w:rPr>
      </w:pPr>
      <w:r>
        <w:rPr>
          <w:rFonts w:cs="Arial"/>
          <w:szCs w:val="20"/>
        </w:rPr>
        <w:t xml:space="preserve">Torna-se público, para conhecimento dos interessados, que o Instituto Federal Sul-rio-grandense </w:t>
      </w:r>
      <w:r>
        <w:rPr>
          <w:rFonts w:cs="Arial"/>
          <w:i/>
          <w:szCs w:val="20"/>
        </w:rPr>
        <w:t>campus</w:t>
      </w:r>
      <w:r>
        <w:rPr>
          <w:rFonts w:cs="Arial"/>
          <w:szCs w:val="20"/>
        </w:rPr>
        <w:t xml:space="preserve"> </w:t>
      </w:r>
      <w:r w:rsidR="00EF2FB5">
        <w:rPr>
          <w:rFonts w:cs="Arial"/>
          <w:szCs w:val="20"/>
        </w:rPr>
        <w:t>Charqueadas/RS</w:t>
      </w:r>
      <w:r>
        <w:rPr>
          <w:rFonts w:cs="Arial"/>
          <w:szCs w:val="20"/>
        </w:rPr>
        <w:t xml:space="preserve">, por meio da Coordenadoria de Compras e Licitações COLIC, sediado na </w:t>
      </w:r>
      <w:r w:rsidR="00EF2FB5">
        <w:rPr>
          <w:rFonts w:cs="Arial"/>
          <w:szCs w:val="20"/>
        </w:rPr>
        <w:t>Rua General Balbão, nº 81, centro de Charqueadas/RS</w:t>
      </w:r>
      <w:r>
        <w:rPr>
          <w:rFonts w:cs="Arial"/>
          <w:szCs w:val="20"/>
        </w:rPr>
        <w:t xml:space="preserve">, realizará licitação, na modalidade </w:t>
      </w:r>
      <w:r>
        <w:rPr>
          <w:rFonts w:cs="Arial"/>
          <w:b/>
          <w:bCs/>
          <w:szCs w:val="20"/>
        </w:rPr>
        <w:t>PREGÃO</w:t>
      </w:r>
      <w:r>
        <w:rPr>
          <w:rFonts w:cs="Arial"/>
          <w:bCs/>
          <w:szCs w:val="20"/>
        </w:rPr>
        <w:t xml:space="preserve">, </w:t>
      </w:r>
      <w:r>
        <w:rPr>
          <w:rFonts w:cs="Arial"/>
          <w:szCs w:val="20"/>
        </w:rPr>
        <w:t>na forma</w:t>
      </w:r>
      <w:r>
        <w:rPr>
          <w:rFonts w:cs="Arial"/>
          <w:bCs/>
          <w:szCs w:val="20"/>
        </w:rPr>
        <w:t xml:space="preserve"> </w:t>
      </w:r>
      <w:r>
        <w:rPr>
          <w:rFonts w:cs="Arial"/>
          <w:b/>
          <w:bCs/>
          <w:szCs w:val="20"/>
        </w:rPr>
        <w:t>ELETRÔNICA</w:t>
      </w:r>
      <w:r>
        <w:rPr>
          <w:rFonts w:cs="Arial"/>
          <w:bCs/>
          <w:szCs w:val="20"/>
        </w:rPr>
        <w:t xml:space="preserve">, com critério de julgamento </w:t>
      </w:r>
      <w:r>
        <w:rPr>
          <w:rFonts w:cs="Arial"/>
          <w:b/>
          <w:bCs/>
          <w:i/>
          <w:szCs w:val="20"/>
        </w:rPr>
        <w:t xml:space="preserve">menor preço </w:t>
      </w:r>
      <w:r>
        <w:rPr>
          <w:rFonts w:cs="Arial"/>
          <w:bCs/>
          <w:i/>
          <w:iCs/>
          <w:szCs w:val="20"/>
          <w:highlight w:val="green"/>
        </w:rPr>
        <w:t xml:space="preserve">por </w:t>
      </w:r>
      <w:r w:rsidR="00EF2FB5" w:rsidRPr="00EF2FB5">
        <w:rPr>
          <w:rFonts w:cs="Arial"/>
          <w:bCs/>
          <w:i/>
          <w:iCs/>
          <w:szCs w:val="20"/>
          <w:highlight w:val="green"/>
        </w:rPr>
        <w:t>GRUPO</w:t>
      </w:r>
      <w:r>
        <w:rPr>
          <w:rFonts w:cs="Arial"/>
          <w:bCs/>
          <w:i/>
          <w:iCs/>
          <w:szCs w:val="20"/>
        </w:rPr>
        <w:t xml:space="preserve">, </w:t>
      </w:r>
      <w:r>
        <w:rPr>
          <w:rFonts w:cs="Arial"/>
          <w:szCs w:val="20"/>
        </w:rPr>
        <w:t xml:space="preserve">nos termos da Lei nº 10.520, de 17 de julho de 2002, do Decreto nº 10.024, de 20 de setembro de 2019,  da Instrução Normativa SLTI/MP  nº 01, de 19 de janeiro de 2010, 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5AEB92C3" w14:textId="77777777" w:rsidR="00BC18CE" w:rsidRDefault="00BC18CE">
      <w:pPr>
        <w:spacing w:line="276" w:lineRule="auto"/>
        <w:jc w:val="center"/>
        <w:rPr>
          <w:rFonts w:cs="Arial"/>
          <w:b/>
          <w:bCs/>
          <w:color w:val="000000" w:themeColor="text1"/>
          <w:szCs w:val="20"/>
        </w:rPr>
      </w:pPr>
    </w:p>
    <w:p w14:paraId="1A6A2DBA" w14:textId="51D64B8F" w:rsidR="00BC18CE" w:rsidRDefault="00BD6C39">
      <w:pPr>
        <w:spacing w:line="276" w:lineRule="auto"/>
        <w:jc w:val="both"/>
        <w:rPr>
          <w:rFonts w:cs="Arial"/>
          <w:szCs w:val="20"/>
        </w:rPr>
      </w:pPr>
      <w:r>
        <w:rPr>
          <w:rFonts w:cs="Arial"/>
          <w:szCs w:val="20"/>
        </w:rPr>
        <w:t xml:space="preserve">Data da sessão: </w:t>
      </w:r>
      <w:r w:rsidR="0064285A">
        <w:rPr>
          <w:rFonts w:cs="Arial"/>
          <w:szCs w:val="20"/>
          <w:highlight w:val="yellow"/>
        </w:rPr>
        <w:t>29</w:t>
      </w:r>
      <w:bookmarkStart w:id="0" w:name="_GoBack"/>
      <w:bookmarkEnd w:id="0"/>
      <w:r w:rsidR="006A3C41">
        <w:rPr>
          <w:rFonts w:cs="Arial"/>
          <w:szCs w:val="20"/>
          <w:highlight w:val="yellow"/>
        </w:rPr>
        <w:t>/09</w:t>
      </w:r>
      <w:r>
        <w:rPr>
          <w:rFonts w:cs="Arial"/>
          <w:szCs w:val="20"/>
          <w:highlight w:val="yellow"/>
        </w:rPr>
        <w:t>/2022</w:t>
      </w:r>
    </w:p>
    <w:p w14:paraId="7669037F" w14:textId="77777777" w:rsidR="00BC18CE" w:rsidRDefault="00BD6C39">
      <w:pPr>
        <w:spacing w:line="276" w:lineRule="auto"/>
        <w:rPr>
          <w:rFonts w:cs="Arial"/>
          <w:b/>
          <w:bCs/>
          <w:szCs w:val="20"/>
        </w:rPr>
      </w:pPr>
      <w:r>
        <w:rPr>
          <w:rFonts w:cs="Arial"/>
          <w:szCs w:val="20"/>
        </w:rPr>
        <w:t xml:space="preserve">Horário: </w:t>
      </w:r>
      <w:r>
        <w:rPr>
          <w:rFonts w:cs="Arial"/>
          <w:szCs w:val="20"/>
          <w:highlight w:val="yellow"/>
        </w:rPr>
        <w:t>9h</w:t>
      </w:r>
    </w:p>
    <w:p w14:paraId="35B8118E" w14:textId="77777777" w:rsidR="00BC18CE" w:rsidRDefault="00BD6C39">
      <w:pPr>
        <w:spacing w:after="120" w:line="276" w:lineRule="auto"/>
        <w:jc w:val="both"/>
      </w:pPr>
      <w:r>
        <w:rPr>
          <w:rFonts w:cs="Arial"/>
          <w:szCs w:val="20"/>
        </w:rPr>
        <w:t xml:space="preserve">Local: Portal de Compras do Governo Federal – </w:t>
      </w:r>
      <w:hyperlink r:id="rId8">
        <w:r>
          <w:rPr>
            <w:rStyle w:val="LinkdaInternet"/>
            <w:rFonts w:cs="Arial"/>
            <w:szCs w:val="20"/>
          </w:rPr>
          <w:t>www.comprasgovernamentais.gov.br</w:t>
        </w:r>
      </w:hyperlink>
    </w:p>
    <w:p w14:paraId="71863625" w14:textId="77777777" w:rsidR="00BC18CE" w:rsidRDefault="00BD6C39">
      <w:pPr>
        <w:pStyle w:val="Nivel01"/>
        <w:numPr>
          <w:ilvl w:val="0"/>
          <w:numId w:val="1"/>
        </w:numPr>
        <w:rPr>
          <w:color w:val="00000A"/>
        </w:rPr>
      </w:pPr>
      <w:r>
        <w:rPr>
          <w:color w:val="00000A"/>
        </w:rPr>
        <w:t>DO OBJETO</w:t>
      </w:r>
    </w:p>
    <w:p w14:paraId="44D8272C" w14:textId="415FB566" w:rsidR="00BC18CE" w:rsidRDefault="00BD6C39">
      <w:pPr>
        <w:pStyle w:val="PargrafodaLista"/>
        <w:numPr>
          <w:ilvl w:val="1"/>
          <w:numId w:val="2"/>
        </w:numPr>
        <w:spacing w:after="120" w:line="276" w:lineRule="auto"/>
        <w:jc w:val="both"/>
      </w:pPr>
      <w:r>
        <w:rPr>
          <w:rFonts w:cs="Arial"/>
          <w:bCs/>
          <w:szCs w:val="20"/>
        </w:rPr>
        <w:t xml:space="preserve">O objeto da presente licitação é a escolha da proposta mais vantajosa para a contratação de pessoa jurídica especializada na prestação de serviços continuados de </w:t>
      </w:r>
      <w:r w:rsidR="00A35946">
        <w:rPr>
          <w:rFonts w:cs="Arial"/>
          <w:bCs/>
          <w:szCs w:val="20"/>
        </w:rPr>
        <w:t>Manutenção predial</w:t>
      </w:r>
      <w:r>
        <w:rPr>
          <w:rFonts w:cs="Arial"/>
          <w:bCs/>
          <w:szCs w:val="20"/>
        </w:rPr>
        <w:t>, envolvendo os cargos de</w:t>
      </w:r>
      <w:r w:rsidR="006A3C41">
        <w:rPr>
          <w:rFonts w:cs="Arial"/>
          <w:b/>
          <w:bCs/>
          <w:szCs w:val="20"/>
          <w:u w:val="single"/>
        </w:rPr>
        <w:t xml:space="preserve"> ELETRICISTA (com adicional de encarregado) e </w:t>
      </w:r>
      <w:r w:rsidR="0027642F">
        <w:rPr>
          <w:rFonts w:cs="Arial"/>
          <w:b/>
          <w:bCs/>
          <w:szCs w:val="20"/>
          <w:u w:val="single"/>
        </w:rPr>
        <w:t>AUXILIAR DE MANUTENÇÃO PREDIAL</w:t>
      </w:r>
      <w:r>
        <w:rPr>
          <w:rFonts w:cs="Arial"/>
          <w:bCs/>
          <w:szCs w:val="20"/>
        </w:rPr>
        <w:t xml:space="preserve"> para efetuar reparos, manutenção, apoio operacional e adaptações nos prédios</w:t>
      </w:r>
      <w:r w:rsidR="0027642F">
        <w:rPr>
          <w:rFonts w:cs="Arial"/>
          <w:bCs/>
          <w:szCs w:val="20"/>
        </w:rPr>
        <w:t xml:space="preserve"> e aparelhos</w:t>
      </w:r>
      <w:r>
        <w:rPr>
          <w:rFonts w:cs="Arial"/>
          <w:bCs/>
          <w:szCs w:val="20"/>
        </w:rPr>
        <w:t xml:space="preserve">, pertencentes ao </w:t>
      </w:r>
      <w:r>
        <w:rPr>
          <w:rFonts w:cs="Arial"/>
          <w:bCs/>
          <w:i/>
          <w:szCs w:val="20"/>
        </w:rPr>
        <w:t>campus</w:t>
      </w:r>
      <w:r>
        <w:rPr>
          <w:rFonts w:cs="Arial"/>
          <w:bCs/>
          <w:szCs w:val="20"/>
        </w:rPr>
        <w:t xml:space="preserve"> </w:t>
      </w:r>
      <w:r w:rsidR="00EF2FB5">
        <w:rPr>
          <w:rFonts w:cs="Arial"/>
          <w:bCs/>
          <w:szCs w:val="20"/>
        </w:rPr>
        <w:t>Charqueadas/RS</w:t>
      </w:r>
      <w:r>
        <w:rPr>
          <w:rFonts w:cs="Arial"/>
          <w:bCs/>
          <w:szCs w:val="20"/>
        </w:rPr>
        <w:t>, do Instituto Federal Sul-rio-grandense, pelo período de 12 (doze) meses, podendo ser prorrogado por, no máximo, 60 (sessenta) meses, conforme condições, quantidades e exigências estabelecidas neste Edital e seus anexos.</w:t>
      </w:r>
    </w:p>
    <w:p w14:paraId="33639508" w14:textId="2E81831C" w:rsidR="00BC18CE" w:rsidRDefault="00BD6C39">
      <w:pPr>
        <w:pStyle w:val="PargrafodaLista"/>
        <w:numPr>
          <w:ilvl w:val="1"/>
          <w:numId w:val="2"/>
        </w:numPr>
        <w:spacing w:after="120" w:line="276" w:lineRule="auto"/>
        <w:jc w:val="both"/>
      </w:pPr>
      <w:r>
        <w:rPr>
          <w:szCs w:val="20"/>
        </w:rPr>
        <w:t>A licitação será realizad</w:t>
      </w:r>
      <w:r w:rsidR="0027642F">
        <w:rPr>
          <w:szCs w:val="20"/>
        </w:rPr>
        <w:t xml:space="preserve">a em grupo único, formados por </w:t>
      </w:r>
      <w:r w:rsidR="006A3C41">
        <w:rPr>
          <w:szCs w:val="20"/>
        </w:rPr>
        <w:t>2</w:t>
      </w:r>
      <w:r>
        <w:rPr>
          <w:szCs w:val="20"/>
        </w:rPr>
        <w:t xml:space="preserve"> (</w:t>
      </w:r>
      <w:r w:rsidR="006A3C41">
        <w:rPr>
          <w:szCs w:val="20"/>
        </w:rPr>
        <w:t>dois</w:t>
      </w:r>
      <w:r>
        <w:rPr>
          <w:szCs w:val="20"/>
        </w:rPr>
        <w:t>) itens, conforme tabela constante no Termo de Referência, devendo o licitante oferecer proposta para todos os itens que o compõem.</w:t>
      </w:r>
    </w:p>
    <w:p w14:paraId="0E5929C7" w14:textId="77777777" w:rsidR="00BC18CE" w:rsidRDefault="00BD6C39">
      <w:pPr>
        <w:pStyle w:val="PargrafodaLista"/>
        <w:numPr>
          <w:ilvl w:val="1"/>
          <w:numId w:val="2"/>
        </w:numPr>
        <w:spacing w:after="120" w:line="276" w:lineRule="auto"/>
        <w:jc w:val="both"/>
        <w:rPr>
          <w:rFonts w:cs="Arial"/>
          <w:bCs/>
          <w:szCs w:val="20"/>
        </w:rPr>
      </w:pPr>
      <w:r>
        <w:rPr>
          <w:szCs w:val="20"/>
        </w:rPr>
        <w:t>O critério de julgamento adotado será o menor preço GLOBAL do grupo, observadas as exigências contidas neste Edital e seus Anexos quanto às especificações do objeto.</w:t>
      </w:r>
    </w:p>
    <w:p w14:paraId="0DA470EB" w14:textId="77777777" w:rsidR="00BC18CE" w:rsidRDefault="00BD6C39">
      <w:pPr>
        <w:pStyle w:val="Nivel01"/>
        <w:numPr>
          <w:ilvl w:val="0"/>
          <w:numId w:val="1"/>
        </w:numPr>
        <w:rPr>
          <w:rFonts w:cs="Arial"/>
          <w:color w:val="00000A"/>
        </w:rPr>
      </w:pPr>
      <w:r>
        <w:rPr>
          <w:rFonts w:cs="Arial"/>
          <w:color w:val="00000A"/>
        </w:rPr>
        <w:t>DOS RECURSOS ORÇAMENTÁRIOS</w:t>
      </w:r>
    </w:p>
    <w:p w14:paraId="788C8EA1" w14:textId="77777777" w:rsidR="00BC18CE" w:rsidRDefault="00BD6C39">
      <w:pPr>
        <w:numPr>
          <w:ilvl w:val="1"/>
          <w:numId w:val="3"/>
        </w:numPr>
        <w:spacing w:before="120" w:after="120" w:line="276" w:lineRule="auto"/>
        <w:jc w:val="both"/>
        <w:rPr>
          <w:rFonts w:cs="Arial"/>
          <w:szCs w:val="20"/>
        </w:rPr>
      </w:pPr>
      <w:r>
        <w:rPr>
          <w:rFonts w:cs="Arial"/>
          <w:szCs w:val="20"/>
        </w:rPr>
        <w:t>As despesas para atender a esta licitação estão programadas em dotação orçamentária própria, prevista no orçamento da União para o exercício 2022, na classificação abaixo:</w:t>
      </w:r>
    </w:p>
    <w:p w14:paraId="4348BD96" w14:textId="77777777" w:rsidR="00BC18CE" w:rsidRDefault="00BD6C39">
      <w:pPr>
        <w:spacing w:before="120" w:after="120" w:line="276" w:lineRule="auto"/>
        <w:ind w:left="1134"/>
        <w:jc w:val="both"/>
        <w:rPr>
          <w:rFonts w:cs="Arial"/>
          <w:szCs w:val="20"/>
          <w:lang w:eastAsia="en-US"/>
        </w:rPr>
      </w:pPr>
      <w:r>
        <w:rPr>
          <w:rFonts w:cs="Arial"/>
          <w:szCs w:val="20"/>
          <w:lang w:eastAsia="en-US"/>
        </w:rPr>
        <w:t>Gestão/Unidade:  26436/</w:t>
      </w:r>
      <w:r w:rsidR="0027642F">
        <w:rPr>
          <w:rFonts w:cs="Arial"/>
          <w:szCs w:val="20"/>
          <w:lang w:eastAsia="en-US"/>
        </w:rPr>
        <w:t>158340</w:t>
      </w:r>
    </w:p>
    <w:p w14:paraId="589DEA26" w14:textId="77777777" w:rsidR="00BC18CE" w:rsidRDefault="00BD6C39">
      <w:pPr>
        <w:spacing w:before="120" w:after="120" w:line="276" w:lineRule="auto"/>
        <w:ind w:left="1134"/>
        <w:jc w:val="both"/>
        <w:rPr>
          <w:rFonts w:cs="Arial"/>
          <w:szCs w:val="20"/>
          <w:lang w:eastAsia="en-US"/>
        </w:rPr>
      </w:pPr>
      <w:r>
        <w:rPr>
          <w:rFonts w:cs="Arial"/>
          <w:szCs w:val="20"/>
          <w:lang w:eastAsia="en-US"/>
        </w:rPr>
        <w:t>Fonte: 8100</w:t>
      </w:r>
    </w:p>
    <w:p w14:paraId="3D2C98A9" w14:textId="0A474DE7" w:rsidR="00BC18CE" w:rsidRDefault="00BD6C39">
      <w:pPr>
        <w:spacing w:before="120" w:after="120" w:line="276" w:lineRule="auto"/>
        <w:ind w:left="1134"/>
        <w:jc w:val="both"/>
        <w:rPr>
          <w:rFonts w:cs="Arial"/>
          <w:szCs w:val="20"/>
          <w:lang w:eastAsia="en-US"/>
        </w:rPr>
      </w:pPr>
      <w:r>
        <w:rPr>
          <w:rFonts w:cs="Arial"/>
          <w:szCs w:val="20"/>
          <w:lang w:eastAsia="en-US"/>
        </w:rPr>
        <w:t xml:space="preserve">Programa de Trabalho: </w:t>
      </w:r>
      <w:r w:rsidR="00170D32">
        <w:rPr>
          <w:rFonts w:cs="Arial"/>
          <w:szCs w:val="20"/>
          <w:lang w:eastAsia="en-US"/>
        </w:rPr>
        <w:t xml:space="preserve">PTRES </w:t>
      </w:r>
      <w:r w:rsidR="00170D32">
        <w:rPr>
          <w:rFonts w:ascii="Calibri" w:hAnsi="Calibri" w:cs="Calibri"/>
          <w:color w:val="000000"/>
        </w:rPr>
        <w:t>170787 </w:t>
      </w:r>
      <w:r>
        <w:rPr>
          <w:rFonts w:cs="Arial"/>
          <w:szCs w:val="20"/>
          <w:lang w:eastAsia="en-US"/>
        </w:rPr>
        <w:t xml:space="preserve"> </w:t>
      </w:r>
    </w:p>
    <w:p w14:paraId="72E95199" w14:textId="27D0F68E" w:rsidR="00BC18CE" w:rsidRDefault="00BD6C39">
      <w:pPr>
        <w:spacing w:before="120" w:after="120" w:line="276" w:lineRule="auto"/>
        <w:ind w:left="1134"/>
        <w:jc w:val="both"/>
        <w:rPr>
          <w:rFonts w:cs="Arial"/>
          <w:szCs w:val="20"/>
          <w:lang w:eastAsia="en-US"/>
        </w:rPr>
      </w:pPr>
      <w:r>
        <w:rPr>
          <w:rFonts w:cs="Arial"/>
          <w:szCs w:val="20"/>
          <w:lang w:eastAsia="en-US"/>
        </w:rPr>
        <w:t xml:space="preserve">Elemento de Despesa:  </w:t>
      </w:r>
      <w:r w:rsidR="00170D32">
        <w:rPr>
          <w:rFonts w:cs="Arial"/>
          <w:szCs w:val="20"/>
          <w:lang w:eastAsia="en-US"/>
        </w:rPr>
        <w:t>309037</w:t>
      </w:r>
    </w:p>
    <w:p w14:paraId="7BEC6259" w14:textId="76A20808" w:rsidR="00BC18CE" w:rsidRDefault="00BD6C39">
      <w:pPr>
        <w:spacing w:before="120" w:after="120" w:line="276" w:lineRule="auto"/>
        <w:ind w:left="1134"/>
        <w:jc w:val="both"/>
        <w:rPr>
          <w:rFonts w:cs="Arial"/>
          <w:szCs w:val="20"/>
          <w:lang w:eastAsia="en-US"/>
        </w:rPr>
      </w:pPr>
      <w:r>
        <w:rPr>
          <w:rFonts w:cs="Arial"/>
          <w:szCs w:val="20"/>
          <w:lang w:eastAsia="en-US"/>
        </w:rPr>
        <w:t xml:space="preserve">PI: </w:t>
      </w:r>
      <w:r w:rsidR="00170D32" w:rsidRPr="00170D32">
        <w:rPr>
          <w:rFonts w:ascii="Calibri" w:hAnsi="Calibri" w:cs="Calibri"/>
          <w:color w:val="000000"/>
        </w:rPr>
        <w:t xml:space="preserve"> </w:t>
      </w:r>
      <w:r w:rsidR="00170D32">
        <w:rPr>
          <w:rFonts w:ascii="Calibri" w:hAnsi="Calibri" w:cs="Calibri"/>
          <w:color w:val="000000"/>
        </w:rPr>
        <w:t>L20RLP0109R </w:t>
      </w:r>
    </w:p>
    <w:p w14:paraId="3685F5A1" w14:textId="77777777" w:rsidR="00BC18CE" w:rsidRDefault="00BC18CE">
      <w:pPr>
        <w:spacing w:before="120" w:after="120" w:line="276" w:lineRule="auto"/>
        <w:ind w:left="1134"/>
        <w:jc w:val="both"/>
        <w:rPr>
          <w:rFonts w:cs="Arial"/>
          <w:szCs w:val="20"/>
          <w:lang w:eastAsia="en-US"/>
        </w:rPr>
      </w:pPr>
    </w:p>
    <w:p w14:paraId="4C2D00B9" w14:textId="77777777" w:rsidR="00BC18CE" w:rsidRDefault="00BD6C39">
      <w:pPr>
        <w:pStyle w:val="Nivel01"/>
        <w:numPr>
          <w:ilvl w:val="0"/>
          <w:numId w:val="1"/>
        </w:numPr>
        <w:rPr>
          <w:rFonts w:cs="Arial"/>
        </w:rPr>
      </w:pPr>
      <w:r>
        <w:rPr>
          <w:rFonts w:cs="Arial"/>
        </w:rPr>
        <w:t>DO CREDENCIAMENTO</w:t>
      </w:r>
    </w:p>
    <w:p w14:paraId="75818DE0" w14:textId="77777777" w:rsidR="00BC18CE" w:rsidRDefault="00BD6C39" w:rsidP="00BD6C39">
      <w:pPr>
        <w:numPr>
          <w:ilvl w:val="1"/>
          <w:numId w:val="4"/>
        </w:numPr>
        <w:spacing w:before="120" w:after="120" w:line="276" w:lineRule="auto"/>
        <w:ind w:left="425" w:firstLine="0"/>
        <w:jc w:val="both"/>
        <w:rPr>
          <w:rFonts w:cs="Arial"/>
          <w:color w:val="000000" w:themeColor="text1"/>
          <w:szCs w:val="20"/>
        </w:rPr>
      </w:pPr>
      <w:r>
        <w:rPr>
          <w:rFonts w:cs="Arial"/>
          <w:color w:val="000000" w:themeColor="text1"/>
          <w:szCs w:val="20"/>
        </w:rPr>
        <w:t>O Credenciamento é o nível básico do registro cadastral no SICAF, que permite a participação dos interessados na modalidade licitatória Pregão, em sua forma eletrônica.</w:t>
      </w:r>
    </w:p>
    <w:p w14:paraId="062CADF5" w14:textId="77777777" w:rsidR="00BC18CE" w:rsidRPr="00BD6C39" w:rsidRDefault="00BD6C39" w:rsidP="00BD6C39">
      <w:pPr>
        <w:numPr>
          <w:ilvl w:val="1"/>
          <w:numId w:val="4"/>
        </w:numPr>
        <w:spacing w:before="120" w:after="120" w:line="276" w:lineRule="auto"/>
        <w:ind w:left="425" w:firstLine="0"/>
        <w:jc w:val="both"/>
        <w:rPr>
          <w:rFonts w:cs="Arial"/>
          <w:color w:val="000000" w:themeColor="text1"/>
          <w:szCs w:val="20"/>
        </w:rPr>
      </w:pPr>
      <w:r w:rsidRPr="00BD6C39">
        <w:rPr>
          <w:rFonts w:cs="Arial"/>
          <w:color w:val="000000" w:themeColor="text1"/>
          <w:szCs w:val="20"/>
        </w:rPr>
        <w:t xml:space="preserve">O cadastro no SICAF deverá ser feito no Portal de Compras do Governo Federal, no sítio </w:t>
      </w:r>
      <w:hyperlink r:id="rId9">
        <w:r w:rsidRPr="00BD6C39">
          <w:rPr>
            <w:color w:val="000000" w:themeColor="text1"/>
          </w:rPr>
          <w:t>www.comprasgovernamentais.gov.br</w:t>
        </w:r>
      </w:hyperlink>
      <w:r w:rsidRPr="00BD6C39">
        <w:rPr>
          <w:rFonts w:cs="Arial"/>
          <w:color w:val="000000" w:themeColor="text1"/>
          <w:szCs w:val="20"/>
        </w:rPr>
        <w:t>, por meio de certificado digital conferido pela Infraestrutura de Chaves Públicas Brasileira – ICP - Brasil.</w:t>
      </w:r>
    </w:p>
    <w:p w14:paraId="7B1A52E9" w14:textId="77777777" w:rsidR="00BC18CE" w:rsidRDefault="00BD6C39" w:rsidP="00BD6C39">
      <w:pPr>
        <w:numPr>
          <w:ilvl w:val="1"/>
          <w:numId w:val="4"/>
        </w:numPr>
        <w:spacing w:before="120" w:after="120" w:line="276" w:lineRule="auto"/>
        <w:ind w:left="425" w:firstLine="0"/>
        <w:jc w:val="both"/>
        <w:rPr>
          <w:rFonts w:cs="Arial"/>
          <w:color w:val="000000" w:themeColor="text1"/>
          <w:szCs w:val="20"/>
        </w:rPr>
      </w:pPr>
      <w:r>
        <w:rPr>
          <w:rFonts w:cs="Arial"/>
          <w:color w:val="000000" w:themeColor="text1"/>
          <w:szCs w:val="20"/>
        </w:rPr>
        <w:t>O credenciamento junto ao provedor do sistema implica a responsabilidade do licitante ou de seu representante legal e a presunção de sua capacidade técnica para realização das transações inerentes a este Pregão.</w:t>
      </w:r>
    </w:p>
    <w:p w14:paraId="3BEBBCB7" w14:textId="77777777" w:rsidR="00BC18CE" w:rsidRDefault="00BD6C39" w:rsidP="00BD6C39">
      <w:pPr>
        <w:numPr>
          <w:ilvl w:val="1"/>
          <w:numId w:val="4"/>
        </w:numPr>
        <w:spacing w:before="120" w:after="120" w:line="276" w:lineRule="auto"/>
        <w:ind w:left="425" w:firstLine="0"/>
        <w:jc w:val="both"/>
        <w:rPr>
          <w:rFonts w:cs="Arial"/>
          <w:color w:val="000000" w:themeColor="text1"/>
          <w:szCs w:val="20"/>
        </w:rPr>
      </w:pPr>
      <w:r>
        <w:rPr>
          <w:rFonts w:cs="Arial"/>
          <w:color w:val="00000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cs="Arial"/>
          <w:color w:val="000000" w:themeColor="text1"/>
          <w:szCs w:val="20"/>
        </w:rPr>
        <w:t>.</w:t>
      </w:r>
    </w:p>
    <w:p w14:paraId="5DB38CEC" w14:textId="77777777" w:rsidR="00BC18CE" w:rsidRDefault="00BD6C39" w:rsidP="00BD6C39">
      <w:pPr>
        <w:numPr>
          <w:ilvl w:val="1"/>
          <w:numId w:val="4"/>
        </w:numPr>
        <w:spacing w:before="120" w:after="120" w:line="276" w:lineRule="auto"/>
        <w:ind w:left="425" w:firstLine="0"/>
        <w:jc w:val="both"/>
        <w:rPr>
          <w:rFonts w:cs="Arial"/>
          <w:color w:val="000000" w:themeColor="text1"/>
          <w:szCs w:val="20"/>
        </w:rPr>
      </w:pPr>
      <w:r>
        <w:rPr>
          <w:rFonts w:cs="Arial"/>
          <w:color w:val="000000" w:themeColor="text1"/>
          <w:szCs w:val="20"/>
          <w:lang w:eastAsia="en-US"/>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4C322EC6" w14:textId="77777777" w:rsidR="00BC18CE" w:rsidRDefault="00BD6C39" w:rsidP="00BD6C39">
      <w:pPr>
        <w:numPr>
          <w:ilvl w:val="2"/>
          <w:numId w:val="4"/>
        </w:numPr>
        <w:spacing w:before="120" w:after="120" w:line="276" w:lineRule="auto"/>
        <w:jc w:val="both"/>
        <w:rPr>
          <w:rFonts w:cs="Arial"/>
          <w:color w:val="000000" w:themeColor="text1"/>
          <w:szCs w:val="20"/>
        </w:rPr>
      </w:pPr>
      <w:r>
        <w:rPr>
          <w:rFonts w:cs="Arial"/>
          <w:color w:val="000000" w:themeColor="text1"/>
          <w:szCs w:val="20"/>
          <w:lang w:eastAsia="en-US"/>
        </w:rPr>
        <w:t>A não observância do disposto no subitem anterior poderá ensejar desclassificação da proposta apresentada.</w:t>
      </w:r>
    </w:p>
    <w:p w14:paraId="3C393121" w14:textId="77777777" w:rsidR="00BC18CE" w:rsidRDefault="00BD6C39" w:rsidP="00BD6C39">
      <w:pPr>
        <w:pStyle w:val="Nivel01"/>
        <w:numPr>
          <w:ilvl w:val="0"/>
          <w:numId w:val="4"/>
        </w:numPr>
        <w:rPr>
          <w:rFonts w:cs="Arial"/>
        </w:rPr>
      </w:pPr>
      <w:r>
        <w:rPr>
          <w:rFonts w:cs="Arial"/>
        </w:rPr>
        <w:t>DA PARTICIPAÇÃO NO PREGÃO</w:t>
      </w:r>
    </w:p>
    <w:p w14:paraId="791E9899" w14:textId="77777777" w:rsidR="00BC18CE" w:rsidRPr="00BD6C39" w:rsidRDefault="00BD6C39" w:rsidP="00BD6C39">
      <w:pPr>
        <w:numPr>
          <w:ilvl w:val="1"/>
          <w:numId w:val="4"/>
        </w:numPr>
        <w:spacing w:before="120" w:after="120" w:line="276" w:lineRule="auto"/>
        <w:ind w:left="425" w:firstLine="0"/>
        <w:jc w:val="both"/>
        <w:rPr>
          <w:rFonts w:cs="Arial"/>
          <w:color w:val="000000" w:themeColor="text1"/>
          <w:szCs w:val="20"/>
          <w:lang w:eastAsia="en-US"/>
        </w:rPr>
      </w:pPr>
      <w:r w:rsidRPr="00BD6C39">
        <w:rPr>
          <w:rFonts w:cs="Arial"/>
          <w:color w:val="000000" w:themeColor="text1"/>
          <w:szCs w:val="20"/>
          <w:lang w:eastAsia="en-US"/>
        </w:rPr>
        <w:t>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14:paraId="25D12F14" w14:textId="77777777" w:rsidR="00BC18CE" w:rsidRDefault="00BD6C39" w:rsidP="00BD6C39">
      <w:pPr>
        <w:numPr>
          <w:ilvl w:val="2"/>
          <w:numId w:val="4"/>
        </w:numPr>
        <w:snapToGrid w:val="0"/>
        <w:spacing w:before="120" w:after="120" w:line="276" w:lineRule="auto"/>
        <w:jc w:val="both"/>
        <w:rPr>
          <w:rFonts w:cs="Arial"/>
          <w:color w:val="000000"/>
          <w:szCs w:val="20"/>
        </w:rPr>
      </w:pPr>
      <w:r>
        <w:rPr>
          <w:rFonts w:cs="Arial"/>
          <w:color w:val="000000"/>
          <w:szCs w:val="20"/>
        </w:rPr>
        <w:t>Os licitantes deverão utilizar o certificado digital para acesso ao Sistema.</w:t>
      </w:r>
    </w:p>
    <w:p w14:paraId="6507D1BA" w14:textId="77777777" w:rsidR="00BC18CE" w:rsidRDefault="00BD6C39" w:rsidP="00BD6C39">
      <w:pPr>
        <w:numPr>
          <w:ilvl w:val="1"/>
          <w:numId w:val="4"/>
        </w:numPr>
        <w:spacing w:before="120" w:after="120" w:line="276" w:lineRule="auto"/>
        <w:ind w:left="425" w:firstLine="0"/>
        <w:jc w:val="both"/>
        <w:rPr>
          <w:rFonts w:cs="Arial"/>
          <w:color w:val="000000"/>
          <w:szCs w:val="20"/>
        </w:rPr>
      </w:pPr>
      <w:r>
        <w:rPr>
          <w:rFonts w:cs="Arial"/>
          <w:color w:val="000000"/>
          <w:szCs w:val="20"/>
        </w:rPr>
        <w:t>Não poderão participar desta licitação os interessados:</w:t>
      </w:r>
    </w:p>
    <w:p w14:paraId="7805C700" w14:textId="77777777" w:rsidR="00BC18CE" w:rsidRDefault="00BD6C39">
      <w:pPr>
        <w:numPr>
          <w:ilvl w:val="2"/>
          <w:numId w:val="5"/>
        </w:numPr>
        <w:shd w:val="clear" w:color="auto" w:fill="FFFFFF"/>
        <w:spacing w:before="120" w:after="120" w:line="276" w:lineRule="auto"/>
        <w:jc w:val="both"/>
        <w:textAlignment w:val="baseline"/>
        <w:rPr>
          <w:rFonts w:eastAsia="WenQuanYi Micro Hei" w:cs="Arial"/>
          <w:color w:val="000000"/>
          <w:szCs w:val="20"/>
          <w:lang w:eastAsia="zh-CN" w:bidi="hi-IN"/>
        </w:rPr>
      </w:pPr>
      <w:r>
        <w:rPr>
          <w:rFonts w:eastAsia="WenQuanYi Micro Hei" w:cs="Arial"/>
          <w:color w:val="000000"/>
          <w:szCs w:val="20"/>
          <w:lang w:eastAsia="zh-CN" w:bidi="hi-IN"/>
        </w:rPr>
        <w:t>proibidos de participar de licitações e celebrar contratos administrativos, na forma da legislação vigente;</w:t>
      </w:r>
    </w:p>
    <w:p w14:paraId="10B04390" w14:textId="77777777" w:rsidR="00BC18CE" w:rsidRDefault="00BD6C39">
      <w:pPr>
        <w:numPr>
          <w:ilvl w:val="2"/>
          <w:numId w:val="5"/>
        </w:numPr>
        <w:shd w:val="clear" w:color="auto" w:fill="FFFFFF"/>
        <w:spacing w:before="120" w:after="120" w:line="276" w:lineRule="auto"/>
        <w:jc w:val="both"/>
        <w:textAlignment w:val="baseline"/>
        <w:rPr>
          <w:rFonts w:eastAsia="WenQuanYi Micro Hei" w:cs="Arial"/>
          <w:color w:val="000000"/>
          <w:szCs w:val="20"/>
          <w:lang w:eastAsia="zh-CN" w:bidi="hi-IN"/>
        </w:rPr>
      </w:pPr>
      <w:r>
        <w:rPr>
          <w:rFonts w:eastAsia="WenQuanYi Micro Hei" w:cs="Arial"/>
          <w:color w:val="000000"/>
          <w:szCs w:val="20"/>
          <w:lang w:eastAsia="zh-CN" w:bidi="hi-IN"/>
        </w:rPr>
        <w:t>que não atendam às condições deste Edital e seu(s) anexo(s);</w:t>
      </w:r>
    </w:p>
    <w:p w14:paraId="551CA8D4" w14:textId="77777777" w:rsidR="00BC18CE" w:rsidRDefault="00BD6C39">
      <w:pPr>
        <w:numPr>
          <w:ilvl w:val="2"/>
          <w:numId w:val="5"/>
        </w:numPr>
        <w:shd w:val="clear" w:color="auto" w:fill="FFFFFF"/>
        <w:spacing w:before="120" w:after="120" w:line="276" w:lineRule="auto"/>
        <w:jc w:val="both"/>
        <w:textAlignment w:val="baseline"/>
        <w:rPr>
          <w:rFonts w:eastAsia="WenQuanYi Micro Hei" w:cs="Arial"/>
          <w:color w:val="000000"/>
          <w:szCs w:val="20"/>
          <w:lang w:eastAsia="zh-CN" w:bidi="hi-IN"/>
        </w:rPr>
      </w:pPr>
      <w:r>
        <w:rPr>
          <w:rFonts w:eastAsia="WenQuanYi Micro Hei" w:cs="Arial"/>
          <w:color w:val="000000"/>
          <w:szCs w:val="20"/>
          <w:lang w:eastAsia="zh-CN" w:bidi="hi-IN"/>
        </w:rPr>
        <w:t>estrangeiros que não tenham representação legal no Brasil com poderes expressos para receber citação e responder administrativa ou judicialmente;</w:t>
      </w:r>
    </w:p>
    <w:p w14:paraId="4785ABBA" w14:textId="77777777" w:rsidR="00BC18CE" w:rsidRDefault="00BD6C39">
      <w:pPr>
        <w:numPr>
          <w:ilvl w:val="2"/>
          <w:numId w:val="5"/>
        </w:numPr>
        <w:shd w:val="clear" w:color="auto" w:fill="FFFFFF"/>
        <w:spacing w:before="120" w:after="120" w:line="276" w:lineRule="auto"/>
        <w:jc w:val="both"/>
        <w:textAlignment w:val="baseline"/>
        <w:rPr>
          <w:rFonts w:eastAsia="WenQuanYi Micro Hei" w:cs="Arial"/>
          <w:color w:val="000000"/>
          <w:szCs w:val="20"/>
          <w:lang w:eastAsia="zh-CN" w:bidi="hi-IN"/>
        </w:rPr>
      </w:pPr>
      <w:r>
        <w:rPr>
          <w:rFonts w:eastAsia="Arial Unicode MS" w:cs="Arial"/>
          <w:color w:val="000000"/>
          <w:szCs w:val="20"/>
          <w:lang w:eastAsia="zh-CN" w:bidi="hi-IN"/>
        </w:rPr>
        <w:t>que se enquadrem nas vedações previstas no artigo 9º da Lei nº 8.666, de 1993;</w:t>
      </w:r>
    </w:p>
    <w:p w14:paraId="6E19C8D2" w14:textId="77777777" w:rsidR="00BC18CE" w:rsidRDefault="00BD6C39">
      <w:pPr>
        <w:keepNext/>
        <w:widowControl w:val="0"/>
        <w:numPr>
          <w:ilvl w:val="2"/>
          <w:numId w:val="5"/>
        </w:numPr>
        <w:shd w:val="clear" w:color="auto" w:fill="FFFFFF"/>
        <w:spacing w:before="119" w:after="119" w:line="276" w:lineRule="auto"/>
        <w:jc w:val="both"/>
        <w:textAlignment w:val="baseline"/>
        <w:rPr>
          <w:rFonts w:eastAsia="WenQuanYi Micro Hei" w:cs="Arial"/>
          <w:szCs w:val="20"/>
          <w:lang w:eastAsia="en-US" w:bidi="hi-IN"/>
        </w:rPr>
      </w:pPr>
      <w:bookmarkStart w:id="1" w:name="_Hlk519667653"/>
      <w:bookmarkEnd w:id="1"/>
      <w:r>
        <w:rPr>
          <w:rFonts w:eastAsia="WenQuanYi Micro Hei" w:cs="Arial"/>
          <w:color w:val="000000"/>
          <w:szCs w:val="20"/>
          <w:lang w:eastAsia="zh-CN" w:bidi="hi-IN"/>
        </w:rPr>
        <w:t>que estejam sob falência, recuperação judicial ou extrajudicial, ou concurso de credores ou insolvência, em processo de dissolução ou liquidação, observado o disposto no item 9.10.1.1 deste Edital;</w:t>
      </w:r>
    </w:p>
    <w:p w14:paraId="6E3A20B7" w14:textId="77777777" w:rsidR="00BC18CE" w:rsidRDefault="00BD6C39">
      <w:pPr>
        <w:numPr>
          <w:ilvl w:val="2"/>
          <w:numId w:val="5"/>
        </w:numPr>
        <w:spacing w:line="276" w:lineRule="auto"/>
        <w:contextualSpacing/>
        <w:rPr>
          <w:rFonts w:cs="Arial"/>
          <w:szCs w:val="20"/>
          <w:lang w:eastAsia="en-US"/>
        </w:rPr>
      </w:pPr>
      <w:r>
        <w:rPr>
          <w:rFonts w:cs="Arial"/>
          <w:color w:val="000000"/>
          <w:szCs w:val="20"/>
        </w:rPr>
        <w:t>entidades empresariais que estejam reunidas em consórcio;</w:t>
      </w:r>
    </w:p>
    <w:p w14:paraId="4705F335" w14:textId="77777777" w:rsidR="00BC18CE" w:rsidRDefault="00BD6C39">
      <w:pPr>
        <w:numPr>
          <w:ilvl w:val="2"/>
          <w:numId w:val="5"/>
        </w:numPr>
        <w:tabs>
          <w:tab w:val="left" w:pos="1440"/>
        </w:tabs>
        <w:snapToGrid w:val="0"/>
        <w:spacing w:before="120" w:after="120" w:line="276" w:lineRule="auto"/>
        <w:contextualSpacing/>
        <w:jc w:val="both"/>
        <w:rPr>
          <w:rFonts w:cs="Arial"/>
          <w:szCs w:val="20"/>
          <w:lang w:eastAsia="en-US"/>
        </w:rPr>
      </w:pPr>
      <w:r>
        <w:rPr>
          <w:rFonts w:cs="Arial"/>
          <w:color w:val="000000"/>
          <w:szCs w:val="20"/>
        </w:rPr>
        <w:lastRenderedPageBreak/>
        <w:t>organizações da Sociedade Civil de Interesse Público - OSCIP, atuando nessa condição (Acórdão nº 746/2014-TCU-Plenário).</w:t>
      </w:r>
    </w:p>
    <w:p w14:paraId="4A50134B" w14:textId="77777777" w:rsidR="00BC18CE" w:rsidRDefault="00BD6C39" w:rsidP="00BD6C39">
      <w:pPr>
        <w:numPr>
          <w:ilvl w:val="1"/>
          <w:numId w:val="4"/>
        </w:numPr>
        <w:spacing w:before="120" w:after="120" w:line="276" w:lineRule="auto"/>
        <w:ind w:left="425" w:firstLine="0"/>
        <w:jc w:val="both"/>
        <w:rPr>
          <w:rFonts w:cs="Arial"/>
          <w:szCs w:val="20"/>
        </w:rPr>
      </w:pPr>
      <w:r>
        <w:rPr>
          <w:rFonts w:cs="Arial"/>
          <w:color w:val="000000"/>
          <w:szCs w:val="20"/>
        </w:rPr>
        <w:t>Nos</w:t>
      </w:r>
      <w:r>
        <w:rPr>
          <w:rFonts w:cs="Arial"/>
          <w:color w:val="000000"/>
          <w:szCs w:val="20"/>
          <w:shd w:val="clear" w:color="auto" w:fill="FFFFFF"/>
        </w:rPr>
        <w:t xml:space="preserve"> termos do art. 5º do Decreto nº 9.507, de 2018, é vedada a contratação de </w:t>
      </w:r>
      <w:r>
        <w:rPr>
          <w:rFonts w:cs="Arial"/>
          <w:szCs w:val="20"/>
        </w:rPr>
        <w:t>pessoa</w:t>
      </w:r>
      <w:r>
        <w:rPr>
          <w:rFonts w:cs="Arial"/>
          <w:color w:val="000000"/>
          <w:szCs w:val="20"/>
          <w:shd w:val="clear" w:color="auto" w:fill="FFFFFF"/>
        </w:rPr>
        <w:t xml:space="preserve"> jurídica na qual haja administrador ou sócio com poder de direção, familiar de:</w:t>
      </w:r>
    </w:p>
    <w:p w14:paraId="7D00F251" w14:textId="77777777" w:rsidR="00BC18CE" w:rsidRDefault="00BD6C39">
      <w:pPr>
        <w:numPr>
          <w:ilvl w:val="0"/>
          <w:numId w:val="6"/>
        </w:numPr>
        <w:shd w:val="clear" w:color="auto" w:fill="FFFFFF"/>
        <w:spacing w:before="119" w:after="119" w:line="276" w:lineRule="auto"/>
        <w:ind w:left="993" w:hanging="284"/>
        <w:jc w:val="both"/>
        <w:rPr>
          <w:rFonts w:cs="Arial"/>
          <w:color w:val="003366"/>
          <w:szCs w:val="20"/>
        </w:rPr>
      </w:pPr>
      <w:r>
        <w:rPr>
          <w:rFonts w:cs="Arial"/>
          <w:color w:val="000000"/>
          <w:szCs w:val="20"/>
          <w:shd w:val="clear" w:color="auto" w:fill="FFFFFF"/>
        </w:rPr>
        <w:t>detentor de cargo em comissão ou função de confiança que atue na área responsável pela demanda ou contratação; ou</w:t>
      </w:r>
    </w:p>
    <w:p w14:paraId="285D17F8" w14:textId="77777777" w:rsidR="00BC18CE" w:rsidRDefault="00BD6C39">
      <w:pPr>
        <w:numPr>
          <w:ilvl w:val="0"/>
          <w:numId w:val="6"/>
        </w:numPr>
        <w:shd w:val="clear" w:color="auto" w:fill="FFFFFF"/>
        <w:spacing w:before="119" w:after="119" w:line="276" w:lineRule="auto"/>
        <w:ind w:left="993" w:hanging="284"/>
        <w:jc w:val="both"/>
        <w:rPr>
          <w:rFonts w:cs="Arial"/>
          <w:color w:val="003366"/>
          <w:szCs w:val="20"/>
        </w:rPr>
      </w:pPr>
      <w:r>
        <w:rPr>
          <w:rFonts w:cs="Arial"/>
          <w:color w:val="000000"/>
          <w:szCs w:val="20"/>
          <w:shd w:val="clear" w:color="auto" w:fill="FFFFFF"/>
        </w:rPr>
        <w:t>de autoridade hierarquicamente superior no âmbito do órgão contratante.</w:t>
      </w:r>
    </w:p>
    <w:p w14:paraId="166D5964" w14:textId="77777777" w:rsidR="00BC18CE" w:rsidRDefault="00BD6C39">
      <w:pPr>
        <w:numPr>
          <w:ilvl w:val="2"/>
          <w:numId w:val="7"/>
        </w:numPr>
        <w:shd w:val="clear" w:color="auto" w:fill="FFFFFF"/>
        <w:spacing w:before="119" w:after="119" w:line="276" w:lineRule="auto"/>
        <w:jc w:val="both"/>
        <w:rPr>
          <w:rFonts w:cs="Arial"/>
          <w:color w:val="003366"/>
          <w:szCs w:val="20"/>
        </w:rPr>
      </w:pPr>
      <w:r>
        <w:rPr>
          <w:rFonts w:cs="Arial"/>
          <w:color w:val="000000"/>
          <w:szCs w:val="20"/>
          <w:shd w:val="clear" w:color="auto" w:fill="FFFFFF"/>
        </w:rPr>
        <w:t>Para os fins do disposto neste item</w:t>
      </w:r>
      <w:r>
        <w:rPr>
          <w:rFonts w:cs="Arial"/>
          <w:i/>
          <w:iCs/>
          <w:color w:val="000000"/>
          <w:szCs w:val="20"/>
          <w:shd w:val="clear" w:color="auto" w:fill="FFFFFF"/>
        </w:rPr>
        <w:t>,</w:t>
      </w:r>
      <w:r>
        <w:rPr>
          <w:rFonts w:cs="Arial"/>
          <w:color w:val="000000"/>
          <w:szCs w:val="20"/>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7C0B1210" w14:textId="77777777" w:rsidR="00BC18CE" w:rsidRDefault="00BD6C39" w:rsidP="00BD6C39">
      <w:pPr>
        <w:numPr>
          <w:ilvl w:val="1"/>
          <w:numId w:val="4"/>
        </w:numPr>
        <w:spacing w:before="120" w:after="120" w:line="276" w:lineRule="auto"/>
        <w:ind w:left="425" w:firstLine="0"/>
        <w:jc w:val="both"/>
        <w:rPr>
          <w:rFonts w:cs="Arial"/>
          <w:szCs w:val="20"/>
        </w:rPr>
      </w:pPr>
      <w:r>
        <w:rPr>
          <w:rFonts w:cs="Arial"/>
          <w:color w:val="000000"/>
          <w:szCs w:val="20"/>
          <w:shd w:val="clear" w:color="auto" w:fill="FFFFFF"/>
        </w:rPr>
        <w:t xml:space="preserve">Nos termos do art. 7° do Decreto n° 7.203, de 2010, é vedada, ainda, a utilização, na execução dos serviços </w:t>
      </w:r>
      <w:r>
        <w:rPr>
          <w:rFonts w:cs="Arial"/>
          <w:color w:val="000000"/>
          <w:szCs w:val="20"/>
        </w:rPr>
        <w:t>contratados</w:t>
      </w:r>
      <w:r>
        <w:rPr>
          <w:rFonts w:cs="Arial"/>
          <w:color w:val="000000"/>
          <w:szCs w:val="20"/>
          <w:shd w:val="clear" w:color="auto" w:fill="FFFFFF"/>
        </w:rPr>
        <w:t xml:space="preserve">, de empregado da futura Contratada que seja familiar de agente </w:t>
      </w:r>
      <w:r>
        <w:rPr>
          <w:rFonts w:cs="Arial"/>
          <w:szCs w:val="20"/>
          <w:shd w:val="clear" w:color="auto" w:fill="FFFFFF"/>
        </w:rPr>
        <w:t>público ocupante de cargo em comissão ou função de confiança neste órgão contratante.</w:t>
      </w:r>
    </w:p>
    <w:p w14:paraId="4FC0ED9E" w14:textId="77777777" w:rsidR="00BC18CE" w:rsidRDefault="00BD6C39" w:rsidP="00BD6C39">
      <w:pPr>
        <w:numPr>
          <w:ilvl w:val="1"/>
          <w:numId w:val="4"/>
        </w:numPr>
        <w:spacing w:before="120" w:after="120" w:line="276" w:lineRule="auto"/>
        <w:ind w:left="425" w:firstLine="0"/>
        <w:jc w:val="both"/>
        <w:rPr>
          <w:rFonts w:cs="Arial"/>
          <w:color w:val="000000"/>
          <w:szCs w:val="20"/>
        </w:rPr>
      </w:pPr>
      <w:r>
        <w:rPr>
          <w:rFonts w:cs="Arial"/>
          <w:color w:val="000000"/>
          <w:szCs w:val="20"/>
        </w:rPr>
        <w:t>Como condição para participação no Pregão, o licitante assinalará “sim” ou “não” em campo próprio do sistema eletrônico, relativo às seguintes declarações:</w:t>
      </w:r>
      <w:r>
        <w:rPr>
          <w:rFonts w:eastAsia="Zurich BT" w:cs="Arial"/>
          <w:color w:val="000000"/>
          <w:szCs w:val="20"/>
        </w:rPr>
        <w:t xml:space="preserve"> </w:t>
      </w:r>
    </w:p>
    <w:p w14:paraId="37689F57" w14:textId="77777777" w:rsidR="00BC18CE" w:rsidRDefault="00BD6C39" w:rsidP="00BD6C39">
      <w:pPr>
        <w:numPr>
          <w:ilvl w:val="2"/>
          <w:numId w:val="4"/>
        </w:numPr>
        <w:tabs>
          <w:tab w:val="left" w:pos="1440"/>
        </w:tabs>
        <w:snapToGrid w:val="0"/>
        <w:spacing w:before="120" w:after="120" w:line="276" w:lineRule="auto"/>
        <w:contextualSpacing/>
        <w:jc w:val="both"/>
        <w:rPr>
          <w:rFonts w:cs="Arial"/>
          <w:color w:val="000000"/>
          <w:szCs w:val="20"/>
        </w:rPr>
      </w:pPr>
      <w:r>
        <w:rPr>
          <w:rFonts w:cs="Arial"/>
          <w:color w:val="000000"/>
          <w:szCs w:val="20"/>
        </w:rPr>
        <w:t>que cumpre os requisitos estabelecidos no artigo 3° da Lei Complementar nº 123, de 2006, estando apto a usufruir do tratamento favorecido estabelecido em seus arts. 42 a 49.</w:t>
      </w:r>
    </w:p>
    <w:p w14:paraId="43B59762" w14:textId="77777777" w:rsidR="00BC18CE" w:rsidRDefault="00BD6C39" w:rsidP="00BD6C39">
      <w:pPr>
        <w:numPr>
          <w:ilvl w:val="3"/>
          <w:numId w:val="4"/>
        </w:numPr>
        <w:tabs>
          <w:tab w:val="left" w:pos="1440"/>
        </w:tabs>
        <w:snapToGrid w:val="0"/>
        <w:spacing w:before="120" w:after="120" w:line="276" w:lineRule="auto"/>
        <w:ind w:left="2268" w:firstLine="0"/>
        <w:contextualSpacing/>
        <w:jc w:val="both"/>
        <w:rPr>
          <w:rFonts w:cs="Arial"/>
          <w:color w:val="000000"/>
          <w:szCs w:val="20"/>
        </w:rPr>
      </w:pPr>
      <w:r>
        <w:rPr>
          <w:rFonts w:cs="Arial"/>
          <w:bCs/>
          <w:color w:val="000000"/>
          <w:szCs w:val="20"/>
        </w:rPr>
        <w:t>nos itens exclusivos para participação de microempresas e empresas de pequeno porte, a assinalação do campo “não” impedirá o prosseguimento no certame;</w:t>
      </w:r>
    </w:p>
    <w:p w14:paraId="287D6F15" w14:textId="77777777" w:rsidR="00BC18CE" w:rsidRDefault="00BD6C39" w:rsidP="00BD6C39">
      <w:pPr>
        <w:numPr>
          <w:ilvl w:val="3"/>
          <w:numId w:val="4"/>
        </w:numPr>
        <w:tabs>
          <w:tab w:val="left" w:pos="1440"/>
        </w:tabs>
        <w:snapToGrid w:val="0"/>
        <w:spacing w:before="120" w:after="120" w:line="276" w:lineRule="auto"/>
        <w:ind w:left="2268" w:firstLine="0"/>
        <w:contextualSpacing/>
        <w:jc w:val="both"/>
        <w:rPr>
          <w:rFonts w:cs="Arial"/>
          <w:color w:val="000000"/>
          <w:szCs w:val="20"/>
        </w:rPr>
      </w:pPr>
      <w:r>
        <w:rPr>
          <w:rFonts w:cs="Arial"/>
          <w:color w:val="00000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F1B425B" w14:textId="77777777" w:rsidR="00BC18CE" w:rsidRDefault="00BD6C39" w:rsidP="00BD6C39">
      <w:pPr>
        <w:numPr>
          <w:ilvl w:val="2"/>
          <w:numId w:val="4"/>
        </w:numPr>
        <w:tabs>
          <w:tab w:val="left" w:pos="1440"/>
        </w:tabs>
        <w:snapToGrid w:val="0"/>
        <w:spacing w:before="120" w:after="120" w:line="276" w:lineRule="auto"/>
        <w:contextualSpacing/>
        <w:jc w:val="both"/>
        <w:rPr>
          <w:rFonts w:cs="Arial"/>
          <w:color w:val="000000"/>
          <w:szCs w:val="20"/>
        </w:rPr>
      </w:pPr>
      <w:r>
        <w:rPr>
          <w:rFonts w:cs="Arial"/>
          <w:color w:val="000000"/>
          <w:szCs w:val="20"/>
        </w:rPr>
        <w:t>que está ciente e concorda com as condições contidas no Edital e seus anexos;</w:t>
      </w:r>
    </w:p>
    <w:p w14:paraId="03CD9313" w14:textId="77777777" w:rsidR="00BC18CE" w:rsidRDefault="00BD6C39" w:rsidP="00BD6C39">
      <w:pPr>
        <w:numPr>
          <w:ilvl w:val="2"/>
          <w:numId w:val="4"/>
        </w:numPr>
        <w:tabs>
          <w:tab w:val="left" w:pos="1440"/>
        </w:tabs>
        <w:snapToGrid w:val="0"/>
        <w:spacing w:before="120" w:after="120" w:line="276" w:lineRule="auto"/>
        <w:contextualSpacing/>
        <w:jc w:val="both"/>
        <w:rPr>
          <w:rFonts w:cs="Arial"/>
          <w:color w:val="000000"/>
          <w:szCs w:val="20"/>
        </w:rPr>
      </w:pPr>
      <w:r>
        <w:rPr>
          <w:rFonts w:cs="Arial"/>
          <w:color w:val="000000"/>
          <w:szCs w:val="20"/>
        </w:rPr>
        <w:t>que cumpre os requisitos para a habilitação definidos no Edital e que a proposta apresentada está em conformidade com as exigências editalícias;</w:t>
      </w:r>
    </w:p>
    <w:p w14:paraId="008FF6AE" w14:textId="77777777" w:rsidR="00BC18CE" w:rsidRDefault="00BD6C39" w:rsidP="00BD6C39">
      <w:pPr>
        <w:numPr>
          <w:ilvl w:val="2"/>
          <w:numId w:val="4"/>
        </w:numPr>
        <w:tabs>
          <w:tab w:val="left" w:pos="1440"/>
        </w:tabs>
        <w:snapToGrid w:val="0"/>
        <w:spacing w:before="120" w:after="120" w:line="276" w:lineRule="auto"/>
        <w:contextualSpacing/>
        <w:jc w:val="both"/>
        <w:rPr>
          <w:rFonts w:eastAsia="Zurich BT" w:cs="Arial"/>
          <w:color w:val="000000"/>
          <w:szCs w:val="20"/>
        </w:rPr>
      </w:pPr>
      <w:r>
        <w:rPr>
          <w:rFonts w:cs="Arial"/>
          <w:color w:val="000000"/>
          <w:szCs w:val="20"/>
        </w:rPr>
        <w:t xml:space="preserve">que inexistem fatos impeditivos para sua habilitação no certame, ciente da obrigatoriedade de declarar ocorrências posteriores; </w:t>
      </w:r>
    </w:p>
    <w:p w14:paraId="2DF71C39" w14:textId="77777777" w:rsidR="00BC18CE" w:rsidRDefault="00BD6C39" w:rsidP="00BD6C39">
      <w:pPr>
        <w:numPr>
          <w:ilvl w:val="2"/>
          <w:numId w:val="4"/>
        </w:numPr>
        <w:tabs>
          <w:tab w:val="left" w:pos="1440"/>
        </w:tabs>
        <w:snapToGrid w:val="0"/>
        <w:spacing w:before="120" w:after="120" w:line="276" w:lineRule="auto"/>
        <w:contextualSpacing/>
        <w:jc w:val="both"/>
        <w:rPr>
          <w:rFonts w:eastAsia="Zurich BT" w:cs="Arial"/>
          <w:color w:val="000000"/>
          <w:szCs w:val="20"/>
        </w:rPr>
      </w:pPr>
      <w:r>
        <w:rPr>
          <w:rFonts w:cs="Arial"/>
          <w:color w:val="000000"/>
          <w:szCs w:val="20"/>
        </w:rPr>
        <w:t>que não emprega menor de 18 anos em trabalho noturno, perigoso ou insalubre e não emprega menor de 16 anos, salvo menor, a partir de 14 anos, na condição de aprendiz, nos termos do artigo 7°, XXXIII, da Constituição;</w:t>
      </w:r>
    </w:p>
    <w:p w14:paraId="7C027439" w14:textId="77777777" w:rsidR="00BC18CE" w:rsidRDefault="00BD6C39" w:rsidP="00BD6C39">
      <w:pPr>
        <w:numPr>
          <w:ilvl w:val="2"/>
          <w:numId w:val="4"/>
        </w:numPr>
        <w:tabs>
          <w:tab w:val="left" w:pos="1440"/>
        </w:tabs>
        <w:snapToGrid w:val="0"/>
        <w:spacing w:before="120" w:after="120" w:line="276" w:lineRule="auto"/>
        <w:contextualSpacing/>
        <w:jc w:val="both"/>
        <w:rPr>
          <w:rFonts w:cs="Arial"/>
          <w:color w:val="000000"/>
          <w:szCs w:val="20"/>
        </w:rPr>
      </w:pPr>
      <w:r>
        <w:rPr>
          <w:rFonts w:eastAsia="Zurich BT" w:cs="Arial"/>
          <w:color w:val="000000"/>
          <w:szCs w:val="20"/>
        </w:rPr>
        <w:t>que a proposta foi elaborada de forma independente, nos termos d</w:t>
      </w:r>
      <w:r>
        <w:rPr>
          <w:rFonts w:cs="Arial"/>
          <w:color w:val="000000"/>
          <w:szCs w:val="20"/>
        </w:rPr>
        <w:t>a Instrução Normativa SLTI/MP nº 2, de 16 de setembro de 2009.</w:t>
      </w:r>
    </w:p>
    <w:p w14:paraId="053198EC" w14:textId="77777777" w:rsidR="00BC18CE" w:rsidRDefault="00BD6C39" w:rsidP="00BD6C39">
      <w:pPr>
        <w:numPr>
          <w:ilvl w:val="2"/>
          <w:numId w:val="4"/>
        </w:numPr>
        <w:tabs>
          <w:tab w:val="left" w:pos="1440"/>
        </w:tabs>
        <w:snapToGrid w:val="0"/>
        <w:spacing w:before="120" w:after="120" w:line="276" w:lineRule="auto"/>
        <w:contextualSpacing/>
        <w:jc w:val="both"/>
        <w:rPr>
          <w:rFonts w:eastAsia="Zurich BT" w:cs="Arial"/>
          <w:szCs w:val="20"/>
        </w:rPr>
      </w:pPr>
      <w:r>
        <w:rPr>
          <w:rFonts w:eastAsia="Zurich BT" w:cs="Arial"/>
          <w:color w:val="FF0000"/>
          <w:szCs w:val="20"/>
        </w:rPr>
        <w:t xml:space="preserve"> </w:t>
      </w:r>
      <w:r>
        <w:rPr>
          <w:rFonts w:eastAsia="Zurich BT" w:cs="Arial"/>
          <w:szCs w:val="20"/>
        </w:rPr>
        <w:t>que não possui, em sua cadeia produtiva, empregados executando trabalho degradante ou forçado, observando o disposto nos incisos III e IV do art. 1º e no inciso III do art. 5º da Constituição Federal;</w:t>
      </w:r>
    </w:p>
    <w:p w14:paraId="5AC4484F" w14:textId="77777777" w:rsidR="00BC18CE" w:rsidRDefault="00BD6C39" w:rsidP="00BD6C39">
      <w:pPr>
        <w:numPr>
          <w:ilvl w:val="2"/>
          <w:numId w:val="4"/>
        </w:numPr>
        <w:tabs>
          <w:tab w:val="left" w:pos="1440"/>
        </w:tabs>
        <w:snapToGrid w:val="0"/>
        <w:spacing w:before="120" w:after="120" w:line="276" w:lineRule="auto"/>
        <w:contextualSpacing/>
        <w:jc w:val="both"/>
        <w:rPr>
          <w:rFonts w:eastAsia="Zurich BT" w:cs="Arial"/>
          <w:szCs w:val="20"/>
        </w:rPr>
      </w:pPr>
      <w:r>
        <w:rPr>
          <w:rFonts w:eastAsia="Zurich BT" w:cs="Arial"/>
          <w:szCs w:val="20"/>
        </w:rPr>
        <w:t xml:space="preserve">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3716EFD8" w14:textId="77777777" w:rsidR="00BC18CE" w:rsidRDefault="00BD6C39" w:rsidP="00BD6C39">
      <w:pPr>
        <w:numPr>
          <w:ilvl w:val="1"/>
          <w:numId w:val="4"/>
        </w:numPr>
        <w:spacing w:before="120" w:after="120" w:line="276" w:lineRule="auto"/>
        <w:ind w:left="425" w:firstLine="0"/>
        <w:jc w:val="both"/>
        <w:rPr>
          <w:rFonts w:cs="Arial"/>
          <w:szCs w:val="20"/>
        </w:rPr>
      </w:pPr>
      <w:r>
        <w:rPr>
          <w:rFonts w:cs="Arial"/>
          <w:color w:val="000000"/>
          <w:szCs w:val="20"/>
        </w:rPr>
        <w:t>A declaração falsa relativa ao cumprimento de qualquer condição sujeitará o licitante às sanções previstas em lei e neste Edital.</w:t>
      </w:r>
    </w:p>
    <w:p w14:paraId="05FBEF97" w14:textId="77777777" w:rsidR="00BC18CE" w:rsidRDefault="00BD6C39" w:rsidP="00BD6C39">
      <w:pPr>
        <w:pStyle w:val="Nivel01"/>
        <w:numPr>
          <w:ilvl w:val="0"/>
          <w:numId w:val="4"/>
        </w:numPr>
      </w:pPr>
      <w:r>
        <w:t>DA APRESENTAÇÃO DA PROPOSTA E DOS DOCUMENTOS DE HABILITAÇÃO</w:t>
      </w:r>
    </w:p>
    <w:p w14:paraId="2D231739" w14:textId="77777777" w:rsidR="00BC18CE" w:rsidRDefault="00BD6C39">
      <w:pPr>
        <w:spacing w:before="120" w:after="120" w:line="276" w:lineRule="auto"/>
        <w:ind w:left="425"/>
        <w:jc w:val="both"/>
        <w:rPr>
          <w:rFonts w:cs="Arial"/>
          <w:szCs w:val="20"/>
        </w:rPr>
      </w:pPr>
      <w:r>
        <w:rPr>
          <w:rFonts w:cs="Arial"/>
          <w:szCs w:val="20"/>
        </w:rPr>
        <w:t xml:space="preserve">5.1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363EB55B" w14:textId="77777777" w:rsidR="00BC18CE" w:rsidRDefault="00BD6C39">
      <w:pPr>
        <w:spacing w:before="120" w:after="120" w:line="276" w:lineRule="auto"/>
        <w:ind w:left="425"/>
        <w:jc w:val="both"/>
        <w:rPr>
          <w:rFonts w:cs="Arial"/>
          <w:szCs w:val="20"/>
        </w:rPr>
      </w:pPr>
      <w:r>
        <w:rPr>
          <w:rFonts w:cs="Arial"/>
          <w:szCs w:val="20"/>
        </w:rPr>
        <w:t>5.2. O envio da proposta, acompanhada dos documentos de habilitação exigidos neste Edital, ocorrerá por meio de chave de acesso e senha.</w:t>
      </w:r>
    </w:p>
    <w:p w14:paraId="1EC0411F" w14:textId="77777777" w:rsidR="00BC18CE" w:rsidRDefault="00BD6C39">
      <w:pPr>
        <w:spacing w:before="120" w:after="120" w:line="276" w:lineRule="auto"/>
        <w:ind w:left="425"/>
        <w:jc w:val="both"/>
        <w:rPr>
          <w:rFonts w:cs="Arial"/>
          <w:szCs w:val="20"/>
        </w:rPr>
      </w:pPr>
      <w:r>
        <w:rPr>
          <w:rFonts w:cs="Arial"/>
          <w:szCs w:val="20"/>
        </w:rPr>
        <w:t>5.3. Os licitantes poderão deixar de apresentar os documentos de habilitação que constem do SICAF, assegurado aos demais licitantes o direito de acesso aos dados constantes dos sistemas.</w:t>
      </w:r>
    </w:p>
    <w:p w14:paraId="508F0CAA" w14:textId="77777777" w:rsidR="00BC18CE" w:rsidRDefault="00BD6C39">
      <w:pPr>
        <w:spacing w:before="120" w:after="120" w:line="276" w:lineRule="auto"/>
        <w:ind w:left="425"/>
        <w:jc w:val="both"/>
        <w:rPr>
          <w:rFonts w:cs="Arial"/>
          <w:szCs w:val="20"/>
        </w:rPr>
      </w:pPr>
      <w:r>
        <w:rPr>
          <w:rFonts w:cs="Arial"/>
          <w:szCs w:val="20"/>
        </w:rPr>
        <w:t xml:space="preserve">5.4. As Microempresas e Empresas de Pequeno Porte deverão encaminhar a documentação de habilitação, ainda que haja alguma restrição de regularidade fiscal e trabalhista, nos termos do art. 43, § 1º da LC nº 123, de 2006. </w:t>
      </w:r>
    </w:p>
    <w:p w14:paraId="1AE5BDC3" w14:textId="77777777" w:rsidR="00BC18CE" w:rsidRDefault="00BD6C39">
      <w:pPr>
        <w:spacing w:before="120" w:after="120" w:line="276" w:lineRule="auto"/>
        <w:ind w:left="425"/>
        <w:jc w:val="both"/>
        <w:rPr>
          <w:rFonts w:cs="Arial"/>
          <w:szCs w:val="20"/>
        </w:rPr>
      </w:pPr>
      <w:r>
        <w:rPr>
          <w:rFonts w:cs="Arial"/>
          <w:szCs w:val="20"/>
        </w:rPr>
        <w:t xml:space="preserve">5.5.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AD99CF" w14:textId="77777777" w:rsidR="00BC18CE" w:rsidRDefault="00BD6C39">
      <w:pPr>
        <w:spacing w:before="120" w:after="120" w:line="276" w:lineRule="auto"/>
        <w:ind w:left="425"/>
        <w:jc w:val="both"/>
        <w:rPr>
          <w:rFonts w:cs="Arial"/>
          <w:szCs w:val="20"/>
        </w:rPr>
      </w:pPr>
      <w:r>
        <w:rPr>
          <w:rFonts w:cs="Arial"/>
          <w:szCs w:val="20"/>
        </w:rPr>
        <w:t>5.6. Até a abertura da sessão pública, os licitantes poderão retirar ou substituir a proposta e os documentos de habilitação anteriormente inseridos no sistema.</w:t>
      </w:r>
    </w:p>
    <w:p w14:paraId="70F28E56" w14:textId="77777777" w:rsidR="00BC18CE" w:rsidRDefault="00BD6C39">
      <w:pPr>
        <w:spacing w:before="120" w:after="120" w:line="276" w:lineRule="auto"/>
        <w:ind w:left="425"/>
        <w:jc w:val="both"/>
        <w:rPr>
          <w:rFonts w:cs="Arial"/>
          <w:szCs w:val="20"/>
        </w:rPr>
      </w:pPr>
      <w:r>
        <w:rPr>
          <w:rFonts w:cs="Arial"/>
          <w:szCs w:val="20"/>
        </w:rPr>
        <w:t>5.7. Não será estabelecida, nessa etapa do certame, ordem de classificação entre as propostas apresentadas, o que somente ocorrerá após a realização dos procedimentos de negociação e julgamento da proposta.</w:t>
      </w:r>
    </w:p>
    <w:p w14:paraId="244B6810" w14:textId="77777777" w:rsidR="00BC18CE" w:rsidRDefault="00BD6C39">
      <w:pPr>
        <w:spacing w:before="120" w:after="120" w:line="276" w:lineRule="auto"/>
        <w:ind w:left="425"/>
        <w:jc w:val="both"/>
        <w:rPr>
          <w:rFonts w:cs="Arial"/>
          <w:szCs w:val="20"/>
        </w:rPr>
      </w:pPr>
      <w:r>
        <w:rPr>
          <w:rFonts w:cs="Arial"/>
          <w:szCs w:val="20"/>
        </w:rPr>
        <w:t>5.8. Os documentos que compõem a proposta e a habilitação do licitante melhor classificado somente serão disponibilizados para avaliação do pregoeiro e para acesso público após o encerramento do envio de lances.</w:t>
      </w:r>
    </w:p>
    <w:p w14:paraId="7BE3FA29" w14:textId="77777777" w:rsidR="00BC18CE" w:rsidRDefault="00BD6C39" w:rsidP="00A03C8D">
      <w:pPr>
        <w:pStyle w:val="Nivel01"/>
        <w:numPr>
          <w:ilvl w:val="0"/>
          <w:numId w:val="8"/>
        </w:numPr>
        <w:rPr>
          <w:rFonts w:cs="Arial"/>
        </w:rPr>
      </w:pPr>
      <w:r>
        <w:rPr>
          <w:rFonts w:cs="Arial"/>
        </w:rPr>
        <w:t>DO PREENCHIMENTO DA PROPOSTA</w:t>
      </w:r>
    </w:p>
    <w:p w14:paraId="7400FA9E" w14:textId="77777777" w:rsidR="00BC18CE" w:rsidRDefault="00BD6C39">
      <w:pPr>
        <w:spacing w:before="120" w:after="120" w:line="276" w:lineRule="auto"/>
        <w:ind w:left="425"/>
        <w:jc w:val="both"/>
        <w:rPr>
          <w:rFonts w:cs="Arial"/>
          <w:szCs w:val="20"/>
        </w:rPr>
      </w:pPr>
      <w:r>
        <w:rPr>
          <w:rFonts w:cs="Arial"/>
          <w:szCs w:val="20"/>
        </w:rPr>
        <w:t>6.1. O licitante deverá enviar sua proposta mediante o preenchimento, no sistema eletrônico, dos seguintes campos:</w:t>
      </w:r>
    </w:p>
    <w:p w14:paraId="649B65D3" w14:textId="77777777" w:rsidR="00BC18CE" w:rsidRDefault="00BD6C39">
      <w:pPr>
        <w:spacing w:before="120" w:after="120" w:line="276" w:lineRule="auto"/>
        <w:ind w:left="425"/>
        <w:jc w:val="both"/>
        <w:rPr>
          <w:rFonts w:cs="Arial"/>
          <w:szCs w:val="20"/>
        </w:rPr>
      </w:pPr>
      <w:r>
        <w:rPr>
          <w:rFonts w:cs="Arial"/>
          <w:szCs w:val="20"/>
        </w:rPr>
        <w:t>6.1.1 Valor unitário mensal e anual do item;</w:t>
      </w:r>
    </w:p>
    <w:p w14:paraId="389E352E" w14:textId="77777777" w:rsidR="00BC18CE" w:rsidRDefault="00BD6C39">
      <w:pPr>
        <w:spacing w:before="120" w:after="120" w:line="276" w:lineRule="auto"/>
        <w:ind w:left="425"/>
        <w:jc w:val="both"/>
        <w:rPr>
          <w:rFonts w:cs="Arial"/>
          <w:szCs w:val="20"/>
        </w:rPr>
      </w:pPr>
      <w:r>
        <w:rPr>
          <w:rFonts w:cs="Arial"/>
          <w:szCs w:val="20"/>
        </w:rPr>
        <w:t xml:space="preserve">6.1.2 Descrição do objeto, contendo as informações similares à especificação do Termo de Referência, incluindo-se, dentre outras, as seguintes informações: </w:t>
      </w:r>
    </w:p>
    <w:p w14:paraId="286B0446" w14:textId="77777777" w:rsidR="00BC18CE" w:rsidRDefault="00BD6C39">
      <w:pPr>
        <w:spacing w:before="120" w:after="120" w:line="276" w:lineRule="auto"/>
        <w:ind w:left="425"/>
        <w:jc w:val="both"/>
        <w:rPr>
          <w:rFonts w:cs="Arial"/>
          <w:szCs w:val="20"/>
        </w:rPr>
      </w:pPr>
      <w:r>
        <w:rPr>
          <w:rFonts w:cs="Arial"/>
          <w:szCs w:val="20"/>
        </w:rPr>
        <w:t>6.1.2.1. A indicação dos sindicatos, acordos coletivos, convenções coletivas ou sentenças normativas que regem as categorias profissionais que executarão o serviço e as respectivas datas bases e vigências, com base na Classificação Brasileira de Ocupações - CBO;</w:t>
      </w:r>
    </w:p>
    <w:p w14:paraId="1F095AB2" w14:textId="555D7EB5" w:rsidR="00BC18CE" w:rsidRDefault="00BD6C39">
      <w:pPr>
        <w:spacing w:before="120" w:after="120" w:line="276" w:lineRule="auto"/>
        <w:ind w:left="425"/>
        <w:jc w:val="both"/>
        <w:rPr>
          <w:rFonts w:cs="Arial"/>
          <w:szCs w:val="20"/>
        </w:rPr>
      </w:pPr>
      <w:r>
        <w:rPr>
          <w:rFonts w:cs="Arial"/>
          <w:szCs w:val="20"/>
        </w:rPr>
        <w:t>6.1.2.</w:t>
      </w:r>
      <w:r w:rsidR="00A62A9C">
        <w:rPr>
          <w:rFonts w:cs="Arial"/>
          <w:szCs w:val="20"/>
        </w:rPr>
        <w:t>2</w:t>
      </w:r>
      <w:r>
        <w:rPr>
          <w:rFonts w:cs="Arial"/>
          <w:szCs w:val="20"/>
        </w:rPr>
        <w:t xml:space="preserve">. A quantidade de pessoal que será alocado na execução contratual; </w:t>
      </w:r>
    </w:p>
    <w:p w14:paraId="2C168DA6" w14:textId="54E5FDBB"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2</w:t>
      </w:r>
      <w:r>
        <w:rPr>
          <w:rFonts w:cs="Arial"/>
          <w:szCs w:val="20"/>
        </w:rPr>
        <w:t>. Todas as especificações do objeto contidas na proposta vinculam a Contratada.</w:t>
      </w:r>
    </w:p>
    <w:p w14:paraId="7844D6BE" w14:textId="43D8AA50"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3</w:t>
      </w:r>
      <w:r>
        <w:rPr>
          <w:rFonts w:cs="Arial"/>
          <w:szCs w:val="20"/>
        </w:rPr>
        <w:t>. 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3EF3522" w14:textId="3572F241"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3</w:t>
      </w:r>
      <w:r>
        <w:rPr>
          <w:rFonts w:cs="Arial"/>
          <w:szCs w:val="20"/>
        </w:rPr>
        <w:t>.1 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0AD60171" w14:textId="0F60466D"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3.</w:t>
      </w:r>
      <w:r>
        <w:rPr>
          <w:rFonts w:cs="Arial"/>
          <w:szCs w:val="20"/>
        </w:rPr>
        <w:t xml:space="preserve">2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e nos termos do art. 63, §2° da IN SEGES/MP n.5/2017. </w:t>
      </w:r>
    </w:p>
    <w:p w14:paraId="4F020658" w14:textId="259B558A"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3</w:t>
      </w:r>
      <w:r>
        <w:rPr>
          <w:rFonts w:cs="Arial"/>
          <w:szCs w:val="20"/>
        </w:rPr>
        <w:t>.3 A proposta apresentada deverá contemplar o valor total dos custos da contratação, inclusive aqueles estimados para as ocorrências de fatos geradores.</w:t>
      </w:r>
    </w:p>
    <w:p w14:paraId="1BBA43F3" w14:textId="0E3DFFDC"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4</w:t>
      </w:r>
      <w:r>
        <w:rPr>
          <w:rFonts w:cs="Arial"/>
          <w:szCs w:val="20"/>
        </w:rPr>
        <w:t>. A empresa é a única responsável pela cotação correta dos encargos tributários. Em caso de erro ou cotação incompatível com o regime tributário a que se submete, serão adotadas as orientações a seguir:</w:t>
      </w:r>
    </w:p>
    <w:p w14:paraId="53CD7CEB" w14:textId="67B5DAFD" w:rsidR="00BC18CE" w:rsidRDefault="00A62A9C">
      <w:pPr>
        <w:spacing w:before="120" w:after="120" w:line="276" w:lineRule="auto"/>
        <w:ind w:left="425"/>
        <w:jc w:val="both"/>
        <w:rPr>
          <w:rFonts w:cs="Arial"/>
          <w:szCs w:val="20"/>
        </w:rPr>
      </w:pPr>
      <w:r>
        <w:rPr>
          <w:rFonts w:cs="Arial"/>
          <w:szCs w:val="20"/>
        </w:rPr>
        <w:t>6.4</w:t>
      </w:r>
      <w:r w:rsidR="00BD6C39">
        <w:rPr>
          <w:rFonts w:cs="Arial"/>
          <w:szCs w:val="20"/>
        </w:rPr>
        <w:t>.1 cotação de percentual menor que o adequado: o percentual será mantido durante toda a execução contratual;</w:t>
      </w:r>
    </w:p>
    <w:p w14:paraId="0D3E33B1" w14:textId="398B8FA4" w:rsidR="00BC18CE" w:rsidRDefault="00A62A9C">
      <w:pPr>
        <w:spacing w:before="120" w:after="120" w:line="276" w:lineRule="auto"/>
        <w:ind w:left="425"/>
        <w:jc w:val="both"/>
        <w:rPr>
          <w:rFonts w:cs="Arial"/>
          <w:szCs w:val="20"/>
        </w:rPr>
      </w:pPr>
      <w:r>
        <w:rPr>
          <w:rFonts w:cs="Arial"/>
          <w:szCs w:val="20"/>
        </w:rPr>
        <w:t>6.4</w:t>
      </w:r>
      <w:r w:rsidR="00BD6C39">
        <w:rPr>
          <w:rFonts w:cs="Arial"/>
          <w:szCs w:val="20"/>
        </w:rPr>
        <w:t>.2 cotação de percentual maior que o adequado: o excesso será suprimido, unilateralmente, da planilha e haverá glosa, quando do pagamento, e/ou redução, quando da repactuação, para fins de total ressarcimento do débito.</w:t>
      </w:r>
    </w:p>
    <w:p w14:paraId="2651CB7E" w14:textId="76738DD6" w:rsidR="00BC18CE" w:rsidRDefault="00A62A9C">
      <w:pPr>
        <w:spacing w:before="120" w:after="120" w:line="276" w:lineRule="auto"/>
        <w:ind w:left="425"/>
        <w:jc w:val="both"/>
        <w:rPr>
          <w:rFonts w:cs="Arial"/>
          <w:szCs w:val="20"/>
        </w:rPr>
      </w:pPr>
      <w:r>
        <w:rPr>
          <w:rFonts w:cs="Arial"/>
          <w:szCs w:val="20"/>
        </w:rPr>
        <w:t>6.5</w:t>
      </w:r>
      <w:r w:rsidR="00BD6C39">
        <w:rPr>
          <w:rFonts w:cs="Arial"/>
          <w:szCs w:val="20"/>
        </w:rPr>
        <w:t xml:space="preserve">. 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2AF87179" w14:textId="263F2B41" w:rsidR="00BC18CE" w:rsidRDefault="00A62A9C">
      <w:pPr>
        <w:spacing w:before="120" w:after="120" w:line="276" w:lineRule="auto"/>
        <w:ind w:left="425"/>
        <w:jc w:val="both"/>
        <w:rPr>
          <w:rFonts w:cs="Arial"/>
          <w:szCs w:val="20"/>
        </w:rPr>
      </w:pPr>
      <w:r>
        <w:rPr>
          <w:rFonts w:cs="Arial"/>
          <w:szCs w:val="20"/>
        </w:rPr>
        <w:t>6.6</w:t>
      </w:r>
      <w:r w:rsidR="00BD6C39">
        <w:rPr>
          <w:rFonts w:cs="Arial"/>
          <w:szCs w:val="20"/>
        </w:rPr>
        <w:t>. Independentemente do percentual de tributo inserido na planilha, no pagamento dos serviços, serão retidos na fonte os percentuais estabelecidos na legislação vigente.</w:t>
      </w:r>
    </w:p>
    <w:p w14:paraId="1825FA7D" w14:textId="7D79AAC3"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7</w:t>
      </w:r>
      <w:r>
        <w:rPr>
          <w:rFonts w:cs="Arial"/>
          <w:szCs w:val="20"/>
        </w:rPr>
        <w:t xml:space="preserve">. </w:t>
      </w:r>
      <w:r>
        <w:rPr>
          <w:rFonts w:cs="Arial"/>
          <w:szCs w:val="20"/>
          <w:highlight w:val="green"/>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r w:rsidR="00A62A9C">
        <w:rPr>
          <w:rFonts w:cs="Arial"/>
          <w:szCs w:val="20"/>
        </w:rPr>
        <w:t xml:space="preserve"> </w:t>
      </w:r>
    </w:p>
    <w:p w14:paraId="0407447D" w14:textId="6BDADB9E"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8</w:t>
      </w:r>
      <w:r>
        <w:rPr>
          <w:rFonts w:cs="Arial"/>
          <w:szCs w:val="20"/>
        </w:rPr>
        <w:t>.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5DB0FEE" w14:textId="10451626"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9</w:t>
      </w:r>
      <w:r>
        <w:rPr>
          <w:rFonts w:cs="Arial"/>
          <w:szCs w:val="20"/>
        </w:rPr>
        <w:t>. Os preços ofertados, tanto na proposta inicial, quanto na etapa de lances, serão de exclusiva responsabilidade do licitante, não lhe assistindo o direito de pleitear qualquer alteração, sob alegação de erro, omissão ou qualquer outro pretexto.</w:t>
      </w:r>
    </w:p>
    <w:p w14:paraId="5FFEF0DB" w14:textId="7FD24C82"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10</w:t>
      </w:r>
      <w:r>
        <w:rPr>
          <w:rFonts w:cs="Arial"/>
          <w:szCs w:val="20"/>
        </w:rPr>
        <w:t>. O prazo de validade da proposta não será inferior a sessenta (60) dias, a contar da data de sua apresentação.</w:t>
      </w:r>
    </w:p>
    <w:p w14:paraId="526AE1C4" w14:textId="481CB76F"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11</w:t>
      </w:r>
      <w:r>
        <w:rPr>
          <w:rFonts w:cs="Arial"/>
          <w:szCs w:val="20"/>
        </w:rPr>
        <w:t>. Os licitantes devem respeitar os preços máximos estabelecidos nas normas de regência de contratações públicas federais, quando participarem de licitações públicas;</w:t>
      </w:r>
    </w:p>
    <w:p w14:paraId="6963FEBB" w14:textId="378541BB" w:rsidR="00BC18CE" w:rsidRDefault="00BD6C39">
      <w:pPr>
        <w:spacing w:before="120" w:after="120" w:line="276" w:lineRule="auto"/>
        <w:ind w:left="425"/>
        <w:jc w:val="both"/>
        <w:rPr>
          <w:rFonts w:cs="Arial"/>
          <w:szCs w:val="20"/>
        </w:rPr>
      </w:pPr>
      <w:r>
        <w:rPr>
          <w:rFonts w:cs="Arial"/>
          <w:szCs w:val="20"/>
        </w:rPr>
        <w:t>6.</w:t>
      </w:r>
      <w:r w:rsidR="00A62A9C">
        <w:rPr>
          <w:rFonts w:cs="Arial"/>
          <w:szCs w:val="20"/>
        </w:rPr>
        <w:t>11</w:t>
      </w:r>
      <w:r>
        <w:rPr>
          <w:rFonts w:cs="Arial"/>
          <w:szCs w:val="20"/>
        </w:rPr>
        <w:t>.1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C3046AB" w14:textId="77777777" w:rsidR="00BC18CE" w:rsidRDefault="00BD6C39" w:rsidP="00A03C8D">
      <w:pPr>
        <w:pStyle w:val="Nivel01"/>
        <w:numPr>
          <w:ilvl w:val="0"/>
          <w:numId w:val="9"/>
        </w:numPr>
        <w:rPr>
          <w:rFonts w:cs="Arial"/>
        </w:rPr>
      </w:pPr>
      <w:r>
        <w:rPr>
          <w:rFonts w:cs="Arial"/>
          <w:color w:val="00000A"/>
        </w:rPr>
        <w:t xml:space="preserve">DA </w:t>
      </w:r>
      <w:r>
        <w:rPr>
          <w:rFonts w:cs="Arial"/>
        </w:rPr>
        <w:t>ABERTURA DA SESSÃO, CLASSIFICAÇÃO DAS PROPOSTAS E FORMULAÇÃO DE LANCES</w:t>
      </w:r>
    </w:p>
    <w:p w14:paraId="2313D5D4" w14:textId="77777777" w:rsidR="00BC18CE" w:rsidRDefault="00FC7FBB">
      <w:pPr>
        <w:jc w:val="both"/>
      </w:pPr>
      <w:r>
        <w:t>7.1 A abertura da presente licitação dar-se-á em sessão pública, por meio de sistema eletrônico, na data, horário e local indicados neste Edital.</w:t>
      </w:r>
    </w:p>
    <w:p w14:paraId="4AFEF956" w14:textId="77777777" w:rsidR="00BC18CE" w:rsidRDefault="00FC7FBB">
      <w:pPr>
        <w:jc w:val="both"/>
      </w:pPr>
      <w:r>
        <w:t xml:space="preserve">7.2 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32B0317C" w14:textId="77777777" w:rsidR="00BC18CE" w:rsidRDefault="00FC7FBB">
      <w:pPr>
        <w:jc w:val="both"/>
      </w:pPr>
      <w:r>
        <w:t>7.2.1 Também será desclassificada a proposta que identifique o licitante.</w:t>
      </w:r>
    </w:p>
    <w:p w14:paraId="2C672256" w14:textId="77777777" w:rsidR="00BC18CE" w:rsidRDefault="00FC7FBB">
      <w:pPr>
        <w:jc w:val="both"/>
      </w:pPr>
      <w:r>
        <w:t>7.2.2 A desclassificação será sempre fundamentada e registrada no sistema, com acompanhamento em tempo real por todos os participantes.</w:t>
      </w:r>
    </w:p>
    <w:p w14:paraId="0B9D113E" w14:textId="77777777" w:rsidR="00BC18CE" w:rsidRDefault="00FC7FBB">
      <w:pPr>
        <w:jc w:val="both"/>
      </w:pPr>
      <w:r>
        <w:t>7.2.3 A não desclassificação da proposta não impede o seu julgamento definitivo em sentido contrário, levado a efeito na fase de aceitação.</w:t>
      </w:r>
    </w:p>
    <w:p w14:paraId="23AB1C64" w14:textId="77777777" w:rsidR="00BC18CE" w:rsidRDefault="00FC7FBB">
      <w:pPr>
        <w:jc w:val="both"/>
      </w:pPr>
      <w:r>
        <w:t>7.3 O sistema ordenará automaticamente as propostas classificadas, sendo que somente estas participarão da fase de lances.</w:t>
      </w:r>
    </w:p>
    <w:p w14:paraId="766CE9E3" w14:textId="77777777" w:rsidR="00BC18CE" w:rsidRDefault="00FC7FBB">
      <w:pPr>
        <w:jc w:val="both"/>
      </w:pPr>
      <w:r>
        <w:t>7.4 O sistema disponibilizará campo próprio para troca de mensagens entre o Pregoeiro e os licitantes.</w:t>
      </w:r>
    </w:p>
    <w:p w14:paraId="4B55A732" w14:textId="77777777" w:rsidR="00BC18CE" w:rsidRDefault="00FC7FBB">
      <w:pPr>
        <w:jc w:val="both"/>
      </w:pPr>
      <w:r>
        <w:t xml:space="preserve">7.5 Iniciada a etapa competitiva, os licitantes deverão encaminhar lances exclusivamente por meio de sistema eletrônico, sendo imediatamente informados do seu recebimento e do valor consignado no registro. </w:t>
      </w:r>
    </w:p>
    <w:p w14:paraId="2FFBFB36" w14:textId="77777777" w:rsidR="00BC18CE" w:rsidRDefault="00FC7FBB">
      <w:pPr>
        <w:jc w:val="both"/>
      </w:pPr>
      <w:r>
        <w:t>7.5.1 O lance deverá ser ofertado pelo valor anual do item.</w:t>
      </w:r>
    </w:p>
    <w:p w14:paraId="70E11C7B" w14:textId="77777777" w:rsidR="00BC18CE" w:rsidRDefault="00FC7FBB">
      <w:pPr>
        <w:jc w:val="both"/>
      </w:pPr>
      <w:r>
        <w:t>7.6 Os licitantes poderão oferecer lances sucessivos, observando o horário fixado para abertura da sessão e as regras estabelecidas no Edital.</w:t>
      </w:r>
    </w:p>
    <w:p w14:paraId="070EA109" w14:textId="77777777" w:rsidR="00BC18CE" w:rsidRDefault="00FC7FBB">
      <w:pPr>
        <w:jc w:val="both"/>
      </w:pPr>
      <w:r>
        <w:t xml:space="preserve">7.7 O licitante somente poderá oferecer lance de valor inferior ou percentual de desconto superior ao último por ele ofertado e registrado pelo sistema. </w:t>
      </w:r>
    </w:p>
    <w:p w14:paraId="57447D9B" w14:textId="77777777" w:rsidR="00BC18CE" w:rsidRDefault="00FC7FBB">
      <w:pPr>
        <w:jc w:val="both"/>
      </w:pPr>
      <w:r>
        <w:t xml:space="preserve">7.8 </w:t>
      </w:r>
      <w:r w:rsidRPr="00B21000">
        <w:rPr>
          <w:highlight w:val="yellow"/>
        </w:rPr>
        <w:t>O intervalo mínimo de diferença de valores entre os lances, que incidirá tanto em relação aos lances intermediários quanto em relação à proposta que cobrir a melhor oferta deverá ser de R$10,00 (dez reais).</w:t>
      </w:r>
      <w:r>
        <w:tab/>
      </w:r>
    </w:p>
    <w:p w14:paraId="79938B02" w14:textId="77777777" w:rsidR="00BC18CE" w:rsidRDefault="00FC7FBB">
      <w:pPr>
        <w:jc w:val="both"/>
      </w:pPr>
      <w:r>
        <w:t xml:space="preserve">7.9 Será adotado para o envio de lances no pregão eletrônico o modo de disputa </w:t>
      </w:r>
      <w:r>
        <w:rPr>
          <w:highlight w:val="green"/>
        </w:rPr>
        <w:t>“aberto”,</w:t>
      </w:r>
      <w:r>
        <w:t xml:space="preserve"> em que os licitantes apresentarão lances públicos e sucessivos, com prorrogações.</w:t>
      </w:r>
    </w:p>
    <w:p w14:paraId="2C48B48E" w14:textId="77777777" w:rsidR="00BC18CE" w:rsidRDefault="00FC7FBB">
      <w:pPr>
        <w:jc w:val="both"/>
      </w:pPr>
      <w:r>
        <w:t>7.10 A etapa de lances da sessão pública terá duração de dez minutos e, após isso, será prorrogada automaticamente pelo sistema quando houver lance ofertado nos últimos dois minutos do período de duração da sessão pública.</w:t>
      </w:r>
    </w:p>
    <w:p w14:paraId="7C43638E" w14:textId="77777777" w:rsidR="00BC18CE" w:rsidRDefault="00FC7FBB">
      <w:pPr>
        <w:jc w:val="both"/>
      </w:pPr>
      <w:r>
        <w:t>7.11 A prorrogação automática da etapa de lances, de que trata o item anterior, será de dois minutos e ocorrerá sucessivamente sempre que houver lances enviados nesse período de prorrogação, inclusive no caso de lances intermediários.</w:t>
      </w:r>
    </w:p>
    <w:p w14:paraId="404F32BA" w14:textId="77777777" w:rsidR="00BC18CE" w:rsidRDefault="00FC7FBB">
      <w:pPr>
        <w:jc w:val="both"/>
      </w:pPr>
      <w:r>
        <w:t>7.12 Não havendo novos lances na forma estabelecida nos itens anteriores, a sessão pública encerrar-se-á automaticamente.</w:t>
      </w:r>
    </w:p>
    <w:p w14:paraId="3959D207" w14:textId="77777777" w:rsidR="00BC18CE" w:rsidRDefault="00FC7FBB">
      <w:pPr>
        <w:jc w:val="both"/>
      </w:pPr>
      <w:r>
        <w:t>7.13 Encerrada a fase competitiva sem que haja a prorrogação automática pelo sistema, poderá o pregoeiro, assessorado pela equipe de apoio, justificadamente, admitir o reinício da sessão pública de lances, em prol da consecução do melhor preço.</w:t>
      </w:r>
    </w:p>
    <w:p w14:paraId="45DB22D2" w14:textId="77777777" w:rsidR="00BC18CE" w:rsidRDefault="00FC7FBB">
      <w:pPr>
        <w:jc w:val="both"/>
      </w:pPr>
      <w:r>
        <w:t xml:space="preserve">7.9 Não serão aceitos dois ou mais lances de mesmo valor, prevalecendo aquele que for recebido e registrado em primeiro lugar. </w:t>
      </w:r>
    </w:p>
    <w:p w14:paraId="02D3A8AF" w14:textId="77777777" w:rsidR="00BC18CE" w:rsidRDefault="00FC7FBB">
      <w:pPr>
        <w:jc w:val="both"/>
      </w:pPr>
      <w:r>
        <w:t xml:space="preserve">7.10 Durante o transcurso da sessão pública, os licitantes serão informados, em tempo real, do valor do menor lance registrado, vedada a identificação do licitante. </w:t>
      </w:r>
    </w:p>
    <w:p w14:paraId="0CFB059D" w14:textId="77777777" w:rsidR="00BC18CE" w:rsidRDefault="00FC7FBB">
      <w:pPr>
        <w:jc w:val="both"/>
      </w:pPr>
      <w:r>
        <w:t>7.11 No caso de desconexão com o Pregoeiro, no decorrer da etapa competitiva do Pregão, o sistema eletrônico poderá permanecer acessível aos licitantes para a recepção dos lances.</w:t>
      </w:r>
    </w:p>
    <w:p w14:paraId="151308D2" w14:textId="77777777" w:rsidR="00BC18CE" w:rsidRDefault="00FC7FBB">
      <w:pPr>
        <w:jc w:val="both"/>
      </w:pPr>
      <w:r>
        <w:t xml:space="preserve">7.12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6460DEA" w14:textId="77777777" w:rsidR="00BC18CE" w:rsidRDefault="00FC7FBB">
      <w:pPr>
        <w:jc w:val="both"/>
      </w:pPr>
      <w:r>
        <w:t>7.13 O critério de julgamento adotado será o menor preço, conforme definido neste Edital e seus anexos.</w:t>
      </w:r>
    </w:p>
    <w:p w14:paraId="189085FE" w14:textId="77777777" w:rsidR="00BC18CE" w:rsidRDefault="00FC7FBB">
      <w:pPr>
        <w:jc w:val="both"/>
      </w:pPr>
      <w:r>
        <w:t>7.21 Caso o licitante não apresente lances, concorrerá com o valor de sua proposta.</w:t>
      </w:r>
    </w:p>
    <w:p w14:paraId="7B711109" w14:textId="77777777" w:rsidR="00BC18CE" w:rsidRDefault="00FC7FBB">
      <w:pPr>
        <w:jc w:val="both"/>
      </w:pPr>
      <w:r>
        <w:t>7.22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3BA791D3" w14:textId="77777777" w:rsidR="00BC18CE" w:rsidRDefault="00FC7FBB">
      <w:pPr>
        <w:jc w:val="both"/>
      </w:pPr>
      <w:r>
        <w:t>7.23 Nessas condições, as propostas de microempresas e empresas de pequeno porte que se encontrarem na faixa de até 5% (cinco por cento) acima da melhor proposta ou melhor lance serão consideradas empatadas com a primeira colocada.</w:t>
      </w:r>
    </w:p>
    <w:p w14:paraId="26921E26" w14:textId="77777777" w:rsidR="00BC18CE" w:rsidRDefault="00FC7FBB">
      <w:pPr>
        <w:jc w:val="both"/>
      </w:pPr>
      <w:r>
        <w:t>7.24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E9B711E" w14:textId="77777777" w:rsidR="00BC18CE" w:rsidRDefault="00FC7FBB">
      <w:pPr>
        <w:jc w:val="both"/>
      </w:pPr>
      <w:r>
        <w:t>7.25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C4F7985" w14:textId="77777777" w:rsidR="00BC18CE" w:rsidRDefault="00FC7FBB">
      <w:pPr>
        <w:jc w:val="both"/>
      </w:pPr>
      <w: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FF5B330" w14:textId="77777777" w:rsidR="00BC18CE" w:rsidRDefault="00FC7FBB">
      <w:pPr>
        <w:jc w:val="both"/>
      </w:pPr>
      <w:r>
        <w:t>7.27 Só poderá haver empate entre propostas iguais (não seguidas de lances), ou entre lances finais da fase fechada do modo de disputa aberto e fechado.</w:t>
      </w:r>
    </w:p>
    <w:p w14:paraId="1FE82A68" w14:textId="77777777" w:rsidR="00BC18CE" w:rsidRDefault="00FC7FBB">
      <w:pPr>
        <w:jc w:val="both"/>
      </w:pPr>
      <w:r>
        <w:t>7.27.1 Havendo eventual empate entre propostas ou lances, o critério de desempate será aquele previsto no art. 3º, § 2º, da Lei nº 8.666, de 1993, assegurando-se a preferência, sucessivamente, aos serviços:</w:t>
      </w:r>
    </w:p>
    <w:p w14:paraId="28AF95D3" w14:textId="77777777" w:rsidR="00BC18CE" w:rsidRDefault="00FC7FBB">
      <w:pPr>
        <w:jc w:val="both"/>
      </w:pPr>
      <w:r>
        <w:t xml:space="preserve">7.27.1.1 prestados por empresas brasileiras; </w:t>
      </w:r>
    </w:p>
    <w:p w14:paraId="73138269" w14:textId="77777777" w:rsidR="00BC18CE" w:rsidRDefault="00FC7FBB">
      <w:pPr>
        <w:jc w:val="both"/>
      </w:pPr>
      <w:r>
        <w:t>7.27.1.2 prestados por empresas que invistam em pesquisa e no desenvolvimento de tecnologia no País;</w:t>
      </w:r>
    </w:p>
    <w:p w14:paraId="4E7EF047" w14:textId="77777777" w:rsidR="00BC18CE" w:rsidRDefault="00FC7FBB">
      <w:pPr>
        <w:jc w:val="both"/>
      </w:pPr>
      <w:r>
        <w:t>7.27.1.3 prestados por empresas que comprovem cumprimento de reserva de cargos prevista em lei para pessoa com deficiência ou para reabilitado da Previdência Social e que atendam às regras de acessibilidade previstas na legislação.</w:t>
      </w:r>
    </w:p>
    <w:p w14:paraId="76D4B0A0" w14:textId="77777777" w:rsidR="00BC18CE" w:rsidRDefault="00FC7FBB">
      <w:pPr>
        <w:jc w:val="both"/>
      </w:pPr>
      <w:r>
        <w:t xml:space="preserve">7.28 Persistindo o empate, a proposta vencedora será sorteada pelo sistema eletrônico dentre as propostas ou os lances empatados. </w:t>
      </w:r>
    </w:p>
    <w:p w14:paraId="5888EC59" w14:textId="77777777" w:rsidR="00BC18CE" w:rsidRDefault="00FC7FBB">
      <w:pPr>
        <w:jc w:val="both"/>
      </w:pPr>
      <w:r>
        <w:t>7.29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7E006D9" w14:textId="77777777" w:rsidR="00BC18CE" w:rsidRDefault="00FC7FBB">
      <w:pPr>
        <w:jc w:val="both"/>
      </w:pPr>
      <w:r>
        <w:t>7.29.1 A negociação será realizada por meio do sistema, podendo ser acompanhada pelos demais licitantes.</w:t>
      </w:r>
    </w:p>
    <w:p w14:paraId="0873779F" w14:textId="436075B2" w:rsidR="00BC18CE" w:rsidRDefault="00FC7FBB">
      <w:pPr>
        <w:jc w:val="both"/>
      </w:pPr>
      <w:r>
        <w:t xml:space="preserve">7.29.2 </w:t>
      </w:r>
      <w:r w:rsidRPr="008C72AC">
        <w:rPr>
          <w:highlight w:val="yellow"/>
        </w:rPr>
        <w:t>O pregoeiro solicitará ao licitante melhor class</w:t>
      </w:r>
      <w:r w:rsidR="008C72AC" w:rsidRPr="008C72AC">
        <w:rPr>
          <w:highlight w:val="yellow"/>
        </w:rPr>
        <w:t>ificado que, no prazo de três (3</w:t>
      </w:r>
      <w:r w:rsidRPr="008C72AC">
        <w:rPr>
          <w:highlight w:val="yellow"/>
        </w:rPr>
        <w:t>) horas, envie a proposta adequada ao último lance ofertado após a negociação realizada, acompanhada, se for o caso, dos documentos complementares, quando necessários à confirmação daqueles exigidos neste Edital e já apresentados.</w:t>
      </w:r>
      <w:r>
        <w:t xml:space="preserve"> </w:t>
      </w:r>
    </w:p>
    <w:p w14:paraId="50C0B87F" w14:textId="77777777" w:rsidR="00BC18CE" w:rsidRDefault="00FC7FBB">
      <w:pPr>
        <w:jc w:val="both"/>
      </w:pPr>
      <w:r>
        <w:t>7.30 Após a negociação do preço, o Pregoeiro iniciará a fase de aceitação e julgamento da proposta.</w:t>
      </w:r>
    </w:p>
    <w:p w14:paraId="0C72C0A6" w14:textId="77777777" w:rsidR="00BC18CE" w:rsidRDefault="00BD6C39" w:rsidP="00A03C8D">
      <w:pPr>
        <w:pStyle w:val="Nivel01"/>
        <w:numPr>
          <w:ilvl w:val="0"/>
          <w:numId w:val="9"/>
        </w:numPr>
        <w:rPr>
          <w:rFonts w:cs="Arial"/>
          <w:lang w:eastAsia="en-US"/>
        </w:rPr>
      </w:pPr>
      <w:r>
        <w:rPr>
          <w:rFonts w:cs="Arial"/>
          <w:lang w:eastAsia="en-US"/>
        </w:rPr>
        <w:t xml:space="preserve">DA </w:t>
      </w:r>
      <w:r>
        <w:rPr>
          <w:rFonts w:cs="Arial"/>
          <w:color w:val="00000A"/>
        </w:rPr>
        <w:t xml:space="preserve">ACEITABILIDADE </w:t>
      </w:r>
      <w:r>
        <w:rPr>
          <w:rFonts w:cs="Arial"/>
          <w:lang w:eastAsia="en-US"/>
        </w:rPr>
        <w:t>DA PROPOSTA VENCEDORA.</w:t>
      </w:r>
    </w:p>
    <w:p w14:paraId="295551FC" w14:textId="77777777" w:rsidR="00BC18CE" w:rsidRDefault="00BC18CE">
      <w:pPr>
        <w:rPr>
          <w:lang w:eastAsia="en-US"/>
        </w:rPr>
      </w:pPr>
    </w:p>
    <w:p w14:paraId="4936F46F" w14:textId="77777777" w:rsidR="00BC18CE" w:rsidRDefault="00BD6C39">
      <w:pPr>
        <w:jc w:val="both"/>
      </w:pPr>
      <w:r>
        <w:t xml:space="preserve">8.1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5C4C0F87" w14:textId="77777777" w:rsidR="00BC18CE" w:rsidRDefault="00BD6C39">
      <w:pPr>
        <w:jc w:val="both"/>
      </w:pPr>
      <w:r>
        <w:t>8.2 A análise da exequibilidade da proposta de preços deverá ser realizada com o auxílio da Planilha de Custos e Formação de Preços, a ser preenchida pelo licitante em relação à sua proposta final, conforme anexo deste Edital.</w:t>
      </w:r>
    </w:p>
    <w:p w14:paraId="6CFC99A3" w14:textId="17B26CF7" w:rsidR="00BC18CE" w:rsidRDefault="00BD6C39">
      <w:pPr>
        <w:jc w:val="both"/>
      </w:pPr>
      <w:r>
        <w:t xml:space="preserve">8.3 </w:t>
      </w:r>
      <w:r w:rsidRPr="008C72AC">
        <w:rPr>
          <w:highlight w:val="yellow"/>
        </w:rPr>
        <w:t xml:space="preserve">A Planilha de Custos e Formação de Preços deverá ser encaminhada pelo licitante exclusivamente via sistema, no prazo de </w:t>
      </w:r>
      <w:r w:rsidR="008C72AC" w:rsidRPr="008C72AC">
        <w:rPr>
          <w:highlight w:val="yellow"/>
        </w:rPr>
        <w:t>três</w:t>
      </w:r>
      <w:r w:rsidRPr="008C72AC">
        <w:rPr>
          <w:highlight w:val="yellow"/>
        </w:rPr>
        <w:t xml:space="preserve"> (</w:t>
      </w:r>
      <w:r w:rsidR="008C72AC" w:rsidRPr="008C72AC">
        <w:rPr>
          <w:highlight w:val="yellow"/>
        </w:rPr>
        <w:t>3</w:t>
      </w:r>
      <w:r w:rsidRPr="008C72AC">
        <w:rPr>
          <w:highlight w:val="yellow"/>
        </w:rPr>
        <w:t>) horas, contado da solicitação do pregoeiro, com os respectivos valores readequados ao lance vencedor, e será analisada pelo Pregoeiro no momento da aceitação do lance vencedor</w:t>
      </w:r>
      <w:r>
        <w:t>.</w:t>
      </w:r>
    </w:p>
    <w:p w14:paraId="319EFC20" w14:textId="77777777" w:rsidR="00BC18CE" w:rsidRDefault="00BD6C39">
      <w:pPr>
        <w:jc w:val="both"/>
      </w:pPr>
      <w:r>
        <w:t xml:space="preserve">8.4 Será desclassificada a proposta ou o lance vencedor, nos termos do item 9.1 do Anexo VII-A da IN SEGES/MP n. 5/2017, que: </w:t>
      </w:r>
    </w:p>
    <w:p w14:paraId="3B3B1F7B" w14:textId="77777777" w:rsidR="00BC18CE" w:rsidRDefault="00BD6C39">
      <w:pPr>
        <w:jc w:val="both"/>
      </w:pPr>
      <w:r>
        <w:t>8.4.1</w:t>
      </w:r>
      <w:r>
        <w:tab/>
        <w:t>não estiver em conformidade com os requisitos estabelecidos neste edital;</w:t>
      </w:r>
    </w:p>
    <w:p w14:paraId="663392F0" w14:textId="77777777" w:rsidR="00BC18CE" w:rsidRDefault="00BD6C39">
      <w:pPr>
        <w:jc w:val="both"/>
      </w:pPr>
      <w:r>
        <w:t>8.4.2</w:t>
      </w:r>
      <w:r>
        <w:tab/>
        <w:t>contenha vício insanável ou ilegalidade;</w:t>
      </w:r>
    </w:p>
    <w:p w14:paraId="6398F88C" w14:textId="77777777" w:rsidR="00BC18CE" w:rsidRDefault="00BD6C39">
      <w:pPr>
        <w:jc w:val="both"/>
      </w:pPr>
      <w:r>
        <w:t>8.4.3</w:t>
      </w:r>
      <w:r>
        <w:tab/>
        <w:t>não apresente as especificações técnicas exigidas pelo Termo de Referência;</w:t>
      </w:r>
    </w:p>
    <w:p w14:paraId="7E83FA42" w14:textId="77777777" w:rsidR="00BC18CE" w:rsidRDefault="00BD6C39">
      <w:pPr>
        <w:jc w:val="both"/>
      </w:pPr>
      <w:r>
        <w:t>8.4.4</w:t>
      </w:r>
      <w:r>
        <w:tab/>
        <w:t xml:space="preserve">apresentar preço final superior ao preço máximo fixado (Acórdão nº 1455/2018 -TCU - Plenário), percentual de desconto inferior ao mínimo exigido ou que apresentar preço manifestamente inexequível. </w:t>
      </w:r>
    </w:p>
    <w:p w14:paraId="2824A94B" w14:textId="77777777" w:rsidR="00BC18CE" w:rsidRDefault="00BD6C39">
      <w:pPr>
        <w:jc w:val="both"/>
      </w:pPr>
      <w:r>
        <w:t>8.4.4.1 Quando o licitante não conseguir comprovar que possui ou possuirá recursos suficientes para executar a contento o objeto, será considerada inexequível a proposta de preços ou menor lance que:</w:t>
      </w:r>
    </w:p>
    <w:p w14:paraId="217F6AB4" w14:textId="77777777" w:rsidR="00BC18CE" w:rsidRDefault="00BD6C39">
      <w:pPr>
        <w:jc w:val="both"/>
      </w:pPr>
      <w:r>
        <w:t>8.4.4.1.1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02D47AB" w14:textId="77777777" w:rsidR="00BC18CE" w:rsidRDefault="00BD6C39">
      <w:pPr>
        <w:jc w:val="both"/>
      </w:pPr>
      <w:r>
        <w:t>8.4.4.1.2 apresentar um ou mais valores da planilha de custo que sejam inferiores àqueles fixados em instrumentos de caráter normativo obrigatório, tais como leis, medidas provisórias e convenções coletivas de trabalho vigentes.</w:t>
      </w:r>
    </w:p>
    <w:p w14:paraId="724D8DC3" w14:textId="40008C67" w:rsidR="00B21000" w:rsidRDefault="00BD6C39" w:rsidP="00B21000">
      <w:pPr>
        <w:jc w:val="both"/>
      </w:pPr>
      <w:r>
        <w:t>8.4.4.2</w:t>
      </w:r>
      <w:r>
        <w:tab/>
        <w:t>A fim de assegurar o tratamento isonômico entre as licitantes, bem como para a contagem da anualidade prevista no art. 3º, §1º da Lei n. 10.192/2001, informa-se que foram utilizadas as seguintes convenções coletivas de trabalho no cálculo do valor estimado pela Administração. Para fins de elaboração da Planilha de Formação de Preço e Custo, a Administração baseou-se na</w:t>
      </w:r>
      <w:r w:rsidR="00B21000">
        <w:t>s</w:t>
      </w:r>
      <w:r>
        <w:t xml:space="preserve"> Convenç</w:t>
      </w:r>
      <w:r w:rsidR="00B21000">
        <w:t>ões</w:t>
      </w:r>
      <w:r>
        <w:t xml:space="preserve"> Coletiva</w:t>
      </w:r>
      <w:r w:rsidR="00B21000">
        <w:t>s</w:t>
      </w:r>
      <w:r>
        <w:t xml:space="preserve"> de Trabalho </w:t>
      </w:r>
      <w:r w:rsidR="00B21000">
        <w:t xml:space="preserve">registradas sob os seguintes números no MTE: </w:t>
      </w:r>
      <w:r w:rsidR="00B21000" w:rsidRPr="00B21000">
        <w:t>RS002029/2021</w:t>
      </w:r>
      <w:r w:rsidR="00B21000">
        <w:t xml:space="preserve"> (eletricista) e </w:t>
      </w:r>
      <w:r w:rsidR="00B21000" w:rsidRPr="00B21000">
        <w:t>RS005021/2021</w:t>
      </w:r>
      <w:r w:rsidR="00B21000">
        <w:t xml:space="preserve"> (aux de manutenção geral).</w:t>
      </w:r>
    </w:p>
    <w:p w14:paraId="679528FC" w14:textId="782D0609" w:rsidR="00BC18CE" w:rsidRDefault="00B21000" w:rsidP="00B21000">
      <w:pPr>
        <w:jc w:val="both"/>
      </w:pPr>
      <w:r>
        <w:t xml:space="preserve"> </w:t>
      </w:r>
    </w:p>
    <w:p w14:paraId="6052490D" w14:textId="14019828" w:rsidR="00BC18CE" w:rsidRDefault="00BD6C39">
      <w:pPr>
        <w:jc w:val="both"/>
      </w:pPr>
      <w:r>
        <w:t xml:space="preserve">8.4.4.2.1 Os sindicatos </w:t>
      </w:r>
      <w:r w:rsidR="00B21000">
        <w:t xml:space="preserve">envolvidos nas CCTs acima </w:t>
      </w:r>
      <w:r>
        <w:t>indicad</w:t>
      </w:r>
      <w:r w:rsidR="00B21000">
        <w:t>a</w:t>
      </w:r>
      <w:r>
        <w:t xml:space="preserve">s não </w:t>
      </w:r>
      <w:r w:rsidR="00B21000">
        <w:t>são</w:t>
      </w:r>
      <w:r>
        <w:t xml:space="preserve"> de utilização obrigatória pelos licitantes (Acórdão TCU nº 369/2012), mas sempre se exigirá o cumprimento das convenções coletivas adotadas por cada licitante/contratante.</w:t>
      </w:r>
    </w:p>
    <w:p w14:paraId="4FC95B14" w14:textId="77777777" w:rsidR="00BC18CE" w:rsidRDefault="00BD6C39">
      <w:pPr>
        <w:jc w:val="both"/>
      </w:pPr>
      <w:r>
        <w:t>8.5 É vedado à proponente incluir na Planilha de Custos e Formação de Preços:</w:t>
      </w:r>
    </w:p>
    <w:p w14:paraId="7AB7E28F" w14:textId="77777777" w:rsidR="00BC18CE" w:rsidRDefault="00BD6C39">
      <w:pPr>
        <w:jc w:val="both"/>
      </w:pPr>
      <w:r>
        <w:t>8.5.1 item 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 (art. 9º, parágrafo único, incisos I a III, do Decreto n.º 9.507/2018, e art. 6º da IN SEGES/MP n.º 5, de 2017);</w:t>
      </w:r>
    </w:p>
    <w:p w14:paraId="7B7B6F0C" w14:textId="77777777" w:rsidR="00BC18CE" w:rsidRDefault="00BD6C39">
      <w:pPr>
        <w:jc w:val="both"/>
      </w:pPr>
      <w:r>
        <w:t>8.5.2 item relativo a despesas decorrentes de disposições contidas em Acordos, Convenções ou Dissídios Coletivos de Trabalho que tratem de obrigações e direitos que somente se aplicam aos contratos com a Administração Pública (art. 6º, parágrafo único, da IN SEGES/MP nº 5/2017);</w:t>
      </w:r>
    </w:p>
    <w:p w14:paraId="49601D2A" w14:textId="77777777" w:rsidR="00BC18CE" w:rsidRDefault="00BD6C39">
      <w:pPr>
        <w:jc w:val="both"/>
      </w:pPr>
      <w:r>
        <w:t>8.5.3 rubricas que prevejam o custeio de despesas com treinamento, reciclagem e capacitação ou congêneres, pois tais parcelas já são cobertas pelas despesas administrativas (Acórdão TCU nº 2.746/2015 - Plenário);</w:t>
      </w:r>
    </w:p>
    <w:p w14:paraId="074BAD34" w14:textId="77777777" w:rsidR="00BC18CE" w:rsidRDefault="00BD6C39">
      <w:pPr>
        <w:jc w:val="both"/>
      </w:pPr>
      <w:r>
        <w:t>8.5.4 rubrica denominada “reserva técnica”, exceto se houver justificativa, na proposta, que indique, claramente e por meio de memória de cálculo, o que está sendo custeado, de modo a haver a comprovação da não cobertura do valor, direta ou indiretamente, por outra rubrica da planilha (Acórdãos TCU nº 2.746/2015 – Plenário, nº 64/2010 - 2ª Câmara e nº 953/2016 - Plenário);</w:t>
      </w:r>
    </w:p>
    <w:p w14:paraId="7D40484D" w14:textId="77777777" w:rsidR="00BC18CE" w:rsidRDefault="00BD6C39">
      <w:pPr>
        <w:jc w:val="both"/>
      </w:pPr>
      <w:r>
        <w:t>8.5.5 rubrica para pagamento do Imposto de Renda Pessoa Jurídica - IRPJ e da Contribuição Social Sobre o Lucro Líquido – CSLL (Súmula TCU nº 254/2010);</w:t>
      </w:r>
    </w:p>
    <w:p w14:paraId="2622BCD1" w14:textId="77777777" w:rsidR="00BC18CE" w:rsidRDefault="00BD6C39">
      <w:pPr>
        <w:jc w:val="both"/>
      </w:pPr>
      <w:r>
        <w:t>8.5.6 rubrica denominada “verba” ou “verba provisional”, pois o item não está vinculado a qualquer contraprestação mensurável (Acórdãos TCU nº 1.949/2007 – Plenário e nº 6.439/2011 – 1ª Câmara).</w:t>
      </w:r>
    </w:p>
    <w:p w14:paraId="1DB267BC" w14:textId="77777777" w:rsidR="00BC18CE" w:rsidRDefault="00BD6C39">
      <w:pPr>
        <w:jc w:val="both"/>
      </w:pPr>
      <w:r>
        <w:t xml:space="preserve">8.6 A inclusão na proposta de item de custo vedado não acarretará a desclassificação do licitante, devendo o pregoeiro determinar que os respectivos custos sejam excluídos da Planilha, adotando, se for o caso, as providências do art. 47, caput, do Decreto nº 10.024, de 2019. </w:t>
      </w:r>
    </w:p>
    <w:p w14:paraId="6042478D" w14:textId="77777777" w:rsidR="00BC18CE" w:rsidRDefault="00BD6C39">
      <w:pPr>
        <w:jc w:val="both"/>
      </w:pPr>
      <w:r>
        <w:t>8.6.1 Na hipótese de contratação com a previsão de itens de custos vedados, tais valores serão glosados e os itens serão excluídos da Planilha, garantidas ampla defesa e contraditório.</w:t>
      </w:r>
    </w:p>
    <w:p w14:paraId="69BFC529" w14:textId="77777777" w:rsidR="00BC18CE" w:rsidRDefault="00BD6C39">
      <w:pPr>
        <w:jc w:val="both"/>
      </w:pPr>
      <w:r>
        <w:t xml:space="preserve">8.7 A inexequibilidade dos valores referentes a itens isolados da Planilha de Custos e Formação de Preços não caracteriza motivo suficiente para a desclassificação da proposta, desde que não contrariem exigências legais. </w:t>
      </w:r>
    </w:p>
    <w:p w14:paraId="7CFBA708" w14:textId="77777777" w:rsidR="00BC18CE" w:rsidRDefault="00BD6C39">
      <w:pPr>
        <w:jc w:val="both"/>
      </w:pPr>
      <w:r>
        <w:t>8.8 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14:paraId="5D43E8BF" w14:textId="77777777" w:rsidR="00BC18CE" w:rsidRDefault="00BD6C39">
      <w:pPr>
        <w:jc w:val="both"/>
      </w:pPr>
      <w:r>
        <w:t>8.9 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14:paraId="1144D78F" w14:textId="77777777" w:rsidR="00BC18CE" w:rsidRDefault="00BD6C39">
      <w:pPr>
        <w:jc w:val="both"/>
      </w:pPr>
      <w:r>
        <w:t xml:space="preserve">8.9.1 As propostas com preços próximos ou inferiores ao mínimo estabelecido pelo Ministério da Economia, disponibilizado em meio eletrônico, no Portal de Compras do Governo Federal (http://www.comprasgovernamentais.gov.br), deverão comprovar sua exequibilidade, de forma inequívoca, sob pena de desclassificação, sem prejuízo do disposto nos itens 9.2 a 9.6 do Anexo VII-A, da Instrução Normativa/SEGES/MP n. º 5/2017 (Portaria SEGES/MP n. 213, de 25 de setembro de 2017). </w:t>
      </w:r>
    </w:p>
    <w:p w14:paraId="190E3935" w14:textId="77777777" w:rsidR="00BC18CE" w:rsidRDefault="00BD6C39">
      <w:pPr>
        <w:jc w:val="both"/>
      </w:pPr>
      <w:r>
        <w:t>8.10 Qualquer interessado poderá requerer que se realizem diligências para aferir a exequibilidade e a legalidade das propostas, devendo apresentar as provas ou os indícios que fundamentam a suspeita.</w:t>
      </w:r>
    </w:p>
    <w:p w14:paraId="51B558D4" w14:textId="77777777" w:rsidR="00BC18CE" w:rsidRDefault="00BD6C39">
      <w:pPr>
        <w:jc w:val="both"/>
      </w:pPr>
      <w:r>
        <w:t>8.10.1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51DAE29" w14:textId="07B40587" w:rsidR="00BC18CE" w:rsidRDefault="00BD6C39">
      <w:pPr>
        <w:jc w:val="both"/>
      </w:pPr>
      <w:r>
        <w:t xml:space="preserve">8.11 </w:t>
      </w:r>
      <w:r w:rsidRPr="008C72AC">
        <w:rPr>
          <w:highlight w:val="yellow"/>
        </w:rPr>
        <w:t xml:space="preserve">O Pregoeiro poderá convocar o licitante para enviar documento digital complementar, por meio de funcionalidade disponível no sistema, no prazo de </w:t>
      </w:r>
      <w:r w:rsidR="008C72AC">
        <w:rPr>
          <w:highlight w:val="yellow"/>
        </w:rPr>
        <w:t>três</w:t>
      </w:r>
      <w:r w:rsidRPr="008C72AC">
        <w:rPr>
          <w:highlight w:val="yellow"/>
        </w:rPr>
        <w:t xml:space="preserve"> (</w:t>
      </w:r>
      <w:r w:rsidR="008C72AC">
        <w:rPr>
          <w:highlight w:val="yellow"/>
        </w:rPr>
        <w:t>3</w:t>
      </w:r>
      <w:r w:rsidRPr="008C72AC">
        <w:rPr>
          <w:highlight w:val="yellow"/>
        </w:rPr>
        <w:t>) horas sob pena de não aceitação da proposta</w:t>
      </w:r>
      <w:r>
        <w:t>.</w:t>
      </w:r>
    </w:p>
    <w:p w14:paraId="4EAF1902" w14:textId="77777777" w:rsidR="00BC18CE" w:rsidRDefault="00BD6C39">
      <w:pPr>
        <w:jc w:val="both"/>
      </w:pPr>
      <w:r>
        <w:t>8.11.1 É facultado ao pregoeiro prorrogar o prazo estabelecido, a partir de solicitação fundamentada feita no chat pelo licitante, antes de findo o prazo.</w:t>
      </w:r>
    </w:p>
    <w:p w14:paraId="2E5F51D2" w14:textId="77777777" w:rsidR="00BC18CE" w:rsidRDefault="00BD6C39">
      <w:pPr>
        <w:jc w:val="both"/>
      </w:pPr>
      <w:r>
        <w:t>8.11.2 Dentre os documentos passíveis de solicitação pelo Pregoeiro, destacam-se as planilhas de custo readequadas com o valor final ofertado.</w:t>
      </w:r>
    </w:p>
    <w:p w14:paraId="19D2B4F1" w14:textId="77777777" w:rsidR="00BC18CE" w:rsidRDefault="00BD6C39">
      <w:pPr>
        <w:jc w:val="both"/>
      </w:pPr>
      <w:r>
        <w:t>8.12 Todos os dados informados pelo licitante em sua planilha deverão refletir com fidelidade os custos especificados e a margem de lucro pretendida.</w:t>
      </w:r>
    </w:p>
    <w:p w14:paraId="43743840" w14:textId="77777777" w:rsidR="00BC18CE" w:rsidRDefault="00BD6C39">
      <w:pPr>
        <w:jc w:val="both"/>
      </w:pPr>
      <w:r>
        <w:t>8.13 O Pregoeiro analisará a compatibilidade dos preços unitários apresentados na Planilha de Custos e Formação de Preços com aqueles praticados no mercado em relação aos insumos e também quanto aos salários das categorias envolvidas na contratação;</w:t>
      </w:r>
    </w:p>
    <w:p w14:paraId="5C9EB9A7" w14:textId="77777777" w:rsidR="00BC18CE" w:rsidRDefault="00BD6C39">
      <w:pPr>
        <w:jc w:val="both"/>
      </w:pPr>
      <w:r>
        <w:t>8.14 Erros no preenchimento da planilha não constituem motivo para a desclassificação da proposta. A planilha poderá ser ajustada pelo licitante, no prazo indicado pelo Pregoeiro, desde que não haja majoração do preço.</w:t>
      </w:r>
    </w:p>
    <w:p w14:paraId="504523AB" w14:textId="77777777" w:rsidR="00BC18CE" w:rsidRDefault="00BD6C39">
      <w:pPr>
        <w:jc w:val="both"/>
      </w:pPr>
      <w:r>
        <w:t>8.14.1 O ajuste de que trata este dispositivo se limita a sanar erros ou falhas que não alterem a substância das propostas;</w:t>
      </w:r>
    </w:p>
    <w:p w14:paraId="07763576" w14:textId="77777777" w:rsidR="00BC18CE" w:rsidRDefault="00BD6C39">
      <w:pPr>
        <w:jc w:val="both"/>
      </w:pPr>
      <w:r>
        <w:t>8.14.2 Considera-se erro no preenchimento da planilha passível de correção a indicação de recolhimento de impostos e contribuições na forma do Simples Nacional, quando não cabível esse regime.</w:t>
      </w:r>
    </w:p>
    <w:p w14:paraId="5CED9747" w14:textId="77777777" w:rsidR="00BC18CE" w:rsidRDefault="00BD6C39">
      <w:pPr>
        <w:jc w:val="both"/>
      </w:pPr>
      <w:r>
        <w:t>8.14.3 O Pregoeiro deverá verificar se a proposta apresenta o valor total dos custos da contratação, inclusive aqueles estimados para as ocorrências de fatos geradores.</w:t>
      </w:r>
    </w:p>
    <w:p w14:paraId="21D16D77" w14:textId="77777777" w:rsidR="00BC18CE" w:rsidRDefault="00BD6C39">
      <w:pPr>
        <w:jc w:val="both"/>
      </w:pPr>
      <w:r>
        <w:t>8.15 Para fins de análise da proposta quanto ao cumprimento das especificações do objeto, poderá ser colhida a manifestação escrita do setor requisitante do serviço ou da área especializada no objeto.</w:t>
      </w:r>
    </w:p>
    <w:p w14:paraId="7A612C91" w14:textId="77777777" w:rsidR="00BC18CE" w:rsidRDefault="00BD6C39">
      <w:pPr>
        <w:jc w:val="both"/>
      </w:pPr>
      <w:r>
        <w:t>8.16 Se a proposta ou lance vencedor for desclassificado, o Pregoeiro examinará a proposta ou lance subsequente, e, assim sucessivamente, na ordem de classificação.</w:t>
      </w:r>
    </w:p>
    <w:p w14:paraId="7CF7BBAC" w14:textId="77777777" w:rsidR="00BC18CE" w:rsidRDefault="00BD6C39">
      <w:pPr>
        <w:jc w:val="both"/>
      </w:pPr>
      <w:r>
        <w:t>8.17 Havendo necessidade, o Pregoeiro suspenderá a sessão, informando no “chat” a nova data e horário para a continuidade da mesma.</w:t>
      </w:r>
    </w:p>
    <w:p w14:paraId="46E79F35" w14:textId="77777777" w:rsidR="00BC18CE" w:rsidRDefault="00BD6C39">
      <w:pPr>
        <w:jc w:val="both"/>
      </w:pPr>
      <w:r>
        <w:t>8.18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ED3997C" w14:textId="77777777" w:rsidR="00BC18CE" w:rsidRDefault="00BD6C39">
      <w:pPr>
        <w:jc w:val="both"/>
      </w:pPr>
      <w:r>
        <w:t>8.19 Encerrada a análise quanto à aceitação da proposta, o pregoeiro verificará a habilitação do licitante, observado o disposto neste Edital.</w:t>
      </w:r>
    </w:p>
    <w:p w14:paraId="56B3ECBB" w14:textId="77777777" w:rsidR="00BC18CE" w:rsidRDefault="00BD6C39">
      <w:pPr>
        <w:pStyle w:val="Nivel01"/>
        <w:rPr>
          <w:rFonts w:cs="Arial"/>
        </w:rPr>
      </w:pPr>
      <w:r>
        <w:rPr>
          <w:rFonts w:cs="Arial"/>
        </w:rPr>
        <w:t>9</w:t>
      </w:r>
      <w:r>
        <w:rPr>
          <w:rFonts w:cs="Arial"/>
        </w:rPr>
        <w:tab/>
        <w:t>DA HABILITAÇÃO</w:t>
      </w:r>
    </w:p>
    <w:p w14:paraId="4F8DB519" w14:textId="77777777" w:rsidR="00BC18CE" w:rsidRDefault="00BD6C39">
      <w:pPr>
        <w:spacing w:before="120" w:after="120" w:line="276" w:lineRule="auto"/>
        <w:ind w:left="425"/>
        <w:jc w:val="both"/>
        <w:rPr>
          <w:rFonts w:cs="Arial"/>
          <w:szCs w:val="20"/>
        </w:rPr>
      </w:pPr>
      <w:r>
        <w:rPr>
          <w:rFonts w:cs="Arial"/>
          <w:szCs w:val="20"/>
        </w:rPr>
        <w:t xml:space="preserve">9.1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0A6960E5" w14:textId="77777777" w:rsidR="00BC18CE" w:rsidRDefault="00BD6C39">
      <w:pPr>
        <w:spacing w:before="120" w:after="120" w:line="276" w:lineRule="auto"/>
        <w:ind w:left="425"/>
        <w:jc w:val="both"/>
        <w:rPr>
          <w:rFonts w:cs="Arial"/>
          <w:szCs w:val="20"/>
        </w:rPr>
      </w:pPr>
      <w:r>
        <w:rPr>
          <w:rFonts w:cs="Arial"/>
          <w:szCs w:val="20"/>
        </w:rPr>
        <w:t xml:space="preserve">a) SICAF;  </w:t>
      </w:r>
    </w:p>
    <w:p w14:paraId="07B6D862" w14:textId="77777777" w:rsidR="00BC18CE" w:rsidRDefault="00BD6C39">
      <w:pPr>
        <w:spacing w:before="120" w:after="120" w:line="276" w:lineRule="auto"/>
        <w:ind w:left="425"/>
        <w:jc w:val="both"/>
        <w:rPr>
          <w:rFonts w:cs="Arial"/>
          <w:szCs w:val="20"/>
        </w:rPr>
      </w:pPr>
      <w:r>
        <w:rPr>
          <w:rFonts w:cs="Arial"/>
          <w:szCs w:val="20"/>
        </w:rPr>
        <w:t xml:space="preserve">b) Cadastro Nacional de Empresas Inidôneas e Suspensas - CEIS, mantido pela Controladoria-Geral da União (www.portaldatransparencia.gov.br/ceis);  </w:t>
      </w:r>
    </w:p>
    <w:p w14:paraId="0C97DB01" w14:textId="77777777" w:rsidR="00BC18CE" w:rsidRDefault="00BD6C39">
      <w:pPr>
        <w:spacing w:before="120" w:after="120" w:line="276" w:lineRule="auto"/>
        <w:ind w:left="425"/>
        <w:jc w:val="both"/>
        <w:rPr>
          <w:rFonts w:cs="Arial"/>
          <w:szCs w:val="20"/>
        </w:rPr>
      </w:pPr>
      <w:r>
        <w:rPr>
          <w:rFonts w:cs="Arial"/>
          <w:szCs w:val="20"/>
        </w:rPr>
        <w:t xml:space="preserve">c) Cadastro Nacional de Condenações Cíveis por Atos de Improbidade Administrativa, mantido pelo Conselho Nacional de Justiça (www.cnj.jus.br/improbidade_adm/consultar_requerido.php).  </w:t>
      </w:r>
    </w:p>
    <w:p w14:paraId="38B98011" w14:textId="77777777" w:rsidR="00BC18CE" w:rsidRDefault="00BD6C39">
      <w:pPr>
        <w:spacing w:before="120" w:after="120" w:line="276" w:lineRule="auto"/>
        <w:ind w:left="425"/>
        <w:jc w:val="both"/>
        <w:rPr>
          <w:rFonts w:cs="Arial"/>
          <w:szCs w:val="20"/>
        </w:rPr>
      </w:pPr>
      <w:r>
        <w:rPr>
          <w:rFonts w:cs="Arial"/>
          <w:szCs w:val="20"/>
        </w:rPr>
        <w:t xml:space="preserve">d) Lista de Inidôneos e o Cadastro Integrado de Condenações por Ilícitos Administrativos - CADICON, mantidos pelo Tribunal de Contas da União - TCU; </w:t>
      </w:r>
    </w:p>
    <w:p w14:paraId="3F72E9B0" w14:textId="77777777" w:rsidR="00BC18CE" w:rsidRDefault="00BD6C39">
      <w:pPr>
        <w:spacing w:before="120" w:after="120" w:line="276" w:lineRule="auto"/>
        <w:ind w:left="425"/>
        <w:jc w:val="both"/>
        <w:rPr>
          <w:rFonts w:cs="Arial"/>
          <w:szCs w:val="20"/>
        </w:rPr>
      </w:pPr>
      <w:r>
        <w:rPr>
          <w:rFonts w:cs="Arial"/>
          <w:szCs w:val="20"/>
        </w:rPr>
        <w:t>9.1.1 Para a consulta de licitantes pessoa jurídica poderá haver a substituição das consultas das alíneas “b”, “c” e “d” acima pela Consulta Consolidada de Pessoa Jurídica do TCU (https://certidoesapf.apps.tcu.gov.br/)</w:t>
      </w:r>
    </w:p>
    <w:p w14:paraId="367BD2CA" w14:textId="77777777" w:rsidR="00BC18CE" w:rsidRDefault="00BD6C39">
      <w:pPr>
        <w:spacing w:before="120" w:after="120" w:line="276" w:lineRule="auto"/>
        <w:ind w:left="425"/>
        <w:jc w:val="both"/>
        <w:rPr>
          <w:rFonts w:cs="Arial"/>
          <w:szCs w:val="20"/>
        </w:rPr>
      </w:pPr>
      <w:r>
        <w:rPr>
          <w:rFonts w:cs="Arial"/>
          <w:szCs w:val="20"/>
        </w:rPr>
        <w:t>9.1.2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7525EA8" w14:textId="77777777" w:rsidR="00BC18CE" w:rsidRDefault="00BD6C39">
      <w:pPr>
        <w:spacing w:before="120" w:after="120" w:line="276" w:lineRule="auto"/>
        <w:ind w:left="425"/>
        <w:jc w:val="both"/>
        <w:rPr>
          <w:rFonts w:cs="Arial"/>
          <w:szCs w:val="20"/>
        </w:rPr>
      </w:pPr>
      <w:r>
        <w:rPr>
          <w:rFonts w:cs="Arial"/>
          <w:szCs w:val="20"/>
        </w:rPr>
        <w:t>9.1.2.1 Caso conste na Consulta de Situação do Fornecedor a existência de Ocorrências Impeditivas Indiretas, o gestor diligenciará para verificar se houve fraude por parte das empresas apontadas no Relatório de Ocorrências Impeditivas Indiretas.</w:t>
      </w:r>
    </w:p>
    <w:p w14:paraId="3E06339D" w14:textId="77777777" w:rsidR="00BC18CE" w:rsidRDefault="00BD6C39">
      <w:pPr>
        <w:spacing w:before="120" w:after="120" w:line="276" w:lineRule="auto"/>
        <w:ind w:left="425"/>
        <w:jc w:val="both"/>
        <w:rPr>
          <w:rFonts w:cs="Arial"/>
          <w:szCs w:val="20"/>
        </w:rPr>
      </w:pPr>
      <w:r>
        <w:rPr>
          <w:rFonts w:cs="Arial"/>
          <w:szCs w:val="20"/>
        </w:rPr>
        <w:t>9.1.2.1.1 A tentativa de burla será verificada por meio dos vínculos societários, linhas de fornecimento similares, dentre outros.</w:t>
      </w:r>
    </w:p>
    <w:p w14:paraId="0EF6ED0C" w14:textId="77777777" w:rsidR="00BC18CE" w:rsidRDefault="00BD6C39">
      <w:pPr>
        <w:spacing w:before="120" w:after="120" w:line="276" w:lineRule="auto"/>
        <w:ind w:left="425"/>
        <w:jc w:val="both"/>
        <w:rPr>
          <w:rFonts w:cs="Arial"/>
          <w:szCs w:val="20"/>
        </w:rPr>
      </w:pPr>
      <w:r>
        <w:rPr>
          <w:rFonts w:cs="Arial"/>
          <w:szCs w:val="20"/>
        </w:rPr>
        <w:t>9.1.2.1.2 O licitante será convocado para manifestação previamente à sua desclassificação.</w:t>
      </w:r>
    </w:p>
    <w:p w14:paraId="31F0A520" w14:textId="77777777" w:rsidR="00BC18CE" w:rsidRDefault="00BD6C39">
      <w:pPr>
        <w:spacing w:before="120" w:after="120" w:line="276" w:lineRule="auto"/>
        <w:ind w:left="425"/>
        <w:jc w:val="both"/>
        <w:rPr>
          <w:rFonts w:cs="Arial"/>
          <w:szCs w:val="20"/>
        </w:rPr>
      </w:pPr>
      <w:r>
        <w:rPr>
          <w:rFonts w:cs="Arial"/>
          <w:szCs w:val="20"/>
        </w:rPr>
        <w:t>9.1.3 Constatada a existência de sanção, o Pregoeiro reputará o licitante inabilitado, por falta de condição de participação.</w:t>
      </w:r>
    </w:p>
    <w:p w14:paraId="77FB8634" w14:textId="77777777" w:rsidR="00BC18CE" w:rsidRDefault="00BD6C39">
      <w:pPr>
        <w:spacing w:before="120" w:after="120" w:line="276" w:lineRule="auto"/>
        <w:ind w:left="425"/>
        <w:jc w:val="both"/>
        <w:rPr>
          <w:rFonts w:cs="Arial"/>
          <w:szCs w:val="20"/>
        </w:rPr>
      </w:pPr>
      <w:r>
        <w:rPr>
          <w:rFonts w:cs="Arial"/>
          <w:szCs w:val="20"/>
        </w:rPr>
        <w:t>9.1.4 No caso de inabilitação, haverá nova verificação, pelo sistema, da eventual ocorrência do empate ficto, previsto nos arts. 44 e 45 da Lei Complementar nº 123, de 2006, seguindo-se a disciplina antes estabelecida para aceitação da proposta subsequente.</w:t>
      </w:r>
    </w:p>
    <w:p w14:paraId="075860F8" w14:textId="77777777" w:rsidR="00BC18CE" w:rsidRDefault="00BC18CE">
      <w:pPr>
        <w:spacing w:before="120" w:after="120" w:line="276" w:lineRule="auto"/>
        <w:ind w:left="425"/>
        <w:jc w:val="both"/>
        <w:rPr>
          <w:rFonts w:cs="Arial"/>
          <w:szCs w:val="20"/>
        </w:rPr>
      </w:pPr>
    </w:p>
    <w:p w14:paraId="648CC91B" w14:textId="77777777" w:rsidR="00BC18CE" w:rsidRDefault="00BD6C39">
      <w:pPr>
        <w:spacing w:before="120" w:after="120" w:line="276" w:lineRule="auto"/>
        <w:ind w:left="425"/>
        <w:jc w:val="both"/>
        <w:rPr>
          <w:rFonts w:cs="Arial"/>
          <w:szCs w:val="20"/>
        </w:rPr>
      </w:pPr>
      <w:r>
        <w:rPr>
          <w:rFonts w:cs="Arial"/>
          <w:szCs w:val="20"/>
        </w:rPr>
        <w:t>9.2</w:t>
      </w:r>
      <w:r>
        <w:rPr>
          <w:rFonts w:cs="Arial"/>
          <w:szCs w:val="20"/>
        </w:rPr>
        <w:tab/>
        <w:t xml:space="preserve"> Caso atendidas as condições de participação, a habilitação do licitante será verificada por meio do SICAF, nos documentos por ele abrangidos, em relação à habilitação jurídica, à regularidade fiscal, à qualificação econômica financeira e habilitação técnica, conforme o disposto na Instrução Normativa SEGES/MP nº 03, de 2018.</w:t>
      </w:r>
    </w:p>
    <w:p w14:paraId="080C07CC" w14:textId="77777777" w:rsidR="00BC18CE" w:rsidRDefault="00BD6C39">
      <w:pPr>
        <w:spacing w:before="120" w:after="120" w:line="276" w:lineRule="auto"/>
        <w:ind w:left="425"/>
        <w:jc w:val="both"/>
        <w:rPr>
          <w:rFonts w:cs="Arial"/>
          <w:szCs w:val="20"/>
        </w:rPr>
      </w:pPr>
      <w:r>
        <w:rPr>
          <w:rFonts w:cs="Arial"/>
          <w:szCs w:val="20"/>
        </w:rPr>
        <w:t xml:space="preserve">9.2.1 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 </w:t>
      </w:r>
    </w:p>
    <w:p w14:paraId="5093E1AB" w14:textId="77777777" w:rsidR="00BC18CE" w:rsidRDefault="00BD6C39">
      <w:pPr>
        <w:spacing w:before="120" w:after="120" w:line="276" w:lineRule="auto"/>
        <w:ind w:left="425"/>
        <w:jc w:val="both"/>
        <w:rPr>
          <w:rFonts w:cs="Arial"/>
          <w:szCs w:val="20"/>
        </w:rPr>
      </w:pPr>
      <w:r>
        <w:rPr>
          <w:rFonts w:cs="Arial"/>
          <w:szCs w:val="20"/>
        </w:rPr>
        <w:t>9.2.2 É dever do licitante atualizar previamente as comprovações constantes do SICAF para que estejam vigentes na data da abertura da sessão pública, ou encaminhar, em conjunto com a apresentação da proposta, a respectiva documentação atualizada.</w:t>
      </w:r>
    </w:p>
    <w:p w14:paraId="54453EAD" w14:textId="77777777" w:rsidR="00BC18CE" w:rsidRDefault="00BD6C39">
      <w:pPr>
        <w:spacing w:before="120" w:after="120" w:line="276" w:lineRule="auto"/>
        <w:ind w:left="425"/>
        <w:jc w:val="both"/>
        <w:rPr>
          <w:rFonts w:cs="Arial"/>
          <w:szCs w:val="20"/>
        </w:rPr>
      </w:pPr>
      <w:r>
        <w:rPr>
          <w:rFonts w:cs="Arial"/>
          <w:szCs w:val="20"/>
        </w:rPr>
        <w:t>9.2.3 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7F825FB7" w14:textId="513E5E96" w:rsidR="00BC18CE" w:rsidRDefault="00BD6C39">
      <w:pPr>
        <w:spacing w:before="120" w:after="120" w:line="276" w:lineRule="auto"/>
        <w:ind w:left="425"/>
        <w:jc w:val="both"/>
        <w:rPr>
          <w:rFonts w:cs="Arial"/>
          <w:szCs w:val="20"/>
        </w:rPr>
      </w:pPr>
      <w:r>
        <w:rPr>
          <w:rFonts w:cs="Arial"/>
          <w:szCs w:val="20"/>
        </w:rPr>
        <w:t>9.3</w:t>
      </w:r>
      <w:r>
        <w:rPr>
          <w:rFonts w:cs="Arial"/>
          <w:szCs w:val="20"/>
        </w:rPr>
        <w:tab/>
        <w:t xml:space="preserve"> </w:t>
      </w:r>
      <w:r w:rsidRPr="008C72AC">
        <w:rPr>
          <w:rFonts w:cs="Arial"/>
          <w:szCs w:val="20"/>
          <w:highlight w:val="yellow"/>
        </w:rPr>
        <w:t>Havendo a necessidade de envio de documentos de habilitação complementares, necessários à confirmaçã</w:t>
      </w:r>
      <w:r w:rsidR="008C72AC">
        <w:rPr>
          <w:rFonts w:cs="Arial"/>
          <w:szCs w:val="20"/>
          <w:highlight w:val="yellow"/>
        </w:rPr>
        <w:t>o daqueles exigidos neste Edital</w:t>
      </w:r>
      <w:r w:rsidRPr="008C72AC">
        <w:rPr>
          <w:rFonts w:cs="Arial"/>
          <w:szCs w:val="20"/>
          <w:highlight w:val="yellow"/>
        </w:rPr>
        <w:t xml:space="preserve">, o licitante será convocado a encaminhá-los, em formato digital, via sistema, no prazo de </w:t>
      </w:r>
      <w:r w:rsidR="00B21000" w:rsidRPr="008C72AC">
        <w:rPr>
          <w:rFonts w:cs="Arial"/>
          <w:szCs w:val="20"/>
          <w:highlight w:val="yellow"/>
        </w:rPr>
        <w:t>três (3</w:t>
      </w:r>
      <w:r w:rsidRPr="008C72AC">
        <w:rPr>
          <w:rFonts w:cs="Arial"/>
          <w:szCs w:val="20"/>
          <w:highlight w:val="yellow"/>
        </w:rPr>
        <w:t>) horas, sob pena de inabilitação.</w:t>
      </w:r>
    </w:p>
    <w:p w14:paraId="479EECC3" w14:textId="77777777" w:rsidR="00BC18CE" w:rsidRDefault="00BD6C39">
      <w:pPr>
        <w:spacing w:before="120" w:after="120" w:line="276" w:lineRule="auto"/>
        <w:ind w:left="425"/>
        <w:jc w:val="both"/>
        <w:rPr>
          <w:rFonts w:cs="Arial"/>
          <w:szCs w:val="20"/>
        </w:rPr>
      </w:pPr>
      <w:r>
        <w:rPr>
          <w:rFonts w:cs="Arial"/>
          <w:szCs w:val="20"/>
        </w:rPr>
        <w:t>9.4 Somente haverá a necessidade de comprovação do preenchimento de requisitos mediante apresentação dos documentos originais não-digitais quando houver dúvida em relação à integridade do documento digital.</w:t>
      </w:r>
    </w:p>
    <w:p w14:paraId="36EDC34A" w14:textId="77777777" w:rsidR="00BC18CE" w:rsidRDefault="00BD6C39">
      <w:pPr>
        <w:spacing w:before="120" w:after="120" w:line="276" w:lineRule="auto"/>
        <w:ind w:left="425"/>
        <w:jc w:val="both"/>
        <w:rPr>
          <w:rFonts w:cs="Arial"/>
          <w:szCs w:val="20"/>
        </w:rPr>
      </w:pPr>
      <w:r>
        <w:rPr>
          <w:rFonts w:cs="Arial"/>
          <w:szCs w:val="20"/>
        </w:rPr>
        <w:t>9.5</w:t>
      </w:r>
      <w:r>
        <w:rPr>
          <w:rFonts w:cs="Arial"/>
          <w:szCs w:val="20"/>
        </w:rPr>
        <w:tab/>
        <w:t xml:space="preserve">  Não serão aceitos documentos de habilitação com indicação de CNPJ/CPF diferentes, salvo aqueles legalmente permitidos.</w:t>
      </w:r>
    </w:p>
    <w:p w14:paraId="5A69CE8A" w14:textId="77777777" w:rsidR="00BC18CE" w:rsidRDefault="00BD6C39">
      <w:pPr>
        <w:spacing w:before="120" w:after="120" w:line="276" w:lineRule="auto"/>
        <w:ind w:left="425"/>
        <w:jc w:val="both"/>
        <w:rPr>
          <w:rFonts w:cs="Arial"/>
          <w:szCs w:val="20"/>
        </w:rPr>
      </w:pPr>
      <w:r>
        <w:rPr>
          <w:rFonts w:cs="Arial"/>
          <w:szCs w:val="20"/>
        </w:rPr>
        <w:t>9.6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8256A1D" w14:textId="77777777" w:rsidR="00BC18CE" w:rsidRDefault="00BD6C39">
      <w:pPr>
        <w:spacing w:before="120" w:after="120" w:line="276" w:lineRule="auto"/>
        <w:ind w:left="425"/>
        <w:jc w:val="both"/>
        <w:rPr>
          <w:rFonts w:cs="Arial"/>
          <w:szCs w:val="20"/>
        </w:rPr>
      </w:pPr>
      <w:r>
        <w:rPr>
          <w:rFonts w:cs="Arial"/>
          <w:szCs w:val="20"/>
        </w:rPr>
        <w:t>9.6.1 Serão aceitos registros de CNPJ de licitante matriz e filial com diferenças de números de documentos pertinentes ao CND e ao CRF/FGTS, quando for comprovada a centralização do recolhimento dessas contribuições.</w:t>
      </w:r>
    </w:p>
    <w:p w14:paraId="3E64962E" w14:textId="77777777" w:rsidR="00BC18CE" w:rsidRDefault="00BD6C39">
      <w:pPr>
        <w:spacing w:before="120" w:after="120" w:line="276" w:lineRule="auto"/>
        <w:ind w:left="425"/>
        <w:jc w:val="both"/>
        <w:rPr>
          <w:rFonts w:cs="Arial"/>
          <w:szCs w:val="20"/>
        </w:rPr>
      </w:pPr>
      <w:r>
        <w:rPr>
          <w:rFonts w:cs="Arial"/>
          <w:szCs w:val="20"/>
        </w:rPr>
        <w:t>9.7  Ressalvados o disposto no item 5.3, os licitantes deverão encaminhar, nos termos deste Edital, a documentação relacionada nos itens a seguir, para fins de habilitação:</w:t>
      </w:r>
    </w:p>
    <w:p w14:paraId="33E22CAB" w14:textId="77777777" w:rsidR="00BC18CE" w:rsidRDefault="00BD6C39">
      <w:pPr>
        <w:spacing w:before="120" w:after="120" w:line="276" w:lineRule="auto"/>
        <w:ind w:left="785"/>
        <w:jc w:val="both"/>
        <w:rPr>
          <w:rFonts w:cs="Arial"/>
          <w:b/>
          <w:bCs/>
          <w:color w:val="000000" w:themeColor="text1"/>
          <w:szCs w:val="20"/>
        </w:rPr>
      </w:pPr>
      <w:r>
        <w:rPr>
          <w:rFonts w:cs="Arial"/>
          <w:b/>
          <w:bCs/>
          <w:color w:val="000000" w:themeColor="text1"/>
          <w:szCs w:val="20"/>
        </w:rPr>
        <w:t>9.8</w:t>
      </w:r>
      <w:r>
        <w:rPr>
          <w:rFonts w:cs="Arial"/>
          <w:b/>
          <w:bCs/>
          <w:color w:val="000000" w:themeColor="text1"/>
          <w:szCs w:val="20"/>
        </w:rPr>
        <w:tab/>
        <w:t>Habilitação jurídica:</w:t>
      </w:r>
    </w:p>
    <w:p w14:paraId="06D85A51" w14:textId="77777777" w:rsidR="00BC18CE" w:rsidRDefault="00BD6C39">
      <w:pPr>
        <w:spacing w:before="120" w:after="120" w:line="276" w:lineRule="auto"/>
        <w:ind w:left="425"/>
        <w:jc w:val="both"/>
        <w:rPr>
          <w:rFonts w:cs="Arial"/>
          <w:szCs w:val="20"/>
        </w:rPr>
      </w:pPr>
      <w:r>
        <w:rPr>
          <w:rFonts w:cs="Arial"/>
          <w:szCs w:val="20"/>
        </w:rPr>
        <w:t>9.8.1 No caso de sociedade empresária ou empresa individual de responsabilidade limitada - EIRELI: ato constitutivo, estatuto ou contrato social em vigor, devidamente registrado na Junta Comercial da respectiva sede, acompanhado de documento comprobatório de seus administradores. No caso de empresário individual, inscrição no Registro Público de Empresas Mercantis, a cargo da Junta Comercial da respectiva sede;</w:t>
      </w:r>
    </w:p>
    <w:p w14:paraId="350D7FC3" w14:textId="77777777" w:rsidR="00BC18CE" w:rsidRDefault="00BD6C39">
      <w:pPr>
        <w:spacing w:before="120" w:after="120" w:line="276" w:lineRule="auto"/>
        <w:ind w:left="425"/>
        <w:jc w:val="both"/>
        <w:rPr>
          <w:rFonts w:cs="Arial"/>
          <w:szCs w:val="20"/>
        </w:rPr>
      </w:pPr>
      <w:r>
        <w:rPr>
          <w:rFonts w:cs="Arial"/>
          <w:szCs w:val="20"/>
        </w:rPr>
        <w:t>9.8.2 Inscrição no Registro Público de Empresas Mercantis onde opera, com averbação no Registro onde tem sede a matriz, no caso de ser o participante sucursal, filial ou agência;</w:t>
      </w:r>
    </w:p>
    <w:p w14:paraId="61EB275E" w14:textId="77777777" w:rsidR="00BC18CE" w:rsidRDefault="00BD6C39">
      <w:pPr>
        <w:spacing w:before="120" w:after="120" w:line="276" w:lineRule="auto"/>
        <w:ind w:left="425"/>
        <w:jc w:val="both"/>
        <w:rPr>
          <w:rFonts w:cs="Arial"/>
          <w:szCs w:val="20"/>
        </w:rPr>
      </w:pPr>
      <w:r>
        <w:rPr>
          <w:rFonts w:cs="Arial"/>
          <w:szCs w:val="20"/>
        </w:rPr>
        <w:t>9.8.3 No caso de sociedade simples: inscrição do ato constitutivo no Registro Civil das Pessoas Jurídicas do local de sua sede, acompanhada de prova da indicação dos seus administradores;</w:t>
      </w:r>
    </w:p>
    <w:p w14:paraId="15521E96" w14:textId="77777777" w:rsidR="00BC18CE" w:rsidRDefault="00BD6C39">
      <w:pPr>
        <w:spacing w:before="120" w:after="120" w:line="276" w:lineRule="auto"/>
        <w:ind w:left="425"/>
        <w:jc w:val="both"/>
        <w:rPr>
          <w:rFonts w:cs="Arial"/>
          <w:szCs w:val="20"/>
        </w:rPr>
      </w:pPr>
      <w:r>
        <w:rPr>
          <w:rFonts w:cs="Arial"/>
          <w:szCs w:val="20"/>
        </w:rPr>
        <w:t>9.8.4 Decreto de autorização, em se tratando de sociedade empresária estrangeira em funcionamento no País;</w:t>
      </w:r>
    </w:p>
    <w:p w14:paraId="0A6C2761" w14:textId="77777777" w:rsidR="00BC18CE" w:rsidRDefault="00BD6C39">
      <w:pPr>
        <w:spacing w:before="120" w:after="120" w:line="276" w:lineRule="auto"/>
        <w:ind w:left="425"/>
        <w:jc w:val="both"/>
        <w:rPr>
          <w:rFonts w:cs="Arial"/>
          <w:szCs w:val="20"/>
        </w:rPr>
      </w:pPr>
      <w:r>
        <w:rPr>
          <w:rFonts w:cs="Arial"/>
          <w:szCs w:val="20"/>
        </w:rPr>
        <w:t>9.8.5 Os documentos acima deverão estar acompanhados de todas as alterações ou da consolidação respectiva.</w:t>
      </w:r>
    </w:p>
    <w:p w14:paraId="722F6144" w14:textId="77777777" w:rsidR="00BC18CE" w:rsidRDefault="00BD6C39">
      <w:pPr>
        <w:tabs>
          <w:tab w:val="center" w:pos="4464"/>
        </w:tabs>
        <w:spacing w:before="120" w:after="120" w:line="276" w:lineRule="auto"/>
        <w:ind w:left="425"/>
        <w:jc w:val="both"/>
        <w:rPr>
          <w:rFonts w:cs="Arial"/>
          <w:b/>
          <w:bCs/>
          <w:szCs w:val="20"/>
        </w:rPr>
      </w:pPr>
      <w:r>
        <w:rPr>
          <w:rFonts w:cs="Arial"/>
          <w:b/>
          <w:bCs/>
          <w:szCs w:val="20"/>
        </w:rPr>
        <w:t>9.9 Regularidade fiscal e trabalhista:</w:t>
      </w:r>
    </w:p>
    <w:p w14:paraId="1EB37447" w14:textId="77777777" w:rsidR="00BC18CE" w:rsidRDefault="00BD6C39">
      <w:pPr>
        <w:tabs>
          <w:tab w:val="center" w:pos="4464"/>
        </w:tabs>
        <w:spacing w:before="120" w:after="120" w:line="276" w:lineRule="auto"/>
        <w:ind w:left="425"/>
        <w:jc w:val="both"/>
        <w:rPr>
          <w:rFonts w:cs="Arial"/>
          <w:bCs/>
          <w:szCs w:val="20"/>
        </w:rPr>
      </w:pPr>
      <w:r>
        <w:rPr>
          <w:rFonts w:cs="Arial"/>
          <w:b/>
          <w:bCs/>
          <w:szCs w:val="20"/>
        </w:rPr>
        <w:t xml:space="preserve">9.9.1 </w:t>
      </w:r>
      <w:r>
        <w:rPr>
          <w:rFonts w:cs="Arial"/>
          <w:bCs/>
          <w:szCs w:val="20"/>
        </w:rPr>
        <w:t>prova de inscrição no Cadastro Nacional de Pessoas Jurídicas;</w:t>
      </w:r>
    </w:p>
    <w:p w14:paraId="658083F5" w14:textId="77777777" w:rsidR="00BC18CE" w:rsidRDefault="00BD6C39">
      <w:pPr>
        <w:tabs>
          <w:tab w:val="center" w:pos="4464"/>
        </w:tabs>
        <w:spacing w:before="120" w:after="120" w:line="276" w:lineRule="auto"/>
        <w:ind w:left="425"/>
        <w:jc w:val="both"/>
        <w:rPr>
          <w:rFonts w:cs="Arial"/>
          <w:bCs/>
          <w:szCs w:val="20"/>
        </w:rPr>
      </w:pPr>
      <w:r>
        <w:rPr>
          <w:rFonts w:cs="Arial"/>
          <w:bCs/>
          <w:szCs w:val="20"/>
        </w:rPr>
        <w:t xml:space="preserve">9.9.2 </w:t>
      </w:r>
      <w:r>
        <w:rPr>
          <w:rFonts w:cs="Arial"/>
          <w:bCs/>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E5348BD" w14:textId="77777777" w:rsidR="00BC18CE" w:rsidRDefault="00BD6C39">
      <w:pPr>
        <w:tabs>
          <w:tab w:val="center" w:pos="4464"/>
        </w:tabs>
        <w:spacing w:before="120" w:after="120" w:line="276" w:lineRule="auto"/>
        <w:ind w:left="425"/>
        <w:jc w:val="both"/>
        <w:rPr>
          <w:rFonts w:cs="Arial"/>
          <w:bCs/>
          <w:szCs w:val="20"/>
        </w:rPr>
      </w:pPr>
      <w:r>
        <w:rPr>
          <w:rFonts w:cs="Arial"/>
          <w:bCs/>
          <w:szCs w:val="20"/>
        </w:rPr>
        <w:t>9.9.3</w:t>
      </w:r>
      <w:r>
        <w:rPr>
          <w:rFonts w:cs="Arial"/>
          <w:bCs/>
          <w:szCs w:val="20"/>
        </w:rPr>
        <w:tab/>
        <w:t>prova de regularidade com o Fundo de Garantia do Tempo de Serviço (FGTS);</w:t>
      </w:r>
    </w:p>
    <w:p w14:paraId="2C1A425E" w14:textId="77777777" w:rsidR="00BC18CE" w:rsidRDefault="00BD6C39">
      <w:pPr>
        <w:tabs>
          <w:tab w:val="center" w:pos="4464"/>
        </w:tabs>
        <w:spacing w:before="120" w:after="120" w:line="276" w:lineRule="auto"/>
        <w:ind w:left="425"/>
        <w:jc w:val="both"/>
        <w:rPr>
          <w:rFonts w:cs="Arial"/>
          <w:bCs/>
          <w:szCs w:val="20"/>
        </w:rPr>
      </w:pPr>
      <w:r>
        <w:rPr>
          <w:rFonts w:cs="Arial"/>
          <w:bCs/>
          <w:szCs w:val="20"/>
        </w:rPr>
        <w:t xml:space="preserve">9.9.4 </w:t>
      </w:r>
      <w:r>
        <w:rPr>
          <w:rFonts w:cs="Arial"/>
          <w:bCs/>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670E379" w14:textId="77777777" w:rsidR="00BC18CE" w:rsidRDefault="00BD6C39">
      <w:pPr>
        <w:tabs>
          <w:tab w:val="center" w:pos="4464"/>
        </w:tabs>
        <w:spacing w:before="120" w:after="120" w:line="276" w:lineRule="auto"/>
        <w:ind w:left="425"/>
        <w:jc w:val="both"/>
        <w:rPr>
          <w:rFonts w:cs="Arial"/>
          <w:bCs/>
          <w:szCs w:val="20"/>
        </w:rPr>
      </w:pPr>
      <w:r>
        <w:rPr>
          <w:rFonts w:cs="Arial"/>
          <w:bCs/>
          <w:szCs w:val="20"/>
        </w:rPr>
        <w:t xml:space="preserve">9.9.5 </w:t>
      </w:r>
      <w:r>
        <w:rPr>
          <w:rFonts w:cs="Arial"/>
          <w:bCs/>
          <w:szCs w:val="20"/>
        </w:rPr>
        <w:tab/>
        <w:t xml:space="preserve">prova de inscrição no cadastro de contribuintes municipal, relativo ao domicílio ou sede do licitante, pertinente ao seu ramo de atividade e compatível com o objeto contratual; </w:t>
      </w:r>
    </w:p>
    <w:p w14:paraId="33D34BD6" w14:textId="77777777" w:rsidR="00BC18CE" w:rsidRDefault="00BD6C39">
      <w:pPr>
        <w:tabs>
          <w:tab w:val="center" w:pos="4464"/>
        </w:tabs>
        <w:spacing w:before="120" w:after="120" w:line="276" w:lineRule="auto"/>
        <w:ind w:left="425"/>
        <w:jc w:val="both"/>
        <w:rPr>
          <w:rFonts w:cs="Arial"/>
          <w:bCs/>
          <w:szCs w:val="20"/>
        </w:rPr>
      </w:pPr>
      <w:r>
        <w:rPr>
          <w:rFonts w:cs="Arial"/>
          <w:bCs/>
          <w:szCs w:val="20"/>
        </w:rPr>
        <w:t xml:space="preserve">9.9.6 </w:t>
      </w:r>
      <w:r>
        <w:rPr>
          <w:rFonts w:cs="Arial"/>
          <w:bCs/>
          <w:szCs w:val="20"/>
        </w:rPr>
        <w:tab/>
        <w:t xml:space="preserve">prova de regularidade com a Fazenda Municipal do domicílio ou sede do licitante, relativa à atividade em cujo exercício contrata ou concorre; </w:t>
      </w:r>
    </w:p>
    <w:p w14:paraId="4C111108" w14:textId="77777777" w:rsidR="00BC18CE" w:rsidRDefault="00BD6C39">
      <w:pPr>
        <w:tabs>
          <w:tab w:val="center" w:pos="4464"/>
        </w:tabs>
        <w:spacing w:before="120" w:after="120" w:line="276" w:lineRule="auto"/>
        <w:ind w:left="425"/>
        <w:jc w:val="both"/>
        <w:rPr>
          <w:rFonts w:cs="Arial"/>
          <w:bCs/>
          <w:szCs w:val="20"/>
        </w:rPr>
      </w:pPr>
      <w:r>
        <w:rPr>
          <w:rFonts w:cs="Arial"/>
          <w:bCs/>
          <w:szCs w:val="20"/>
        </w:rPr>
        <w:t xml:space="preserve">9.9.7 </w:t>
      </w:r>
      <w:r>
        <w:rPr>
          <w:rFonts w:cs="Arial"/>
          <w:bCs/>
          <w:szCs w:val="20"/>
        </w:rPr>
        <w:tab/>
        <w:t>caso o licitante seja considerado isento dos tributos municipais relacionados ao objeto licitatório, deverá comprovar tal condição mediante a apresentação de declaração da Fazenda Municipal do seu domicílio ou sede, ou outra equivalente, na forma da lei;</w:t>
      </w:r>
      <w:r>
        <w:rPr>
          <w:rFonts w:cs="Arial"/>
          <w:bCs/>
          <w:szCs w:val="20"/>
        </w:rPr>
        <w:tab/>
      </w:r>
    </w:p>
    <w:p w14:paraId="45C733E7" w14:textId="77777777" w:rsidR="00BC18CE" w:rsidRDefault="00BC18CE">
      <w:pPr>
        <w:tabs>
          <w:tab w:val="center" w:pos="4464"/>
        </w:tabs>
        <w:spacing w:before="120" w:after="120" w:line="276" w:lineRule="auto"/>
        <w:ind w:left="425"/>
        <w:jc w:val="both"/>
        <w:rPr>
          <w:rFonts w:cs="Arial"/>
          <w:bCs/>
          <w:szCs w:val="20"/>
        </w:rPr>
      </w:pPr>
    </w:p>
    <w:p w14:paraId="061EF026" w14:textId="77777777" w:rsidR="00BC18CE" w:rsidRDefault="00BD6C39">
      <w:pPr>
        <w:tabs>
          <w:tab w:val="center" w:pos="4464"/>
        </w:tabs>
        <w:spacing w:before="120" w:after="120" w:line="276" w:lineRule="auto"/>
        <w:ind w:left="425"/>
        <w:jc w:val="both"/>
        <w:rPr>
          <w:rFonts w:cs="Arial"/>
          <w:b/>
          <w:szCs w:val="20"/>
        </w:rPr>
      </w:pPr>
      <w:r>
        <w:rPr>
          <w:rFonts w:cs="Arial"/>
          <w:b/>
          <w:szCs w:val="20"/>
        </w:rPr>
        <w:t>9.10 Qualificação Econômico-Financeira:</w:t>
      </w:r>
    </w:p>
    <w:p w14:paraId="6BEFA35D"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9.10.1 </w:t>
      </w:r>
      <w:r>
        <w:rPr>
          <w:rFonts w:cs="Arial"/>
          <w:szCs w:val="20"/>
        </w:rPr>
        <w:tab/>
        <w:t>certidão negativa de falência, recuperação judicial ou recuperação extrajudicial expedida pelo distribuidor da sede do licitante;</w:t>
      </w:r>
    </w:p>
    <w:p w14:paraId="635B2483"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9.10.1.1 </w:t>
      </w:r>
      <w:r>
        <w:rPr>
          <w:rFonts w:cs="Arial"/>
          <w:szCs w:val="20"/>
        </w:rPr>
        <w:tab/>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A94AE00"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9.10.2 </w:t>
      </w:r>
      <w:r>
        <w:rPr>
          <w:rFonts w:cs="Arial"/>
          <w:szCs w:val="20"/>
        </w:rPr>
        <w:tab/>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4E40BDD"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9.10.2.1 </w:t>
      </w:r>
      <w:r>
        <w:rPr>
          <w:rFonts w:cs="Arial"/>
          <w:szCs w:val="20"/>
        </w:rPr>
        <w:tab/>
        <w:t>no caso de empresa constituída no exercício social vigente, admite-se a apresentação de balanço patrimonial e demonstrações contábeis referentes ao período de existência da sociedade;</w:t>
      </w:r>
    </w:p>
    <w:p w14:paraId="6BA823A1"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9.10.2.2 </w:t>
      </w:r>
      <w:r>
        <w:rPr>
          <w:rFonts w:cs="Arial"/>
          <w:szCs w:val="20"/>
        </w:rPr>
        <w:tab/>
        <w:t>é admissível o balanço intermediário, se decorrer de lei ou contrato/estatuto social.</w:t>
      </w:r>
    </w:p>
    <w:p w14:paraId="2C6BCB8E"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9.10.3 </w:t>
      </w:r>
      <w:r>
        <w:rPr>
          <w:rFonts w:cs="Arial"/>
          <w:szCs w:val="20"/>
        </w:rPr>
        <w:tab/>
        <w:t>comprovação da boa situação financeira da empresa mediante obtenção de índices de Liquidez Geral (LG), Solvência Geral (SG) e Liquidez Corrente (LC), superiores a 1 (um), obtidos pela</w:t>
      </w:r>
      <w:r>
        <w:rPr>
          <w:rFonts w:cs="Arial"/>
          <w:b/>
          <w:szCs w:val="20"/>
        </w:rPr>
        <w:t xml:space="preserve"> </w:t>
      </w:r>
      <w:r>
        <w:rPr>
          <w:rFonts w:cs="Arial"/>
          <w:szCs w:val="20"/>
        </w:rPr>
        <w:t xml:space="preserve">aplicação das seguintes fórmulas: </w:t>
      </w:r>
    </w:p>
    <w:p w14:paraId="3E6CC800" w14:textId="77777777" w:rsidR="00BC18CE" w:rsidRDefault="00BD6C39">
      <w:pPr>
        <w:tabs>
          <w:tab w:val="center" w:pos="4464"/>
        </w:tabs>
        <w:spacing w:before="120" w:after="120" w:line="276" w:lineRule="auto"/>
        <w:ind w:left="425"/>
        <w:jc w:val="both"/>
        <w:rPr>
          <w:rFonts w:cs="Arial"/>
          <w:szCs w:val="20"/>
        </w:rPr>
      </w:pPr>
      <w:r>
        <w:rPr>
          <w:rFonts w:cs="Arial"/>
          <w:szCs w:val="20"/>
        </w:rPr>
        <w:t>LG =</w:t>
      </w:r>
      <w:r>
        <w:rPr>
          <w:rFonts w:cs="Arial"/>
          <w:szCs w:val="20"/>
        </w:rPr>
        <w:tab/>
        <w:t>Ativo Circulante + Realizável a Longo Prazo</w:t>
      </w:r>
    </w:p>
    <w:p w14:paraId="6E41716D" w14:textId="77777777" w:rsidR="00BC18CE" w:rsidRDefault="00BD6C39">
      <w:pPr>
        <w:tabs>
          <w:tab w:val="center" w:pos="4464"/>
        </w:tabs>
        <w:spacing w:before="120" w:after="120" w:line="276" w:lineRule="auto"/>
        <w:ind w:left="425"/>
        <w:jc w:val="both"/>
        <w:rPr>
          <w:rFonts w:cs="Arial"/>
          <w:szCs w:val="20"/>
        </w:rPr>
      </w:pPr>
      <w:r>
        <w:rPr>
          <w:rFonts w:cs="Arial"/>
          <w:szCs w:val="20"/>
        </w:rPr>
        <w:tab/>
        <w:t>Passivo Circulante + Passivo Não Circulante</w:t>
      </w:r>
    </w:p>
    <w:p w14:paraId="5FA96319" w14:textId="77777777" w:rsidR="00BC18CE" w:rsidRDefault="00BC18CE">
      <w:pPr>
        <w:tabs>
          <w:tab w:val="center" w:pos="4464"/>
        </w:tabs>
        <w:spacing w:before="120" w:after="120" w:line="276" w:lineRule="auto"/>
        <w:ind w:left="425"/>
        <w:jc w:val="both"/>
        <w:rPr>
          <w:rFonts w:cs="Arial"/>
          <w:szCs w:val="20"/>
        </w:rPr>
      </w:pPr>
    </w:p>
    <w:p w14:paraId="004BA3B5" w14:textId="77777777" w:rsidR="00BC18CE" w:rsidRDefault="00BD6C39">
      <w:pPr>
        <w:tabs>
          <w:tab w:val="center" w:pos="4464"/>
        </w:tabs>
        <w:spacing w:before="120" w:after="120" w:line="276" w:lineRule="auto"/>
        <w:ind w:left="425"/>
        <w:jc w:val="both"/>
        <w:rPr>
          <w:rFonts w:cs="Arial"/>
          <w:szCs w:val="20"/>
        </w:rPr>
      </w:pPr>
      <w:r>
        <w:rPr>
          <w:rFonts w:cs="Arial"/>
          <w:szCs w:val="20"/>
        </w:rPr>
        <w:t>SG =</w:t>
      </w:r>
      <w:r>
        <w:rPr>
          <w:rFonts w:cs="Arial"/>
          <w:szCs w:val="20"/>
        </w:rPr>
        <w:tab/>
        <w:t>Ativo Total</w:t>
      </w:r>
    </w:p>
    <w:p w14:paraId="70D40043" w14:textId="77777777" w:rsidR="00BC18CE" w:rsidRDefault="00BD6C39">
      <w:pPr>
        <w:tabs>
          <w:tab w:val="center" w:pos="4464"/>
        </w:tabs>
        <w:spacing w:before="120" w:after="120" w:line="276" w:lineRule="auto"/>
        <w:ind w:left="425"/>
        <w:jc w:val="both"/>
        <w:rPr>
          <w:rFonts w:cs="Arial"/>
          <w:szCs w:val="20"/>
        </w:rPr>
      </w:pPr>
      <w:r>
        <w:rPr>
          <w:rFonts w:cs="Arial"/>
          <w:szCs w:val="20"/>
        </w:rPr>
        <w:tab/>
        <w:t>Passivo Circulante + Passivo Não Circulante</w:t>
      </w:r>
    </w:p>
    <w:p w14:paraId="101AFC4F" w14:textId="77777777" w:rsidR="00BC18CE" w:rsidRDefault="00BC18CE">
      <w:pPr>
        <w:tabs>
          <w:tab w:val="center" w:pos="4464"/>
        </w:tabs>
        <w:spacing w:before="120" w:after="120" w:line="276" w:lineRule="auto"/>
        <w:ind w:left="425"/>
        <w:jc w:val="both"/>
        <w:rPr>
          <w:rFonts w:cs="Arial"/>
          <w:szCs w:val="20"/>
        </w:rPr>
      </w:pPr>
    </w:p>
    <w:p w14:paraId="764E2F33" w14:textId="77777777" w:rsidR="00BC18CE" w:rsidRDefault="00BD6C39">
      <w:pPr>
        <w:tabs>
          <w:tab w:val="center" w:pos="4464"/>
        </w:tabs>
        <w:spacing w:before="120" w:after="120" w:line="276" w:lineRule="auto"/>
        <w:ind w:left="425"/>
        <w:jc w:val="both"/>
        <w:rPr>
          <w:rFonts w:cs="Arial"/>
          <w:szCs w:val="20"/>
        </w:rPr>
      </w:pPr>
      <w:r>
        <w:rPr>
          <w:rFonts w:cs="Arial"/>
          <w:szCs w:val="20"/>
        </w:rPr>
        <w:t>LC =</w:t>
      </w:r>
      <w:r>
        <w:rPr>
          <w:rFonts w:cs="Arial"/>
          <w:szCs w:val="20"/>
        </w:rPr>
        <w:tab/>
        <w:t>Ativo Circulante</w:t>
      </w:r>
    </w:p>
    <w:p w14:paraId="3075A2D3" w14:textId="77777777" w:rsidR="00BC18CE" w:rsidRDefault="00BD6C39">
      <w:pPr>
        <w:tabs>
          <w:tab w:val="center" w:pos="4464"/>
        </w:tabs>
        <w:spacing w:before="120" w:after="120" w:line="276" w:lineRule="auto"/>
        <w:ind w:left="425"/>
        <w:jc w:val="both"/>
        <w:rPr>
          <w:rFonts w:cs="Arial"/>
          <w:szCs w:val="20"/>
        </w:rPr>
      </w:pPr>
      <w:r>
        <w:rPr>
          <w:rFonts w:cs="Arial"/>
          <w:szCs w:val="20"/>
        </w:rPr>
        <w:tab/>
        <w:t>Passivo Circulante</w:t>
      </w:r>
    </w:p>
    <w:p w14:paraId="2BF456B0" w14:textId="77777777" w:rsidR="00BC18CE" w:rsidRDefault="00BD6C39">
      <w:pPr>
        <w:tabs>
          <w:tab w:val="center" w:pos="4464"/>
        </w:tabs>
        <w:spacing w:before="120" w:after="120" w:line="276" w:lineRule="auto"/>
        <w:ind w:left="425"/>
        <w:jc w:val="both"/>
        <w:rPr>
          <w:rFonts w:cs="Arial"/>
          <w:szCs w:val="20"/>
        </w:rPr>
      </w:pPr>
      <w:r>
        <w:rPr>
          <w:rFonts w:cs="Arial"/>
          <w:szCs w:val="20"/>
        </w:rPr>
        <w:t>9.10.4</w:t>
      </w:r>
      <w:r>
        <w:rPr>
          <w:rFonts w:cs="Arial"/>
          <w:szCs w:val="20"/>
        </w:rPr>
        <w:tab/>
        <w:t xml:space="preserve"> As empresas que apresentarem resultado inferior ou igual a 1(um) em qualquer dos índices de Liquidez Geral (LG), Solvência Geral (SG) e Liquidez Corrente (LC), deverão comprovar patrimônio líquido de 10 % (dez por cento) do valor total estimado da contratação ou do item pertinente.</w:t>
      </w:r>
    </w:p>
    <w:p w14:paraId="57AE7634"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9.10.5 </w:t>
      </w:r>
      <w:r>
        <w:rPr>
          <w:rFonts w:cs="Arial"/>
          <w:szCs w:val="20"/>
        </w:rPr>
        <w:tab/>
        <w:t xml:space="preserve">As empresas deverão ainda complementar a comprovação da qualificação econômico-financeira por meio de: </w:t>
      </w:r>
    </w:p>
    <w:p w14:paraId="5AF981AE"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9.10.5.1 </w:t>
      </w:r>
      <w:r>
        <w:rPr>
          <w:rFonts w:cs="Arial"/>
          <w:szCs w:val="20"/>
        </w:rPr>
        <w:tab/>
        <w:t xml:space="preserve">Comprovação de possuir Capital Circulante Líquido (CCL) ou Capital de Giro (Ativo Circulante – Passivo Circulante) de, no mínimo, 16,66% (dezesseis inteiros e sessenta e seis centésimos por cento) do valor estimado para a contratação ou item pertinente, tendo por base o balanço patrimonial e as demonstrações contábeis já exigíveis na forma da lei; </w:t>
      </w:r>
    </w:p>
    <w:p w14:paraId="30F0D36B"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9.10.5.2 </w:t>
      </w:r>
      <w:r>
        <w:rPr>
          <w:rFonts w:cs="Arial"/>
          <w:szCs w:val="20"/>
        </w:rPr>
        <w:tab/>
        <w:t xml:space="preserve">Comprovação de patrimônio líquido de 10% (dez por cento) do valor estimado da contratação, por meio da apresentação do balanço patrimonial e demonstrações contábeis do último exercício social, apresentados na forma da lei, vedada a substituição por balancetes ou balanços provisórios, podendo ser atualizados por índices oficiais quando encerrados há mais de 3 (três) meses da data da apresentação da proposta. </w:t>
      </w:r>
    </w:p>
    <w:p w14:paraId="21EB763B" w14:textId="7525A41B" w:rsidR="00BC18CE" w:rsidRPr="00A4792C" w:rsidRDefault="00BD6C39">
      <w:pPr>
        <w:tabs>
          <w:tab w:val="center" w:pos="4464"/>
        </w:tabs>
        <w:spacing w:before="120" w:after="120" w:line="276" w:lineRule="auto"/>
        <w:ind w:left="425"/>
        <w:jc w:val="both"/>
        <w:rPr>
          <w:rFonts w:cs="Arial"/>
          <w:szCs w:val="20"/>
          <w:highlight w:val="yellow"/>
        </w:rPr>
      </w:pPr>
      <w:r w:rsidRPr="00A4792C">
        <w:rPr>
          <w:rFonts w:cs="Arial"/>
          <w:szCs w:val="20"/>
          <w:highlight w:val="yellow"/>
        </w:rPr>
        <w:t xml:space="preserve">9.10.5.3 </w:t>
      </w:r>
      <w:r w:rsidRPr="00A4792C">
        <w:rPr>
          <w:rFonts w:cs="Arial"/>
          <w:szCs w:val="20"/>
          <w:highlight w:val="yellow"/>
        </w:rPr>
        <w:tab/>
        <w:t xml:space="preserve">Comprovação, por meio de declaração, da relação de compromissos assumidos, conforme modelo constante do </w:t>
      </w:r>
      <w:r w:rsidR="00A4792C">
        <w:rPr>
          <w:rFonts w:cs="Arial"/>
          <w:szCs w:val="20"/>
          <w:highlight w:val="yellow"/>
        </w:rPr>
        <w:t>Anexo VIII</w:t>
      </w:r>
      <w:r w:rsidRPr="00A4792C">
        <w:rPr>
          <w:rFonts w:cs="Arial"/>
          <w:szCs w:val="20"/>
          <w:highlight w:val="yellow"/>
        </w:rPr>
        <w:t xml:space="preserve">, de que 1/12 (um doze avos) do valor total dos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61237E69" w14:textId="77777777" w:rsidR="00BC18CE" w:rsidRDefault="00BD6C39">
      <w:pPr>
        <w:tabs>
          <w:tab w:val="center" w:pos="4464"/>
        </w:tabs>
        <w:spacing w:before="120" w:after="120" w:line="276" w:lineRule="auto"/>
        <w:ind w:left="425"/>
        <w:jc w:val="both"/>
        <w:rPr>
          <w:rFonts w:cs="Arial"/>
          <w:szCs w:val="20"/>
        </w:rPr>
      </w:pPr>
      <w:r w:rsidRPr="00A4792C">
        <w:rPr>
          <w:rFonts w:cs="Arial"/>
          <w:szCs w:val="20"/>
          <w:highlight w:val="yellow"/>
        </w:rPr>
        <w:t xml:space="preserve">9.10.5.4 </w:t>
      </w:r>
      <w:r w:rsidRPr="00A4792C">
        <w:rPr>
          <w:rFonts w:cs="Arial"/>
          <w:szCs w:val="20"/>
          <w:highlight w:val="yellow"/>
        </w:rPr>
        <w:tab/>
        <w:t>a declaração de que trata a subcondição acima deverá estar acompanhada da Demonstração do Resultado do Exercício (DRE) relativa ao último exercício social,</w:t>
      </w:r>
      <w:r>
        <w:rPr>
          <w:rFonts w:cs="Arial"/>
          <w:szCs w:val="20"/>
        </w:rPr>
        <w:t xml:space="preserve"> </w:t>
      </w:r>
    </w:p>
    <w:p w14:paraId="29B57F34"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9.10.5.5 </w:t>
      </w:r>
      <w:r>
        <w:rPr>
          <w:rFonts w:cs="Arial"/>
          <w:szCs w:val="20"/>
        </w:rPr>
        <w:tab/>
        <w:t>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32DDA770"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 </w:t>
      </w:r>
    </w:p>
    <w:p w14:paraId="7C6D3A57" w14:textId="77777777" w:rsidR="00BC18CE" w:rsidRDefault="00BD6C39">
      <w:pPr>
        <w:tabs>
          <w:tab w:val="center" w:pos="4464"/>
        </w:tabs>
        <w:spacing w:before="120" w:after="120" w:line="276" w:lineRule="auto"/>
        <w:ind w:left="425"/>
        <w:jc w:val="both"/>
        <w:rPr>
          <w:rFonts w:cs="Arial"/>
          <w:b/>
          <w:bCs/>
          <w:szCs w:val="20"/>
        </w:rPr>
      </w:pPr>
      <w:r>
        <w:rPr>
          <w:rFonts w:cs="Arial"/>
          <w:b/>
          <w:bCs/>
          <w:szCs w:val="20"/>
        </w:rPr>
        <w:t xml:space="preserve">9.11 Qualificação Técnica: </w:t>
      </w:r>
    </w:p>
    <w:p w14:paraId="056426D3"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 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6E323302"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9.11.1.1 Os atestados deverão referir-se a serviços prestados no âmbito de sua atividade econômica principal ou secundária especificadas no contrato social vigente;</w:t>
      </w:r>
    </w:p>
    <w:p w14:paraId="16DBC313"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9.11.1.2 Somente serão aceitos atestados expedidos após a conclusão do contrato ou se decorrido, pelo menos, um ano do início de sua execução, exceto se firmado para ser executado em prazo inferior, conforme item 10.8 do Anexo VII-A da IN SEGES/MP n. 5, de 2017.</w:t>
      </w:r>
    </w:p>
    <w:p w14:paraId="07D76062"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9.11.1.3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 nos termos do item 10.9 do Anexo VII-A da IN SEGES/MP n. 5/2017.</w:t>
      </w:r>
    </w:p>
    <w:p w14:paraId="6C995715"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9.11.1.4 Deverá haver a comprovação da experiência mínima de 3 (três) anos na prestação dos serviços, sendo aceito o somatório de atestados de períodos diferentes, não havendo obrigatoriedade de os 3 (três) anos serem ininterruptos, conforme item 10.7.1 do Anexo VII-A da IN SEGES/MPDG n. 5/2017.</w:t>
      </w:r>
    </w:p>
    <w:p w14:paraId="51AEA568"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9.11.1.5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14:paraId="340C6C76"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9.11.1.6 Na contratação de serviços continuados com mais de 40 (quarenta) postos, o licitante deverá comprovar que tenha executado contrato com um mínimo de 50% (cinquenta por cento) do número de postos de trabalho a serem contratados.</w:t>
      </w:r>
    </w:p>
    <w:p w14:paraId="5BA9B100" w14:textId="77777777" w:rsidR="00BC18CE" w:rsidRDefault="00BD6C39">
      <w:pPr>
        <w:tabs>
          <w:tab w:val="center" w:pos="4464"/>
        </w:tabs>
        <w:spacing w:before="120" w:after="120" w:line="276" w:lineRule="auto"/>
        <w:ind w:left="425"/>
        <w:jc w:val="both"/>
        <w:rPr>
          <w:rFonts w:cs="Arial"/>
          <w:bCs/>
          <w:szCs w:val="20"/>
        </w:rPr>
      </w:pPr>
      <w:r>
        <w:rPr>
          <w:rFonts w:cs="Arial"/>
          <w:bCs/>
          <w:szCs w:val="20"/>
        </w:rPr>
        <w:t>9.11.1.7 Quando o número de postos de trabalho a ser contratado for igual ou inferior a 40 (quarenta), o licitante deverá comprovar que tenha executado contrato(s) em número de postos equivalentes ao da contratação, conforme exigido na alínea c2 do item 10.6 do Anexo VII-A da IN SEGES/MP n. 5/2017.</w:t>
      </w:r>
    </w:p>
    <w:p w14:paraId="17F82771" w14:textId="77777777" w:rsidR="00BC18CE" w:rsidRDefault="00BD6C39">
      <w:pPr>
        <w:tabs>
          <w:tab w:val="center" w:pos="4464"/>
        </w:tabs>
        <w:spacing w:before="120" w:after="120" w:line="276" w:lineRule="auto"/>
        <w:ind w:left="425"/>
        <w:jc w:val="both"/>
        <w:rPr>
          <w:rFonts w:cs="Arial"/>
          <w:szCs w:val="20"/>
        </w:rPr>
      </w:pPr>
      <w:r>
        <w:rPr>
          <w:rFonts w:cs="Arial"/>
          <w:bCs/>
          <w:szCs w:val="20"/>
        </w:rPr>
        <w:t>9.11.1.8 Para a comprovação do número mínimo de postos exigido, será aceito o somatório de atestados que comprovem que o licitante gerencia ou gerenciou serviços de terceirização compatíveis com o objeto licitado, nos termos do item 10.7 do Anexo VII-A da IN SEGES/MP n. 5/2017.</w:t>
      </w:r>
    </w:p>
    <w:p w14:paraId="260DD6BF" w14:textId="77777777" w:rsidR="00BC18CE" w:rsidRDefault="00BD6C39">
      <w:pPr>
        <w:tabs>
          <w:tab w:val="center" w:pos="4464"/>
        </w:tabs>
        <w:spacing w:before="120" w:after="120" w:line="276" w:lineRule="auto"/>
        <w:ind w:left="425"/>
        <w:jc w:val="both"/>
        <w:rPr>
          <w:rFonts w:cs="Arial"/>
          <w:szCs w:val="20"/>
        </w:rPr>
      </w:pPr>
      <w:r>
        <w:rPr>
          <w:rFonts w:cs="Arial"/>
          <w:szCs w:val="20"/>
        </w:rPr>
        <w:t>9.11.2 As empresas deverão apresentar atestado de vistoria assinado pelo servidor responsável, caso exigida no Termo de Referência.</w:t>
      </w:r>
      <w:r>
        <w:rPr>
          <w:rFonts w:cs="Arial"/>
          <w:szCs w:val="20"/>
        </w:rPr>
        <w:tab/>
      </w:r>
    </w:p>
    <w:p w14:paraId="7BF415CE" w14:textId="28D7450A" w:rsidR="00BC18CE" w:rsidRDefault="00BD6C39">
      <w:pPr>
        <w:tabs>
          <w:tab w:val="center" w:pos="4464"/>
        </w:tabs>
        <w:spacing w:before="120" w:after="120" w:line="276" w:lineRule="auto"/>
        <w:ind w:left="425"/>
        <w:jc w:val="both"/>
        <w:rPr>
          <w:rFonts w:cs="Arial"/>
          <w:szCs w:val="20"/>
        </w:rPr>
      </w:pPr>
      <w:r w:rsidRPr="004303E5">
        <w:rPr>
          <w:rFonts w:cs="Arial"/>
          <w:szCs w:val="20"/>
          <w:highlight w:val="yellow"/>
        </w:rPr>
        <w:t>9.11.2.1 O atestado de vistoria poderá ser substituído por declaração emitida pelo licitante em que conste, alternativamente,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 conforme anexo V</w:t>
      </w:r>
      <w:r w:rsidR="002D7745">
        <w:rPr>
          <w:rFonts w:cs="Arial"/>
          <w:szCs w:val="20"/>
          <w:highlight w:val="yellow"/>
        </w:rPr>
        <w:t>II</w:t>
      </w:r>
      <w:r w:rsidRPr="004303E5">
        <w:rPr>
          <w:rFonts w:cs="Arial"/>
          <w:szCs w:val="20"/>
          <w:highlight w:val="yellow"/>
        </w:rPr>
        <w:t xml:space="preserve"> do edital</w:t>
      </w:r>
      <w:r>
        <w:rPr>
          <w:rFonts w:cs="Arial"/>
          <w:szCs w:val="20"/>
        </w:rPr>
        <w:t>.</w:t>
      </w:r>
      <w:r>
        <w:rPr>
          <w:rFonts w:cs="Arial"/>
          <w:szCs w:val="20"/>
        </w:rPr>
        <w:tab/>
      </w:r>
    </w:p>
    <w:p w14:paraId="5DF5776C"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9.12 </w:t>
      </w:r>
      <w:r>
        <w:rPr>
          <w:rFonts w:cs="Arial"/>
          <w:szCs w:val="20"/>
        </w:rPr>
        <w:tab/>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CF3402E"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9.13 </w:t>
      </w:r>
      <w:r>
        <w:rPr>
          <w:rFonts w:cs="Arial"/>
          <w:szCs w:val="20"/>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AF1E54D" w14:textId="77777777" w:rsidR="00BC18CE" w:rsidRDefault="00BD6C39">
      <w:pPr>
        <w:tabs>
          <w:tab w:val="center" w:pos="4464"/>
        </w:tabs>
        <w:spacing w:before="120" w:after="120" w:line="276" w:lineRule="auto"/>
        <w:ind w:left="425"/>
        <w:jc w:val="both"/>
        <w:rPr>
          <w:rFonts w:cs="Arial"/>
          <w:szCs w:val="20"/>
        </w:rPr>
      </w:pPr>
      <w:r>
        <w:rPr>
          <w:rFonts w:cs="Arial"/>
          <w:szCs w:val="20"/>
        </w:rPr>
        <w:t>9.13.1 A declaração do vencedor acontecerá no momento imediatamente posterior à fase de habilitação.</w:t>
      </w:r>
    </w:p>
    <w:p w14:paraId="7CF68479"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9.14 </w:t>
      </w:r>
      <w:r>
        <w:rPr>
          <w:rFonts w:cs="Arial"/>
          <w:szCs w:val="20"/>
        </w:rPr>
        <w:tab/>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8451D6E" w14:textId="77777777" w:rsidR="00BC18CE" w:rsidRDefault="00BD6C39">
      <w:pPr>
        <w:tabs>
          <w:tab w:val="center" w:pos="4464"/>
        </w:tabs>
        <w:spacing w:before="120" w:after="120" w:line="276" w:lineRule="auto"/>
        <w:ind w:left="425"/>
        <w:jc w:val="both"/>
        <w:rPr>
          <w:rFonts w:cs="Arial"/>
          <w:szCs w:val="20"/>
        </w:rPr>
      </w:pPr>
      <w:r>
        <w:rPr>
          <w:rFonts w:cs="Arial"/>
          <w:szCs w:val="20"/>
        </w:rPr>
        <w:t>9.15</w:t>
      </w:r>
      <w:r>
        <w:rPr>
          <w:rFonts w:cs="Arial"/>
          <w:szCs w:val="20"/>
        </w:rPr>
        <w:tab/>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E86C806"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9.16 </w:t>
      </w:r>
      <w:r>
        <w:rPr>
          <w:rFonts w:cs="Arial"/>
          <w:szCs w:val="20"/>
        </w:rPr>
        <w:tab/>
        <w:t>Havendo necessidade de analisar minuciosamente os documentos exigidos, o Pregoeiro suspenderá a sessão, informando no “chat” a nova data e horário para a continuidade da mesma.</w:t>
      </w:r>
    </w:p>
    <w:p w14:paraId="03B45777"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9.17 </w:t>
      </w:r>
      <w:r>
        <w:rPr>
          <w:rFonts w:cs="Arial"/>
          <w:szCs w:val="20"/>
        </w:rPr>
        <w:tab/>
        <w:t>Será inabilitado o licitante que não comprovar sua habilitação, seja por não apresentar quaisquer dos documentos exigidos, ou apresentá-los em desacordo com o estabelecido neste Edital.</w:t>
      </w:r>
    </w:p>
    <w:p w14:paraId="388C1612"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9.18 </w:t>
      </w:r>
      <w:r>
        <w:rPr>
          <w:rFonts w:cs="Arial"/>
          <w:szCs w:val="20"/>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377FF6"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9.19 </w:t>
      </w:r>
      <w:r>
        <w:rPr>
          <w:rFonts w:cs="Arial"/>
          <w:szCs w:val="20"/>
        </w:rPr>
        <w:tab/>
        <w:t>Constatado, o atendimento às exigências de habilitação fixadas no Edital, o licitante será declarado vencedor.</w:t>
      </w:r>
    </w:p>
    <w:p w14:paraId="7934EEE2" w14:textId="77777777" w:rsidR="00BC18CE" w:rsidRDefault="00BD6C39">
      <w:pPr>
        <w:tabs>
          <w:tab w:val="center" w:pos="4464"/>
        </w:tabs>
        <w:spacing w:before="120" w:after="120" w:line="276" w:lineRule="auto"/>
        <w:ind w:left="425"/>
        <w:jc w:val="both"/>
        <w:rPr>
          <w:rFonts w:cs="Arial"/>
          <w:b/>
          <w:szCs w:val="20"/>
        </w:rPr>
      </w:pPr>
      <w:r>
        <w:rPr>
          <w:rFonts w:cs="Arial"/>
          <w:b/>
          <w:szCs w:val="20"/>
        </w:rPr>
        <w:t>10 DO ENCAMINHAMENTO DA PROPOSTA VENCEDORA</w:t>
      </w:r>
    </w:p>
    <w:p w14:paraId="7EBD514E" w14:textId="206F2233" w:rsidR="00BC18CE" w:rsidRDefault="00BD6C39">
      <w:pPr>
        <w:tabs>
          <w:tab w:val="center" w:pos="4464"/>
        </w:tabs>
        <w:spacing w:before="120" w:after="120" w:line="276" w:lineRule="auto"/>
        <w:ind w:left="425"/>
        <w:jc w:val="both"/>
        <w:rPr>
          <w:rFonts w:cs="Arial"/>
          <w:szCs w:val="20"/>
        </w:rPr>
      </w:pPr>
      <w:r w:rsidRPr="008C72AC">
        <w:rPr>
          <w:rFonts w:cs="Arial"/>
          <w:szCs w:val="20"/>
          <w:highlight w:val="yellow"/>
        </w:rPr>
        <w:t xml:space="preserve">10.1 </w:t>
      </w:r>
      <w:r w:rsidRPr="008C72AC">
        <w:rPr>
          <w:rFonts w:cs="Arial"/>
          <w:szCs w:val="20"/>
          <w:highlight w:val="yellow"/>
        </w:rPr>
        <w:tab/>
        <w:t xml:space="preserve">A proposta final do licitante declarado vencedor deverá ser encaminhada no prazo de </w:t>
      </w:r>
      <w:r w:rsidR="008C72AC">
        <w:rPr>
          <w:rFonts w:cs="Arial"/>
          <w:szCs w:val="20"/>
          <w:highlight w:val="yellow"/>
        </w:rPr>
        <w:t>três</w:t>
      </w:r>
      <w:r w:rsidRPr="008C72AC">
        <w:rPr>
          <w:rFonts w:cs="Arial"/>
          <w:szCs w:val="20"/>
          <w:highlight w:val="yellow"/>
        </w:rPr>
        <w:t xml:space="preserve"> (</w:t>
      </w:r>
      <w:r w:rsidR="008C72AC">
        <w:rPr>
          <w:rFonts w:cs="Arial"/>
          <w:szCs w:val="20"/>
          <w:highlight w:val="yellow"/>
        </w:rPr>
        <w:t>3</w:t>
      </w:r>
      <w:r w:rsidRPr="008C72AC">
        <w:rPr>
          <w:rFonts w:cs="Arial"/>
          <w:szCs w:val="20"/>
          <w:highlight w:val="yellow"/>
        </w:rPr>
        <w:t>) horas a contar da solicitação do Pregoeiro no sistema eletrônico e deverá:</w:t>
      </w:r>
    </w:p>
    <w:p w14:paraId="3FE50B42"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10.1.1 </w:t>
      </w:r>
      <w:r>
        <w:rPr>
          <w:rFonts w:cs="Arial"/>
          <w:szCs w:val="20"/>
        </w:rPr>
        <w:tab/>
        <w:t>ser redigida em língua portuguesa, datilografada ou digitada, em uma via, sem emendas, rasuras, entrelinhas ou ressalvas, devendo a última folha ser assinada e as demais rubricadas pelo licitante ou seu representante legal.</w:t>
      </w:r>
    </w:p>
    <w:p w14:paraId="50EDA86F"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10.1.2 </w:t>
      </w:r>
      <w:r>
        <w:rPr>
          <w:rFonts w:cs="Arial"/>
          <w:szCs w:val="20"/>
        </w:rPr>
        <w:tab/>
        <w:t>apresentar a planilha de custos e formação de preços, devidamente ajustada ao lance vencedor, em conformidade com o modelo anexo a este instrumento convocatório.</w:t>
      </w:r>
    </w:p>
    <w:p w14:paraId="486392C6"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10.1.3 </w:t>
      </w:r>
      <w:r>
        <w:rPr>
          <w:rFonts w:cs="Arial"/>
          <w:szCs w:val="20"/>
        </w:rPr>
        <w:tab/>
        <w:t>conter a indicação do banco, número da conta e agência do licitante vencedor, para fins de pagamento.</w:t>
      </w:r>
    </w:p>
    <w:p w14:paraId="2F0297B6"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10.2 </w:t>
      </w:r>
      <w:r>
        <w:rPr>
          <w:rFonts w:cs="Arial"/>
          <w:szCs w:val="20"/>
        </w:rPr>
        <w:tab/>
        <w:t>A proposta final deverá ser documentada nos autos e será levada em consideração no decorrer da execução do contrato e aplicação de eventual sanção à Contratada, se for o caso.</w:t>
      </w:r>
    </w:p>
    <w:p w14:paraId="1182FC88"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10.2.1 </w:t>
      </w:r>
      <w:r>
        <w:rPr>
          <w:rFonts w:cs="Arial"/>
          <w:szCs w:val="20"/>
        </w:rPr>
        <w:tab/>
        <w:t>Todas as especificações do objeto contidas na proposta vinculam a Contratada.</w:t>
      </w:r>
    </w:p>
    <w:p w14:paraId="691EB7F5"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10.3 </w:t>
      </w:r>
      <w:r>
        <w:rPr>
          <w:rFonts w:cs="Arial"/>
          <w:szCs w:val="20"/>
        </w:rPr>
        <w:tab/>
        <w:t>Os preços deverão ser expressos em moeda corrente nacional, o valor unitário em algarismos e o valor global em algarismos e por extenso (art. 5º da Lei nº 8.666/93).</w:t>
      </w:r>
    </w:p>
    <w:p w14:paraId="5A8427F1" w14:textId="77777777" w:rsidR="00BC18CE" w:rsidRDefault="00BD6C39">
      <w:pPr>
        <w:tabs>
          <w:tab w:val="center" w:pos="4464"/>
        </w:tabs>
        <w:spacing w:before="120" w:after="120" w:line="276" w:lineRule="auto"/>
        <w:ind w:left="425"/>
        <w:jc w:val="both"/>
        <w:rPr>
          <w:rFonts w:cs="Arial"/>
          <w:szCs w:val="20"/>
        </w:rPr>
      </w:pPr>
      <w:r>
        <w:rPr>
          <w:rFonts w:cs="Arial"/>
          <w:szCs w:val="20"/>
        </w:rPr>
        <w:t xml:space="preserve">10.3.1 </w:t>
      </w:r>
      <w:r>
        <w:rPr>
          <w:rFonts w:cs="Arial"/>
          <w:szCs w:val="20"/>
        </w:rPr>
        <w:tab/>
        <w:t>Ocorrendo divergência entre os preços unitários e o preço global, prevalecerão os primeiros; no caso de divergência entre os valores numéricos e os valores expressos por extenso, prevalecerão estes últimos.</w:t>
      </w:r>
    </w:p>
    <w:p w14:paraId="1AFD1EA5" w14:textId="77777777" w:rsidR="00BC18CE" w:rsidRDefault="00BD6C39">
      <w:pPr>
        <w:tabs>
          <w:tab w:val="center" w:pos="4464"/>
        </w:tabs>
        <w:spacing w:before="120" w:after="120" w:line="276" w:lineRule="auto"/>
        <w:ind w:left="425"/>
        <w:jc w:val="both"/>
        <w:rPr>
          <w:rFonts w:cs="Arial"/>
          <w:szCs w:val="20"/>
        </w:rPr>
      </w:pPr>
      <w:r>
        <w:rPr>
          <w:rFonts w:cs="Arial"/>
          <w:szCs w:val="20"/>
        </w:rPr>
        <w:t>10.4</w:t>
      </w:r>
      <w:r>
        <w:rPr>
          <w:rFonts w:cs="Arial"/>
          <w:szCs w:val="20"/>
        </w:rPr>
        <w:tab/>
        <w:t xml:space="preserve">  A oferta deverá ser firme e precisa, limitada, rigorosamente, ao objeto deste Edital, sem conter alternativas de preço ou de qualquer outra condição que induza o julgamento a mais de um resultado, sob pena de desclassificação.</w:t>
      </w:r>
    </w:p>
    <w:p w14:paraId="7B8D6E77" w14:textId="77777777" w:rsidR="00BC18CE" w:rsidRDefault="00BD6C39">
      <w:pPr>
        <w:tabs>
          <w:tab w:val="center" w:pos="4464"/>
        </w:tabs>
        <w:spacing w:before="120" w:after="120" w:line="276" w:lineRule="auto"/>
        <w:ind w:left="425"/>
        <w:jc w:val="both"/>
        <w:rPr>
          <w:rFonts w:cs="Arial"/>
          <w:szCs w:val="20"/>
        </w:rPr>
      </w:pPr>
      <w:r>
        <w:rPr>
          <w:rFonts w:cs="Arial"/>
          <w:szCs w:val="20"/>
        </w:rPr>
        <w:t>10.5</w:t>
      </w:r>
      <w:r>
        <w:rPr>
          <w:rFonts w:cs="Arial"/>
          <w:szCs w:val="20"/>
        </w:rPr>
        <w:tab/>
        <w:t xml:space="preserve">  A proposta deverá obedecer aos termos deste Edital e seus Anexos, não sendo considerada aquela que não corresponda às especificações ali contidas ou que estabeleça vínculo à proposta de outro licitante.</w:t>
      </w:r>
    </w:p>
    <w:p w14:paraId="7BD3B2DA" w14:textId="77777777" w:rsidR="00BC18CE" w:rsidRDefault="00BD6C39">
      <w:pPr>
        <w:tabs>
          <w:tab w:val="center" w:pos="4464"/>
        </w:tabs>
        <w:spacing w:before="120" w:after="120" w:line="276" w:lineRule="auto"/>
        <w:ind w:left="425"/>
        <w:jc w:val="both"/>
        <w:rPr>
          <w:rFonts w:cs="Arial"/>
          <w:szCs w:val="20"/>
        </w:rPr>
      </w:pPr>
      <w:r>
        <w:rPr>
          <w:rFonts w:cs="Arial"/>
          <w:szCs w:val="20"/>
        </w:rPr>
        <w:t>10.6</w:t>
      </w:r>
      <w:r>
        <w:rPr>
          <w:rFonts w:cs="Arial"/>
          <w:szCs w:val="20"/>
        </w:rPr>
        <w:tab/>
        <w:t xml:space="preserve"> As propostas que contenham a descrição do objeto, o valor e os documentos complementares estarão disponíveis na internet, após a homologação.</w:t>
      </w:r>
    </w:p>
    <w:p w14:paraId="03815D7E" w14:textId="77777777" w:rsidR="00BC18CE" w:rsidRDefault="00BC18CE"/>
    <w:p w14:paraId="14EC6DD6" w14:textId="77777777" w:rsidR="00BC18CE" w:rsidRDefault="00BD6C39">
      <w:pPr>
        <w:rPr>
          <w:b/>
        </w:rPr>
      </w:pPr>
      <w:r>
        <w:rPr>
          <w:b/>
        </w:rPr>
        <w:t>11 DOS RECURSOS</w:t>
      </w:r>
    </w:p>
    <w:p w14:paraId="4D3E7406" w14:textId="77777777" w:rsidR="00BC18CE" w:rsidRDefault="00BC18CE">
      <w:pPr>
        <w:rPr>
          <w:b/>
        </w:rPr>
      </w:pPr>
    </w:p>
    <w:p w14:paraId="6FF5D661" w14:textId="77777777" w:rsidR="00BC18CE" w:rsidRDefault="00BD6C39">
      <w:pPr>
        <w:pStyle w:val="PargrafodaLista"/>
        <w:spacing w:after="120" w:line="276" w:lineRule="auto"/>
        <w:ind w:left="360"/>
        <w:jc w:val="both"/>
        <w:rPr>
          <w:rFonts w:cs="Arial"/>
          <w:bCs/>
          <w:szCs w:val="20"/>
        </w:rPr>
      </w:pPr>
      <w:r>
        <w:rPr>
          <w:rFonts w:cs="Arial"/>
          <w:bCs/>
          <w:szCs w:val="20"/>
        </w:rPr>
        <w:t>11.1 O Pregoeiro declarará o vencedor e, depois de decorrida a fase de regularização fiscal e trabalhista de microempresa ou empresa de pequeno porte, se for o caso, concederá o prazo de no mínimo trinta minutos, para que qualquer licitante manifeste a intenção de recorrer, de forma motivada, isto é, indicando contra qual(is) decisão(ões) pretende recorrer e por quais motivos, em campo próprio do sistema.</w:t>
      </w:r>
    </w:p>
    <w:p w14:paraId="452E3D07" w14:textId="77777777" w:rsidR="00BC18CE" w:rsidRDefault="00BD6C39">
      <w:pPr>
        <w:pStyle w:val="PargrafodaLista"/>
        <w:spacing w:after="120" w:line="276" w:lineRule="auto"/>
        <w:ind w:left="360"/>
        <w:jc w:val="both"/>
        <w:rPr>
          <w:rFonts w:cs="Arial"/>
          <w:bCs/>
          <w:szCs w:val="20"/>
        </w:rPr>
      </w:pPr>
      <w:r>
        <w:rPr>
          <w:rFonts w:cs="Arial"/>
          <w:bCs/>
          <w:szCs w:val="20"/>
        </w:rPr>
        <w:t>11.2 Havendo quem se manifeste, caberá ao Pregoeiro verificar a tempestividade e a existência de motivação da intenção de recorrer, para decidir se admite ou não o recurso, fundamentadamente.</w:t>
      </w:r>
    </w:p>
    <w:p w14:paraId="19E7FDB4" w14:textId="77777777" w:rsidR="00BC18CE" w:rsidRDefault="00BD6C39">
      <w:pPr>
        <w:pStyle w:val="PargrafodaLista"/>
        <w:spacing w:after="120" w:line="276" w:lineRule="auto"/>
        <w:ind w:left="360"/>
        <w:jc w:val="both"/>
        <w:rPr>
          <w:rFonts w:cs="Arial"/>
          <w:bCs/>
          <w:szCs w:val="20"/>
        </w:rPr>
      </w:pPr>
      <w:r>
        <w:rPr>
          <w:rFonts w:cs="Arial"/>
          <w:bCs/>
          <w:szCs w:val="20"/>
        </w:rPr>
        <w:t>11.2.1 Nesse momento o Pregoeiro não adentrará no mérito recursal, mas apenas verificará as condições de admissibilidade do recurso.</w:t>
      </w:r>
    </w:p>
    <w:p w14:paraId="73FC92CB" w14:textId="77777777" w:rsidR="00BC18CE" w:rsidRDefault="00BD6C39">
      <w:pPr>
        <w:pStyle w:val="PargrafodaLista"/>
        <w:spacing w:after="120" w:line="276" w:lineRule="auto"/>
        <w:ind w:left="360"/>
        <w:jc w:val="both"/>
        <w:rPr>
          <w:rFonts w:cs="Arial"/>
          <w:bCs/>
          <w:szCs w:val="20"/>
        </w:rPr>
      </w:pPr>
      <w:r>
        <w:rPr>
          <w:rFonts w:cs="Arial"/>
          <w:bCs/>
          <w:szCs w:val="20"/>
        </w:rPr>
        <w:t>11.2.2 A falta de manifestação motivada do licitante quanto à intenção de recorrer importará a decadência desse direito.</w:t>
      </w:r>
    </w:p>
    <w:p w14:paraId="3B985CA0" w14:textId="77777777" w:rsidR="00BC18CE" w:rsidRDefault="00BD6C39">
      <w:pPr>
        <w:pStyle w:val="PargrafodaLista"/>
        <w:spacing w:after="120" w:line="276" w:lineRule="auto"/>
        <w:ind w:left="360"/>
        <w:jc w:val="both"/>
        <w:rPr>
          <w:rFonts w:cs="Arial"/>
          <w:bCs/>
          <w:szCs w:val="20"/>
        </w:rPr>
      </w:pPr>
      <w:r>
        <w:rPr>
          <w:rFonts w:cs="Arial"/>
          <w:bCs/>
          <w:szCs w:val="20"/>
        </w:rPr>
        <w:t>11.2.3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F2628BC" w14:textId="77777777" w:rsidR="00BC18CE" w:rsidRDefault="00BD6C39">
      <w:pPr>
        <w:pStyle w:val="PargrafodaLista"/>
        <w:spacing w:after="120" w:line="276" w:lineRule="auto"/>
        <w:ind w:left="360"/>
        <w:jc w:val="both"/>
        <w:rPr>
          <w:rFonts w:cs="Arial"/>
          <w:bCs/>
          <w:szCs w:val="20"/>
        </w:rPr>
      </w:pPr>
      <w:r>
        <w:rPr>
          <w:rFonts w:cs="Arial"/>
          <w:bCs/>
          <w:szCs w:val="20"/>
        </w:rPr>
        <w:t xml:space="preserve">11.3 O acolhimento do recurso invalida tão somente os atos insuscetíveis de aproveitamento. </w:t>
      </w:r>
    </w:p>
    <w:p w14:paraId="55F5A07E" w14:textId="77777777" w:rsidR="00BC18CE" w:rsidRDefault="00BD6C39">
      <w:pPr>
        <w:pStyle w:val="PargrafodaLista"/>
        <w:spacing w:after="120" w:line="276" w:lineRule="auto"/>
        <w:ind w:left="360"/>
        <w:jc w:val="both"/>
        <w:rPr>
          <w:rFonts w:cs="Arial"/>
          <w:bCs/>
          <w:szCs w:val="20"/>
        </w:rPr>
      </w:pPr>
      <w:r>
        <w:rPr>
          <w:rFonts w:cs="Arial"/>
          <w:bCs/>
          <w:szCs w:val="20"/>
        </w:rPr>
        <w:t>11.4 Os autos do processo permanecerão com vista franqueada aos interessados, no endereço constante neste Edital.</w:t>
      </w:r>
    </w:p>
    <w:p w14:paraId="4B1AE6B4" w14:textId="77777777" w:rsidR="00BC18CE" w:rsidRDefault="00BC18CE">
      <w:pPr>
        <w:pStyle w:val="PargrafodaLista"/>
        <w:spacing w:after="120" w:line="276" w:lineRule="auto"/>
        <w:ind w:left="360"/>
        <w:jc w:val="both"/>
        <w:rPr>
          <w:rFonts w:cs="Arial"/>
          <w:bCs/>
          <w:szCs w:val="20"/>
        </w:rPr>
      </w:pPr>
    </w:p>
    <w:p w14:paraId="62115491" w14:textId="77777777" w:rsidR="00BC18CE" w:rsidRDefault="00BD6C39">
      <w:pPr>
        <w:pStyle w:val="PargrafodaLista"/>
        <w:spacing w:after="120" w:line="276" w:lineRule="auto"/>
        <w:ind w:left="360"/>
        <w:jc w:val="both"/>
        <w:rPr>
          <w:rFonts w:cs="Arial"/>
          <w:b/>
          <w:bCs/>
          <w:szCs w:val="20"/>
        </w:rPr>
      </w:pPr>
      <w:r>
        <w:rPr>
          <w:rFonts w:cs="Arial"/>
          <w:b/>
          <w:bCs/>
          <w:szCs w:val="20"/>
        </w:rPr>
        <w:t>12</w:t>
      </w:r>
      <w:r>
        <w:rPr>
          <w:rFonts w:cs="Arial"/>
          <w:b/>
          <w:bCs/>
          <w:szCs w:val="20"/>
        </w:rPr>
        <w:tab/>
        <w:t>DA REABERTURA DA SESSÃO PÚBLICA</w:t>
      </w:r>
    </w:p>
    <w:p w14:paraId="4DE61BF6" w14:textId="77777777" w:rsidR="00BC18CE" w:rsidRDefault="00BC18CE">
      <w:pPr>
        <w:pStyle w:val="PargrafodaLista"/>
        <w:spacing w:after="120" w:line="276" w:lineRule="auto"/>
        <w:ind w:left="360"/>
        <w:jc w:val="both"/>
        <w:rPr>
          <w:rFonts w:cs="Arial"/>
          <w:b/>
          <w:bCs/>
          <w:szCs w:val="20"/>
        </w:rPr>
      </w:pPr>
    </w:p>
    <w:p w14:paraId="0FCB8BAE" w14:textId="77777777" w:rsidR="00BC18CE" w:rsidRDefault="00BD6C39">
      <w:pPr>
        <w:pStyle w:val="PargrafodaLista"/>
        <w:spacing w:after="120" w:line="276" w:lineRule="auto"/>
        <w:ind w:left="360"/>
        <w:jc w:val="both"/>
        <w:rPr>
          <w:rFonts w:cs="Arial"/>
          <w:bCs/>
          <w:szCs w:val="20"/>
        </w:rPr>
      </w:pPr>
      <w:r>
        <w:rPr>
          <w:rFonts w:cs="Arial"/>
          <w:bCs/>
          <w:szCs w:val="20"/>
        </w:rPr>
        <w:t>12.1</w:t>
      </w:r>
      <w:r>
        <w:rPr>
          <w:rFonts w:cs="Arial"/>
          <w:b/>
          <w:bCs/>
          <w:szCs w:val="20"/>
        </w:rPr>
        <w:t xml:space="preserve"> </w:t>
      </w:r>
      <w:r>
        <w:rPr>
          <w:rFonts w:cs="Arial"/>
          <w:bCs/>
          <w:szCs w:val="20"/>
        </w:rPr>
        <w:t>A sessão pública poderá ser reaberta:</w:t>
      </w:r>
    </w:p>
    <w:p w14:paraId="0EBA477D" w14:textId="77777777" w:rsidR="00BC18CE" w:rsidRDefault="00BD6C39">
      <w:pPr>
        <w:pStyle w:val="PargrafodaLista"/>
        <w:spacing w:after="120" w:line="276" w:lineRule="auto"/>
        <w:ind w:left="360"/>
        <w:jc w:val="both"/>
        <w:rPr>
          <w:rFonts w:cs="Arial"/>
          <w:bCs/>
          <w:szCs w:val="20"/>
        </w:rPr>
      </w:pPr>
      <w:r>
        <w:rPr>
          <w:rFonts w:cs="Arial"/>
          <w:bCs/>
          <w:szCs w:val="20"/>
        </w:rPr>
        <w:t>12.1.1 Nas hipóteses de provimento de recurso que leve à anulação de atos anteriores à realização da sessão pública precedente ou em que seja anulada a própria sessão pública, situação em que serão repetidos os atos anulados e os que dele dependam.</w:t>
      </w:r>
    </w:p>
    <w:p w14:paraId="1B553F82" w14:textId="77777777" w:rsidR="00BC18CE" w:rsidRDefault="00BD6C39">
      <w:pPr>
        <w:pStyle w:val="PargrafodaLista"/>
        <w:spacing w:after="120" w:line="276" w:lineRule="auto"/>
        <w:ind w:left="360"/>
        <w:jc w:val="both"/>
        <w:rPr>
          <w:rFonts w:cs="Arial"/>
          <w:bCs/>
          <w:szCs w:val="20"/>
        </w:rPr>
      </w:pPr>
      <w:r>
        <w:rPr>
          <w:rFonts w:cs="Arial"/>
          <w:bCs/>
          <w:szCs w:val="20"/>
        </w:rPr>
        <w:t xml:space="preserve">12.1.2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30722170" w14:textId="77777777" w:rsidR="00BC18CE" w:rsidRDefault="00BD6C39">
      <w:pPr>
        <w:pStyle w:val="PargrafodaLista"/>
        <w:spacing w:after="120" w:line="276" w:lineRule="auto"/>
        <w:ind w:left="360"/>
        <w:jc w:val="both"/>
        <w:rPr>
          <w:rFonts w:cs="Arial"/>
          <w:bCs/>
          <w:szCs w:val="20"/>
        </w:rPr>
      </w:pPr>
      <w:r>
        <w:rPr>
          <w:rFonts w:cs="Arial"/>
          <w:bCs/>
          <w:szCs w:val="20"/>
        </w:rPr>
        <w:t>12.2 Todos os licitantes remanescentes deverão ser convocados para acompanhar a sessão reaberta.</w:t>
      </w:r>
    </w:p>
    <w:p w14:paraId="25799CE8" w14:textId="77777777" w:rsidR="00BC18CE" w:rsidRDefault="00BD6C39">
      <w:pPr>
        <w:pStyle w:val="PargrafodaLista"/>
        <w:spacing w:after="120" w:line="276" w:lineRule="auto"/>
        <w:ind w:left="360"/>
        <w:jc w:val="both"/>
        <w:rPr>
          <w:rFonts w:cs="Arial"/>
          <w:bCs/>
          <w:szCs w:val="20"/>
        </w:rPr>
      </w:pPr>
      <w:r>
        <w:rPr>
          <w:rFonts w:cs="Arial"/>
          <w:bCs/>
          <w:szCs w:val="20"/>
        </w:rPr>
        <w:t>12.2.1 A convocação se dará por meio do sistema eletrônico (“chat”) ou e-mail, de acordo com a fase do procedimento licitatório.</w:t>
      </w:r>
    </w:p>
    <w:p w14:paraId="4585343E" w14:textId="77777777" w:rsidR="00BC18CE" w:rsidRDefault="00BD6C39">
      <w:pPr>
        <w:pStyle w:val="PargrafodaLista"/>
        <w:spacing w:after="120" w:line="276" w:lineRule="auto"/>
        <w:ind w:left="360"/>
        <w:jc w:val="both"/>
        <w:rPr>
          <w:rFonts w:cs="Arial"/>
          <w:bCs/>
          <w:szCs w:val="20"/>
        </w:rPr>
      </w:pPr>
      <w:r>
        <w:rPr>
          <w:rFonts w:cs="Arial"/>
          <w:bCs/>
          <w:szCs w:val="20"/>
        </w:rPr>
        <w:t>12.2.2 A convocação feita por e-mail dar-se-á de acordo com os dados contidos no SICAF, sendo responsabilidade do licitante manter seus dados cadastrais atualizados.</w:t>
      </w:r>
    </w:p>
    <w:p w14:paraId="2231FEB3" w14:textId="77777777" w:rsidR="00BC18CE" w:rsidRDefault="00BC18CE">
      <w:pPr>
        <w:pStyle w:val="PargrafodaLista"/>
        <w:spacing w:after="120" w:line="276" w:lineRule="auto"/>
        <w:ind w:left="360"/>
        <w:jc w:val="both"/>
        <w:rPr>
          <w:rFonts w:cs="Arial"/>
          <w:bCs/>
          <w:szCs w:val="20"/>
        </w:rPr>
      </w:pPr>
    </w:p>
    <w:p w14:paraId="7304DA23" w14:textId="77777777" w:rsidR="00BC18CE" w:rsidRDefault="00BD6C39">
      <w:pPr>
        <w:pStyle w:val="PargrafodaLista"/>
        <w:spacing w:after="120" w:line="276" w:lineRule="auto"/>
        <w:ind w:left="360"/>
        <w:jc w:val="both"/>
        <w:rPr>
          <w:rFonts w:cs="Arial"/>
          <w:b/>
          <w:bCs/>
          <w:szCs w:val="20"/>
        </w:rPr>
      </w:pPr>
      <w:r>
        <w:rPr>
          <w:rFonts w:cs="Arial"/>
          <w:b/>
          <w:bCs/>
          <w:szCs w:val="20"/>
        </w:rPr>
        <w:t>13</w:t>
      </w:r>
      <w:r>
        <w:rPr>
          <w:rFonts w:cs="Arial"/>
          <w:b/>
          <w:bCs/>
          <w:szCs w:val="20"/>
        </w:rPr>
        <w:tab/>
        <w:t>DA ADJUDICAÇÃO E HOMOLOGAÇÃO</w:t>
      </w:r>
    </w:p>
    <w:p w14:paraId="1C316B00" w14:textId="77777777" w:rsidR="00BC18CE" w:rsidRDefault="00BC18CE">
      <w:pPr>
        <w:pStyle w:val="PargrafodaLista"/>
        <w:spacing w:after="120" w:line="276" w:lineRule="auto"/>
        <w:ind w:left="360"/>
        <w:jc w:val="both"/>
        <w:rPr>
          <w:rFonts w:cs="Arial"/>
          <w:b/>
          <w:bCs/>
          <w:szCs w:val="20"/>
        </w:rPr>
      </w:pPr>
    </w:p>
    <w:p w14:paraId="2EE2A343" w14:textId="77777777" w:rsidR="00BC18CE" w:rsidRDefault="00BD6C39">
      <w:pPr>
        <w:pStyle w:val="PargrafodaLista"/>
        <w:spacing w:after="120" w:line="276" w:lineRule="auto"/>
        <w:ind w:left="360"/>
        <w:jc w:val="both"/>
        <w:rPr>
          <w:rFonts w:cs="Arial"/>
          <w:bCs/>
          <w:szCs w:val="20"/>
        </w:rPr>
      </w:pPr>
      <w:r>
        <w:rPr>
          <w:rFonts w:cs="Arial"/>
          <w:bCs/>
          <w:szCs w:val="20"/>
        </w:rPr>
        <w:t>13.1</w:t>
      </w:r>
      <w:r>
        <w:rPr>
          <w:rFonts w:cs="Arial"/>
          <w:b/>
          <w:bCs/>
          <w:szCs w:val="20"/>
        </w:rPr>
        <w:t xml:space="preserve"> </w:t>
      </w:r>
      <w:r>
        <w:rPr>
          <w:rFonts w:cs="Arial"/>
          <w:bCs/>
          <w:szCs w:val="20"/>
        </w:rPr>
        <w:t>O objeto da licitação será adjudicado ao licitante declarado vencedor, por ato do Pregoeiro, caso não haja interposição de recurso, ou pela autoridade competente, após a regular decisão dos recursos apresentados.</w:t>
      </w:r>
    </w:p>
    <w:p w14:paraId="479E0706" w14:textId="77777777" w:rsidR="00BC18CE" w:rsidRDefault="00BD6C39">
      <w:pPr>
        <w:pStyle w:val="PargrafodaLista"/>
        <w:spacing w:after="120" w:line="276" w:lineRule="auto"/>
        <w:ind w:left="360"/>
        <w:jc w:val="both"/>
        <w:rPr>
          <w:rFonts w:cs="Arial"/>
          <w:bCs/>
          <w:szCs w:val="20"/>
        </w:rPr>
      </w:pPr>
      <w:r>
        <w:rPr>
          <w:rFonts w:cs="Arial"/>
          <w:bCs/>
          <w:szCs w:val="20"/>
        </w:rPr>
        <w:t>13.2 Após a fase recursal, constatada a regularidade dos atos praticados, a autoridade competente homologará o procedimento licitatório.</w:t>
      </w:r>
    </w:p>
    <w:p w14:paraId="1480482D" w14:textId="77777777" w:rsidR="00BC18CE" w:rsidRDefault="00BC18CE">
      <w:pPr>
        <w:pStyle w:val="PargrafodaLista"/>
        <w:spacing w:after="120" w:line="276" w:lineRule="auto"/>
        <w:ind w:left="360"/>
        <w:jc w:val="both"/>
        <w:rPr>
          <w:rFonts w:cs="Arial"/>
          <w:bCs/>
          <w:szCs w:val="20"/>
        </w:rPr>
      </w:pPr>
    </w:p>
    <w:p w14:paraId="185D9568" w14:textId="77777777" w:rsidR="00BC18CE" w:rsidRDefault="00BD6C39">
      <w:pPr>
        <w:pStyle w:val="PargrafodaLista"/>
        <w:spacing w:after="120" w:line="276" w:lineRule="auto"/>
        <w:ind w:left="360"/>
        <w:jc w:val="both"/>
        <w:rPr>
          <w:rFonts w:cs="Arial"/>
          <w:b/>
          <w:bCs/>
          <w:szCs w:val="20"/>
        </w:rPr>
      </w:pPr>
      <w:r>
        <w:rPr>
          <w:rFonts w:cs="Arial"/>
          <w:b/>
          <w:bCs/>
          <w:szCs w:val="20"/>
        </w:rPr>
        <w:t>14</w:t>
      </w:r>
      <w:r>
        <w:rPr>
          <w:rFonts w:cs="Arial"/>
          <w:b/>
          <w:bCs/>
          <w:szCs w:val="20"/>
        </w:rPr>
        <w:tab/>
        <w:t>DA GARANTIA DE EXECUÇÃO</w:t>
      </w:r>
    </w:p>
    <w:p w14:paraId="59396CF4" w14:textId="77777777" w:rsidR="00BC18CE" w:rsidRDefault="00BC18CE">
      <w:pPr>
        <w:pStyle w:val="PargrafodaLista"/>
        <w:spacing w:after="120" w:line="276" w:lineRule="auto"/>
        <w:ind w:left="360"/>
        <w:jc w:val="both"/>
        <w:rPr>
          <w:rFonts w:cs="Arial"/>
          <w:b/>
          <w:bCs/>
          <w:szCs w:val="20"/>
        </w:rPr>
      </w:pPr>
    </w:p>
    <w:p w14:paraId="0B15B2FF" w14:textId="77777777" w:rsidR="00BC18CE" w:rsidRDefault="00BD6C39">
      <w:pPr>
        <w:pStyle w:val="PargrafodaLista"/>
        <w:spacing w:after="120" w:line="276" w:lineRule="auto"/>
        <w:ind w:left="360"/>
        <w:jc w:val="both"/>
        <w:rPr>
          <w:rFonts w:cs="Arial"/>
          <w:bCs/>
          <w:szCs w:val="20"/>
        </w:rPr>
      </w:pPr>
      <w:r>
        <w:rPr>
          <w:rFonts w:cs="Arial"/>
          <w:bCs/>
          <w:szCs w:val="20"/>
        </w:rPr>
        <w:t>14.1 Será exigida a prestação de garantia na presente contratação, conforme regras constantes do Termo de Referência.</w:t>
      </w:r>
    </w:p>
    <w:p w14:paraId="5A8098C2" w14:textId="77777777" w:rsidR="00BC18CE" w:rsidRDefault="00BC18CE">
      <w:pPr>
        <w:pStyle w:val="PargrafodaLista"/>
        <w:spacing w:after="120" w:line="276" w:lineRule="auto"/>
        <w:ind w:left="360"/>
        <w:jc w:val="both"/>
        <w:rPr>
          <w:rFonts w:cs="Arial"/>
          <w:bCs/>
          <w:szCs w:val="20"/>
        </w:rPr>
      </w:pPr>
    </w:p>
    <w:p w14:paraId="12712631" w14:textId="77777777" w:rsidR="00BC18CE" w:rsidRDefault="00BD6C39">
      <w:pPr>
        <w:pStyle w:val="PargrafodaLista"/>
        <w:spacing w:after="120" w:line="276" w:lineRule="auto"/>
        <w:ind w:left="360"/>
        <w:jc w:val="both"/>
        <w:rPr>
          <w:rFonts w:cs="Arial"/>
          <w:b/>
          <w:bCs/>
          <w:szCs w:val="20"/>
        </w:rPr>
      </w:pPr>
      <w:r>
        <w:rPr>
          <w:rFonts w:cs="Arial"/>
          <w:b/>
          <w:bCs/>
          <w:szCs w:val="20"/>
        </w:rPr>
        <w:t>15</w:t>
      </w:r>
      <w:r>
        <w:rPr>
          <w:rFonts w:cs="Arial"/>
          <w:b/>
          <w:bCs/>
          <w:szCs w:val="20"/>
        </w:rPr>
        <w:tab/>
        <w:t>DO TERMO DE CONTRATO</w:t>
      </w:r>
    </w:p>
    <w:p w14:paraId="19D2E5DE" w14:textId="77777777" w:rsidR="00BC18CE" w:rsidRDefault="00BC18CE">
      <w:pPr>
        <w:pStyle w:val="PargrafodaLista"/>
        <w:spacing w:after="120" w:line="276" w:lineRule="auto"/>
        <w:ind w:left="360"/>
        <w:jc w:val="both"/>
        <w:rPr>
          <w:rFonts w:cs="Arial"/>
          <w:b/>
          <w:bCs/>
          <w:szCs w:val="20"/>
        </w:rPr>
      </w:pPr>
    </w:p>
    <w:p w14:paraId="4AC934BD" w14:textId="77777777" w:rsidR="00BC18CE" w:rsidRDefault="00BD6C39">
      <w:pPr>
        <w:pStyle w:val="PargrafodaLista"/>
        <w:spacing w:after="120" w:line="276" w:lineRule="auto"/>
        <w:ind w:left="360"/>
        <w:jc w:val="both"/>
        <w:rPr>
          <w:rFonts w:cs="Arial"/>
          <w:bCs/>
          <w:szCs w:val="20"/>
        </w:rPr>
      </w:pPr>
      <w:r>
        <w:rPr>
          <w:rFonts w:cs="Arial"/>
          <w:bCs/>
          <w:szCs w:val="20"/>
        </w:rPr>
        <w:t>15.1 Após a homologação da licitação, em sendo realizada a contratação, será firmado Termo de Contrato ou emitido instrumento equivalente.</w:t>
      </w:r>
    </w:p>
    <w:p w14:paraId="23F90E41" w14:textId="77777777" w:rsidR="00BC18CE" w:rsidRDefault="00BD6C39">
      <w:pPr>
        <w:pStyle w:val="PargrafodaLista"/>
        <w:spacing w:after="120" w:line="276" w:lineRule="auto"/>
        <w:ind w:left="360"/>
        <w:jc w:val="both"/>
        <w:rPr>
          <w:rFonts w:cs="Arial"/>
          <w:bCs/>
          <w:szCs w:val="20"/>
        </w:rPr>
      </w:pPr>
      <w:r>
        <w:rPr>
          <w:rFonts w:cs="Arial"/>
          <w:bCs/>
          <w:szCs w:val="20"/>
        </w:rPr>
        <w:t xml:space="preserve">15.2 O adjudicatário terá o prazo de cinco (5)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4A4940E" w14:textId="77777777" w:rsidR="00BC18CE" w:rsidRDefault="00BD6C39">
      <w:pPr>
        <w:pStyle w:val="PargrafodaLista"/>
        <w:spacing w:after="120" w:line="276" w:lineRule="auto"/>
        <w:ind w:left="360"/>
        <w:jc w:val="both"/>
        <w:rPr>
          <w:rFonts w:cs="Arial"/>
          <w:bCs/>
          <w:szCs w:val="20"/>
        </w:rPr>
      </w:pPr>
      <w:r>
        <w:rPr>
          <w:rFonts w:cs="Arial"/>
          <w:bCs/>
          <w:szCs w:val="20"/>
        </w:rPr>
        <w:t xml:space="preserve">15.2.1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cinco (5) dias, a contar da data de seu recebimento. </w:t>
      </w:r>
    </w:p>
    <w:p w14:paraId="58D098A7" w14:textId="77777777" w:rsidR="00BC18CE" w:rsidRDefault="00BD6C39">
      <w:pPr>
        <w:pStyle w:val="PargrafodaLista"/>
        <w:spacing w:after="120" w:line="276" w:lineRule="auto"/>
        <w:ind w:left="360"/>
        <w:jc w:val="both"/>
        <w:rPr>
          <w:rFonts w:cs="Arial"/>
          <w:bCs/>
          <w:szCs w:val="20"/>
        </w:rPr>
      </w:pPr>
      <w:r>
        <w:rPr>
          <w:rFonts w:cs="Arial"/>
          <w:bCs/>
          <w:szCs w:val="20"/>
        </w:rPr>
        <w:t>15.2.2 O prazo previsto no subitem anterior poderá ser prorrogado, por igual período, por solicitação justificada do adjudicatário e aceita pela Administração.</w:t>
      </w:r>
    </w:p>
    <w:p w14:paraId="557D2804" w14:textId="77777777" w:rsidR="00BC18CE" w:rsidRDefault="00BD6C39">
      <w:pPr>
        <w:pStyle w:val="PargrafodaLista"/>
        <w:spacing w:after="120" w:line="276" w:lineRule="auto"/>
        <w:ind w:left="360"/>
        <w:jc w:val="both"/>
        <w:rPr>
          <w:rFonts w:cs="Arial"/>
          <w:bCs/>
          <w:szCs w:val="20"/>
        </w:rPr>
      </w:pPr>
      <w:r>
        <w:rPr>
          <w:rFonts w:cs="Arial"/>
          <w:bCs/>
          <w:szCs w:val="20"/>
        </w:rPr>
        <w:t>15.3 O Aceite da Nota de Empenho ou do instrumento equivalente, emitida à empresa adjudicada, implica no reconhecimento de que:</w:t>
      </w:r>
    </w:p>
    <w:p w14:paraId="3D750A21" w14:textId="77777777" w:rsidR="00BC18CE" w:rsidRDefault="00BD6C39">
      <w:pPr>
        <w:pStyle w:val="PargrafodaLista"/>
        <w:spacing w:after="120" w:line="276" w:lineRule="auto"/>
        <w:ind w:left="360"/>
        <w:jc w:val="both"/>
        <w:rPr>
          <w:rFonts w:cs="Arial"/>
          <w:bCs/>
          <w:szCs w:val="20"/>
        </w:rPr>
      </w:pPr>
      <w:r>
        <w:rPr>
          <w:rFonts w:cs="Arial"/>
          <w:bCs/>
          <w:szCs w:val="20"/>
        </w:rPr>
        <w:t>15.3.1 referida Nota está substituindo o contrato, aplicando-se à relação de negócios ali estabelecida as disposições da Lei nº 8.666, de 1993;</w:t>
      </w:r>
    </w:p>
    <w:p w14:paraId="4E126450" w14:textId="77777777" w:rsidR="00BC18CE" w:rsidRDefault="00BD6C39">
      <w:pPr>
        <w:pStyle w:val="PargrafodaLista"/>
        <w:spacing w:after="120" w:line="276" w:lineRule="auto"/>
        <w:ind w:left="360"/>
        <w:jc w:val="both"/>
        <w:rPr>
          <w:rFonts w:cs="Arial"/>
          <w:bCs/>
          <w:szCs w:val="20"/>
        </w:rPr>
      </w:pPr>
      <w:r>
        <w:rPr>
          <w:rFonts w:cs="Arial"/>
          <w:bCs/>
          <w:szCs w:val="20"/>
        </w:rPr>
        <w:t>15.3.2 a contratada se vincula à sua proposta e às previsões contidas no edital e seus anexos;</w:t>
      </w:r>
    </w:p>
    <w:p w14:paraId="329F201D" w14:textId="77777777" w:rsidR="00BC18CE" w:rsidRDefault="00BD6C39">
      <w:pPr>
        <w:pStyle w:val="PargrafodaLista"/>
        <w:spacing w:after="120" w:line="276" w:lineRule="auto"/>
        <w:ind w:left="360"/>
        <w:jc w:val="both"/>
        <w:rPr>
          <w:rFonts w:cs="Arial"/>
          <w:bCs/>
          <w:szCs w:val="20"/>
        </w:rPr>
      </w:pPr>
      <w:r>
        <w:rPr>
          <w:rFonts w:cs="Arial"/>
          <w:bCs/>
          <w:szCs w:val="20"/>
        </w:rPr>
        <w:t>15.3.3 a contratada reconhece que as hipóteses de rescisão são aquelas previstas nos artigos 77 e 78 da Lei nº 8.666/93 e reconhece os direitos da Administração previstos nos artigos 79 e 80 da mesma Lei.</w:t>
      </w:r>
    </w:p>
    <w:p w14:paraId="1D9FC437" w14:textId="77777777" w:rsidR="00BC18CE" w:rsidRDefault="00BD6C39">
      <w:pPr>
        <w:pStyle w:val="PargrafodaLista"/>
        <w:spacing w:after="120" w:line="276" w:lineRule="auto"/>
        <w:ind w:left="360"/>
        <w:jc w:val="both"/>
        <w:rPr>
          <w:rFonts w:cs="Arial"/>
          <w:bCs/>
          <w:szCs w:val="20"/>
        </w:rPr>
      </w:pPr>
      <w:r>
        <w:rPr>
          <w:rFonts w:cs="Arial"/>
          <w:bCs/>
          <w:szCs w:val="20"/>
        </w:rPr>
        <w:t>15.4 O prazo de vigência da contratação é de 12 meses prorrogável conforme previsão no instrumento contratual.</w:t>
      </w:r>
    </w:p>
    <w:p w14:paraId="153736FE" w14:textId="77777777" w:rsidR="00BC18CE" w:rsidRDefault="00BD6C39">
      <w:pPr>
        <w:pStyle w:val="PargrafodaLista"/>
        <w:spacing w:after="120" w:line="276" w:lineRule="auto"/>
        <w:ind w:left="360"/>
        <w:jc w:val="both"/>
        <w:rPr>
          <w:rFonts w:cs="Arial"/>
          <w:bCs/>
          <w:szCs w:val="20"/>
        </w:rPr>
      </w:pPr>
      <w:r>
        <w:rPr>
          <w:rFonts w:cs="Arial"/>
          <w:bCs/>
          <w:szCs w:val="20"/>
        </w:rPr>
        <w:t xml:space="preserve">15.5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2456CEB" w14:textId="77777777" w:rsidR="00BC18CE" w:rsidRDefault="00BD6C39">
      <w:pPr>
        <w:pStyle w:val="PargrafodaLista"/>
        <w:spacing w:after="120" w:line="276" w:lineRule="auto"/>
        <w:ind w:left="360"/>
        <w:jc w:val="both"/>
        <w:rPr>
          <w:rFonts w:cs="Arial"/>
          <w:bCs/>
          <w:szCs w:val="20"/>
        </w:rPr>
      </w:pPr>
      <w:r>
        <w:rPr>
          <w:rFonts w:cs="Arial"/>
          <w:bCs/>
          <w:szCs w:val="20"/>
        </w:rPr>
        <w:t>15.5.1 Nos casos em que houver necessidade de assinatura do instrumento de contrato, e o fornecedor não estiver inscrito no SICAF, este deverá proceder ao seu cadastramento, sem ônus, antes da contratação.</w:t>
      </w:r>
    </w:p>
    <w:p w14:paraId="3C702127" w14:textId="77777777" w:rsidR="00BC18CE" w:rsidRDefault="00BD6C39">
      <w:pPr>
        <w:pStyle w:val="PargrafodaLista"/>
        <w:spacing w:after="120" w:line="276" w:lineRule="auto"/>
        <w:ind w:left="360"/>
        <w:jc w:val="both"/>
        <w:rPr>
          <w:rFonts w:cs="Arial"/>
          <w:bCs/>
          <w:szCs w:val="20"/>
        </w:rPr>
      </w:pPr>
      <w:r>
        <w:rPr>
          <w:rFonts w:cs="Arial"/>
          <w:bCs/>
          <w:szCs w:val="20"/>
        </w:rPr>
        <w:t>15.5.2 Na hipótese de irregularidade do registro no SICAF, o contratado deverá regularizar a sua situação perante o cadastro no prazo de até 05 (cinco) dias úteis, sob pena de aplicação das penalidades previstas no edital e anexos.</w:t>
      </w:r>
    </w:p>
    <w:p w14:paraId="34B4AE56" w14:textId="77777777" w:rsidR="00BC18CE" w:rsidRDefault="00BD6C39">
      <w:pPr>
        <w:pStyle w:val="PargrafodaLista"/>
        <w:spacing w:after="120" w:line="276" w:lineRule="auto"/>
        <w:ind w:left="360"/>
        <w:jc w:val="both"/>
        <w:rPr>
          <w:rFonts w:cs="Arial"/>
          <w:bCs/>
          <w:szCs w:val="20"/>
        </w:rPr>
      </w:pPr>
      <w:r>
        <w:rPr>
          <w:rFonts w:cs="Arial"/>
          <w:bCs/>
          <w:szCs w:val="20"/>
        </w:rPr>
        <w:t>15.6 Na assinatura do contrato ou da ata de registro de preços, será exigida a comprovação das condições de habilitação consignadas no edital, que deverão ser mantidas pelo licitante durante a vigência do contrato ou da ata de registro de preços.</w:t>
      </w:r>
    </w:p>
    <w:p w14:paraId="1290E992" w14:textId="77777777" w:rsidR="00BC18CE" w:rsidRDefault="00BD6C39">
      <w:pPr>
        <w:pStyle w:val="PargrafodaLista"/>
        <w:spacing w:after="120" w:line="276" w:lineRule="auto"/>
        <w:ind w:left="360"/>
        <w:jc w:val="both"/>
        <w:rPr>
          <w:rFonts w:cs="Arial"/>
          <w:bCs/>
          <w:szCs w:val="20"/>
        </w:rPr>
      </w:pPr>
      <w:r>
        <w:rPr>
          <w:rFonts w:cs="Arial"/>
          <w:bCs/>
          <w:szCs w:val="20"/>
        </w:rPr>
        <w:t>15.7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C5D2EB9" w14:textId="77777777" w:rsidR="00BC18CE" w:rsidRDefault="00BC18CE">
      <w:pPr>
        <w:pStyle w:val="PargrafodaLista"/>
        <w:spacing w:after="120" w:line="276" w:lineRule="auto"/>
        <w:ind w:left="360"/>
        <w:jc w:val="both"/>
        <w:rPr>
          <w:rFonts w:cs="Arial"/>
          <w:bCs/>
          <w:szCs w:val="20"/>
        </w:rPr>
      </w:pPr>
    </w:p>
    <w:p w14:paraId="7DD6613F" w14:textId="77777777" w:rsidR="00BC18CE" w:rsidRDefault="00BD6C39">
      <w:pPr>
        <w:pStyle w:val="PargrafodaLista"/>
        <w:spacing w:after="120" w:line="276" w:lineRule="auto"/>
        <w:ind w:left="360"/>
        <w:jc w:val="both"/>
        <w:rPr>
          <w:rFonts w:cs="Arial"/>
          <w:b/>
          <w:bCs/>
          <w:szCs w:val="20"/>
        </w:rPr>
      </w:pPr>
      <w:r>
        <w:rPr>
          <w:rFonts w:cs="Arial"/>
          <w:b/>
          <w:bCs/>
          <w:szCs w:val="20"/>
        </w:rPr>
        <w:t>16</w:t>
      </w:r>
      <w:r>
        <w:rPr>
          <w:rFonts w:cs="Arial"/>
          <w:b/>
          <w:bCs/>
          <w:szCs w:val="20"/>
        </w:rPr>
        <w:tab/>
        <w:t>DO REAJUSTAMENTO EM SENTIDO GERAL</w:t>
      </w:r>
    </w:p>
    <w:p w14:paraId="245D9943" w14:textId="77777777" w:rsidR="00BC18CE" w:rsidRDefault="00BC18CE">
      <w:pPr>
        <w:pStyle w:val="PargrafodaLista"/>
        <w:spacing w:after="120" w:line="276" w:lineRule="auto"/>
        <w:ind w:left="360"/>
        <w:jc w:val="both"/>
        <w:rPr>
          <w:rFonts w:cs="Arial"/>
          <w:b/>
          <w:bCs/>
          <w:szCs w:val="20"/>
        </w:rPr>
      </w:pPr>
    </w:p>
    <w:p w14:paraId="35CD5E0E" w14:textId="77777777" w:rsidR="00BC18CE" w:rsidRDefault="00BD6C39">
      <w:pPr>
        <w:pStyle w:val="PargrafodaLista"/>
        <w:spacing w:after="120" w:line="276" w:lineRule="auto"/>
        <w:ind w:left="360"/>
        <w:jc w:val="both"/>
        <w:rPr>
          <w:rFonts w:cs="Arial"/>
          <w:bCs/>
          <w:szCs w:val="20"/>
        </w:rPr>
      </w:pPr>
      <w:r>
        <w:rPr>
          <w:rFonts w:cs="Arial"/>
          <w:bCs/>
          <w:szCs w:val="20"/>
        </w:rPr>
        <w:t>16.1 As regras acerca do reajustamento em sentido geral do valor contratual são as estabelecidas no Termo de Referência, anexo a este Edital.</w:t>
      </w:r>
    </w:p>
    <w:p w14:paraId="229E1A33" w14:textId="77777777" w:rsidR="00BC18CE" w:rsidRDefault="00BC18CE">
      <w:pPr>
        <w:pStyle w:val="PargrafodaLista"/>
        <w:spacing w:after="120" w:line="276" w:lineRule="auto"/>
        <w:ind w:left="360"/>
        <w:jc w:val="both"/>
        <w:rPr>
          <w:rFonts w:cs="Arial"/>
          <w:bCs/>
          <w:szCs w:val="20"/>
        </w:rPr>
      </w:pPr>
    </w:p>
    <w:p w14:paraId="265FEB93" w14:textId="77777777" w:rsidR="00BC18CE" w:rsidRDefault="00BD6C39">
      <w:pPr>
        <w:pStyle w:val="PargrafodaLista"/>
        <w:spacing w:after="120" w:line="276" w:lineRule="auto"/>
        <w:ind w:left="360"/>
        <w:jc w:val="both"/>
        <w:rPr>
          <w:rFonts w:cs="Arial"/>
          <w:b/>
          <w:bCs/>
          <w:szCs w:val="20"/>
        </w:rPr>
      </w:pPr>
      <w:r>
        <w:rPr>
          <w:rFonts w:cs="Arial"/>
          <w:b/>
          <w:bCs/>
          <w:szCs w:val="20"/>
        </w:rPr>
        <w:t>17</w:t>
      </w:r>
      <w:r>
        <w:rPr>
          <w:rFonts w:cs="Arial"/>
          <w:b/>
          <w:bCs/>
          <w:szCs w:val="20"/>
        </w:rPr>
        <w:tab/>
        <w:t>DA ACEITAÇÃO DO OBJETO E DA FISCALIZAÇÃO</w:t>
      </w:r>
    </w:p>
    <w:p w14:paraId="48DD2019" w14:textId="77777777" w:rsidR="00BC18CE" w:rsidRDefault="00BC18CE">
      <w:pPr>
        <w:pStyle w:val="PargrafodaLista"/>
        <w:spacing w:after="120" w:line="276" w:lineRule="auto"/>
        <w:ind w:left="360"/>
        <w:jc w:val="both"/>
        <w:rPr>
          <w:rFonts w:cs="Arial"/>
          <w:b/>
          <w:bCs/>
          <w:szCs w:val="20"/>
        </w:rPr>
      </w:pPr>
    </w:p>
    <w:p w14:paraId="662533AD" w14:textId="77777777" w:rsidR="00BC18CE" w:rsidRDefault="00BD6C39">
      <w:pPr>
        <w:pStyle w:val="PargrafodaLista"/>
        <w:spacing w:after="120" w:line="276" w:lineRule="auto"/>
        <w:ind w:left="360"/>
        <w:jc w:val="both"/>
        <w:rPr>
          <w:rFonts w:cs="Arial"/>
          <w:bCs/>
          <w:szCs w:val="20"/>
        </w:rPr>
      </w:pPr>
      <w:r>
        <w:rPr>
          <w:rFonts w:cs="Arial"/>
          <w:bCs/>
          <w:szCs w:val="20"/>
        </w:rPr>
        <w:t>17.1 Os critérios de aceitação do objeto e de fiscalização estão previstos no Termo de Referência.</w:t>
      </w:r>
    </w:p>
    <w:p w14:paraId="3C3C5076" w14:textId="77777777" w:rsidR="00BC18CE" w:rsidRDefault="00BC18CE">
      <w:pPr>
        <w:pStyle w:val="PargrafodaLista"/>
        <w:spacing w:after="120" w:line="276" w:lineRule="auto"/>
        <w:ind w:left="360"/>
        <w:jc w:val="both"/>
        <w:rPr>
          <w:rFonts w:cs="Arial"/>
          <w:bCs/>
          <w:szCs w:val="20"/>
        </w:rPr>
      </w:pPr>
    </w:p>
    <w:p w14:paraId="70E785D2" w14:textId="77777777" w:rsidR="00BC18CE" w:rsidRDefault="00BD6C39">
      <w:pPr>
        <w:pStyle w:val="PargrafodaLista"/>
        <w:spacing w:after="120" w:line="276" w:lineRule="auto"/>
        <w:ind w:left="360"/>
        <w:jc w:val="both"/>
        <w:rPr>
          <w:rFonts w:cs="Arial"/>
          <w:b/>
          <w:bCs/>
          <w:szCs w:val="20"/>
        </w:rPr>
      </w:pPr>
      <w:r>
        <w:rPr>
          <w:rFonts w:cs="Arial"/>
          <w:b/>
          <w:bCs/>
          <w:szCs w:val="20"/>
        </w:rPr>
        <w:t>18</w:t>
      </w:r>
      <w:r>
        <w:rPr>
          <w:rFonts w:cs="Arial"/>
          <w:b/>
          <w:bCs/>
          <w:szCs w:val="20"/>
        </w:rPr>
        <w:tab/>
        <w:t>DAS OBRIGAÇÕES DA CONTRATANTE E DA CONTRATADA</w:t>
      </w:r>
    </w:p>
    <w:p w14:paraId="7D05CA03" w14:textId="77777777" w:rsidR="00BC18CE" w:rsidRDefault="00BC18CE">
      <w:pPr>
        <w:pStyle w:val="PargrafodaLista"/>
        <w:spacing w:after="120" w:line="276" w:lineRule="auto"/>
        <w:ind w:left="360"/>
        <w:jc w:val="both"/>
        <w:rPr>
          <w:rFonts w:cs="Arial"/>
          <w:b/>
          <w:bCs/>
          <w:szCs w:val="20"/>
        </w:rPr>
      </w:pPr>
    </w:p>
    <w:p w14:paraId="6223D7B0" w14:textId="77777777" w:rsidR="00BC18CE" w:rsidRDefault="00BD6C39">
      <w:pPr>
        <w:pStyle w:val="PargrafodaLista"/>
        <w:spacing w:after="120" w:line="276" w:lineRule="auto"/>
        <w:ind w:left="360"/>
        <w:jc w:val="both"/>
        <w:rPr>
          <w:rFonts w:cs="Arial"/>
          <w:bCs/>
          <w:szCs w:val="20"/>
        </w:rPr>
      </w:pPr>
      <w:r>
        <w:rPr>
          <w:rFonts w:cs="Arial"/>
          <w:bCs/>
          <w:szCs w:val="20"/>
        </w:rPr>
        <w:t>18.1 As obrigações da Contratante e da Contratada são as estabelecidas no Termo de Referência.</w:t>
      </w:r>
    </w:p>
    <w:p w14:paraId="14166BDC" w14:textId="77777777" w:rsidR="00BC18CE" w:rsidRDefault="00BC18CE">
      <w:pPr>
        <w:pStyle w:val="PargrafodaLista"/>
        <w:spacing w:after="120" w:line="276" w:lineRule="auto"/>
        <w:ind w:left="360"/>
        <w:jc w:val="both"/>
        <w:rPr>
          <w:rFonts w:cs="Arial"/>
          <w:bCs/>
          <w:szCs w:val="20"/>
        </w:rPr>
      </w:pPr>
    </w:p>
    <w:p w14:paraId="3B348022" w14:textId="77777777" w:rsidR="00BC18CE" w:rsidRDefault="00BD6C39">
      <w:pPr>
        <w:pStyle w:val="PargrafodaLista"/>
        <w:spacing w:after="120" w:line="276" w:lineRule="auto"/>
        <w:ind w:left="360"/>
        <w:jc w:val="both"/>
        <w:rPr>
          <w:rFonts w:cs="Arial"/>
          <w:b/>
          <w:bCs/>
          <w:szCs w:val="20"/>
        </w:rPr>
      </w:pPr>
      <w:r>
        <w:rPr>
          <w:rFonts w:cs="Arial"/>
          <w:b/>
          <w:bCs/>
          <w:szCs w:val="20"/>
        </w:rPr>
        <w:t>19</w:t>
      </w:r>
      <w:r>
        <w:rPr>
          <w:rFonts w:cs="Arial"/>
          <w:b/>
          <w:bCs/>
          <w:szCs w:val="20"/>
        </w:rPr>
        <w:tab/>
        <w:t>DO PAGAMENTO</w:t>
      </w:r>
    </w:p>
    <w:p w14:paraId="68246E71" w14:textId="77777777" w:rsidR="00BC18CE" w:rsidRDefault="00BD6C39">
      <w:pPr>
        <w:spacing w:line="276" w:lineRule="auto"/>
        <w:jc w:val="both"/>
        <w:rPr>
          <w:rFonts w:cs="Arial"/>
          <w:bCs/>
          <w:szCs w:val="20"/>
        </w:rPr>
      </w:pPr>
      <w:r>
        <w:rPr>
          <w:rFonts w:cs="Arial"/>
          <w:bCs/>
          <w:szCs w:val="20"/>
        </w:rPr>
        <w:t>19.1 As regras acerca do pagamento são as estabelecidas no Termo de Referência, anexo a este Edital.</w:t>
      </w:r>
    </w:p>
    <w:p w14:paraId="58ADD9F0" w14:textId="77777777" w:rsidR="00BC18CE" w:rsidRDefault="00BD6C39">
      <w:pPr>
        <w:spacing w:line="276" w:lineRule="auto"/>
        <w:jc w:val="both"/>
        <w:rPr>
          <w:rFonts w:cs="Arial"/>
          <w:bCs/>
          <w:szCs w:val="20"/>
        </w:rPr>
      </w:pPr>
      <w:r>
        <w:rPr>
          <w:rFonts w:cs="Arial"/>
          <w:bCs/>
          <w:szCs w:val="20"/>
        </w:rPr>
        <w:t>19.1.1 É admitida a cessão de crédito decorrente da contratação de que trata este Instrumento Convocatório, nos termos do previsto na minuta contratual anexa a este Edital.</w:t>
      </w:r>
    </w:p>
    <w:p w14:paraId="208EB3D1" w14:textId="77777777" w:rsidR="00BC18CE" w:rsidRDefault="00BC18CE">
      <w:pPr>
        <w:spacing w:line="276" w:lineRule="auto"/>
        <w:jc w:val="both"/>
        <w:rPr>
          <w:rFonts w:cs="Arial"/>
          <w:bCs/>
          <w:szCs w:val="20"/>
        </w:rPr>
      </w:pPr>
    </w:p>
    <w:p w14:paraId="1D95146C" w14:textId="77777777" w:rsidR="00BC18CE" w:rsidRDefault="00BD6C39">
      <w:pPr>
        <w:spacing w:line="276" w:lineRule="auto"/>
        <w:jc w:val="both"/>
        <w:rPr>
          <w:rFonts w:cs="Arial"/>
          <w:b/>
          <w:bCs/>
          <w:color w:val="000000" w:themeColor="text1"/>
          <w:szCs w:val="20"/>
        </w:rPr>
      </w:pPr>
      <w:r>
        <w:rPr>
          <w:rFonts w:cs="Arial"/>
          <w:b/>
          <w:bCs/>
          <w:color w:val="000000" w:themeColor="text1"/>
          <w:szCs w:val="20"/>
        </w:rPr>
        <w:t>20</w:t>
      </w:r>
      <w:r>
        <w:rPr>
          <w:rFonts w:cs="Arial"/>
          <w:b/>
          <w:bCs/>
          <w:color w:val="000000" w:themeColor="text1"/>
          <w:szCs w:val="20"/>
        </w:rPr>
        <w:tab/>
        <w:t>DA CONTA-DEPÓSITO VINCULADA― BLOQUEADA PARA MOVIMENTAÇÃO</w:t>
      </w:r>
    </w:p>
    <w:p w14:paraId="7B3D2F40" w14:textId="77777777" w:rsidR="00BC18CE" w:rsidRDefault="00BC18CE">
      <w:pPr>
        <w:spacing w:line="276" w:lineRule="auto"/>
        <w:jc w:val="both"/>
        <w:rPr>
          <w:rFonts w:cs="Arial"/>
          <w:b/>
          <w:bCs/>
          <w:color w:val="000000" w:themeColor="text1"/>
          <w:szCs w:val="20"/>
        </w:rPr>
      </w:pPr>
    </w:p>
    <w:p w14:paraId="754A970B" w14:textId="77777777" w:rsidR="00BC18CE" w:rsidRDefault="00BD6C39">
      <w:pPr>
        <w:spacing w:line="276" w:lineRule="auto"/>
        <w:jc w:val="both"/>
        <w:rPr>
          <w:rFonts w:cs="Arial"/>
          <w:bCs/>
          <w:color w:val="000000" w:themeColor="text1"/>
          <w:szCs w:val="20"/>
        </w:rPr>
      </w:pPr>
      <w:r>
        <w:rPr>
          <w:rFonts w:cs="Arial"/>
          <w:bCs/>
          <w:color w:val="000000" w:themeColor="text1"/>
          <w:szCs w:val="20"/>
        </w:rPr>
        <w:t>20.1 Para atendimento ao disposto no art. 18 da IN SEGES/MP N. 5/2017, as regras acerca da Conta-Depósito Vinculada – bloqueada para movimentação a que se refere o Anexo XII da IN SEGES/MP n. 5/2017 são as estabelecidas no Termo de Referência, anexo a este Edital.</w:t>
      </w:r>
    </w:p>
    <w:p w14:paraId="4991774F" w14:textId="77777777" w:rsidR="00BC18CE" w:rsidRDefault="00BC18CE">
      <w:pPr>
        <w:spacing w:line="276" w:lineRule="auto"/>
        <w:jc w:val="both"/>
        <w:rPr>
          <w:rFonts w:cs="Arial"/>
          <w:bCs/>
          <w:color w:val="000000" w:themeColor="text1"/>
          <w:szCs w:val="20"/>
        </w:rPr>
      </w:pPr>
    </w:p>
    <w:p w14:paraId="6C9AE458" w14:textId="77777777" w:rsidR="00BC18CE" w:rsidRDefault="00BD6C39">
      <w:pPr>
        <w:spacing w:line="276" w:lineRule="auto"/>
        <w:jc w:val="both"/>
        <w:rPr>
          <w:rFonts w:cs="Arial"/>
          <w:b/>
          <w:bCs/>
          <w:color w:val="000000" w:themeColor="text1"/>
          <w:szCs w:val="20"/>
        </w:rPr>
      </w:pPr>
      <w:r>
        <w:rPr>
          <w:rFonts w:cs="Arial"/>
          <w:b/>
          <w:bCs/>
          <w:color w:val="000000" w:themeColor="text1"/>
          <w:szCs w:val="20"/>
        </w:rPr>
        <w:t>21        DAS SANÇÕES ADMINISTRATIVAS</w:t>
      </w:r>
    </w:p>
    <w:p w14:paraId="0D36EB39" w14:textId="77777777" w:rsidR="00BC18CE" w:rsidRDefault="00BC18CE">
      <w:pPr>
        <w:spacing w:line="276" w:lineRule="auto"/>
        <w:jc w:val="both"/>
        <w:rPr>
          <w:rFonts w:cs="Arial"/>
          <w:b/>
          <w:bCs/>
          <w:color w:val="000000" w:themeColor="text1"/>
          <w:szCs w:val="20"/>
        </w:rPr>
      </w:pPr>
    </w:p>
    <w:p w14:paraId="0EEAA8E0"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21.1 Comete infração administrativa, nos termos da Lei nº 10.520, de 2002, o licitante/adjudicatário que: </w:t>
      </w:r>
    </w:p>
    <w:p w14:paraId="5B5D5192" w14:textId="77777777" w:rsidR="00BC18CE" w:rsidRDefault="00BD6C39">
      <w:pPr>
        <w:spacing w:line="276" w:lineRule="auto"/>
        <w:jc w:val="both"/>
        <w:rPr>
          <w:rFonts w:cs="Arial"/>
          <w:bCs/>
          <w:color w:val="000000" w:themeColor="text1"/>
          <w:szCs w:val="20"/>
        </w:rPr>
      </w:pPr>
      <w:r>
        <w:rPr>
          <w:rFonts w:cs="Arial"/>
          <w:bCs/>
          <w:color w:val="000000" w:themeColor="text1"/>
          <w:szCs w:val="20"/>
        </w:rPr>
        <w:t>21.1.1</w:t>
      </w:r>
      <w:r>
        <w:rPr>
          <w:rFonts w:cs="Arial"/>
          <w:bCs/>
          <w:color w:val="000000" w:themeColor="text1"/>
          <w:szCs w:val="20"/>
        </w:rPr>
        <w:tab/>
        <w:t>não assinar o termo de contrato ou aceitar/retirar o instrumento equivalente, quando convocado dentro do prazo de validade da proposta;</w:t>
      </w:r>
    </w:p>
    <w:p w14:paraId="260F30B9" w14:textId="77777777" w:rsidR="00BC18CE" w:rsidRDefault="00BD6C39">
      <w:pPr>
        <w:spacing w:line="276" w:lineRule="auto"/>
        <w:jc w:val="both"/>
        <w:rPr>
          <w:rFonts w:cs="Arial"/>
          <w:bCs/>
          <w:color w:val="000000" w:themeColor="text1"/>
          <w:szCs w:val="20"/>
        </w:rPr>
      </w:pPr>
      <w:r>
        <w:rPr>
          <w:rFonts w:cs="Arial"/>
          <w:bCs/>
          <w:color w:val="000000" w:themeColor="text1"/>
          <w:szCs w:val="20"/>
        </w:rPr>
        <w:t>21.1.2</w:t>
      </w:r>
      <w:r>
        <w:rPr>
          <w:rFonts w:cs="Arial"/>
          <w:bCs/>
          <w:color w:val="000000" w:themeColor="text1"/>
          <w:szCs w:val="20"/>
        </w:rPr>
        <w:tab/>
        <w:t>não assinar a ata de registro de preços, quando cabível;</w:t>
      </w:r>
    </w:p>
    <w:p w14:paraId="2FCCE527" w14:textId="77777777" w:rsidR="00BC18CE" w:rsidRDefault="00BD6C39">
      <w:pPr>
        <w:spacing w:line="276" w:lineRule="auto"/>
        <w:jc w:val="both"/>
        <w:rPr>
          <w:rFonts w:cs="Arial"/>
          <w:bCs/>
          <w:color w:val="000000" w:themeColor="text1"/>
          <w:szCs w:val="20"/>
        </w:rPr>
      </w:pPr>
      <w:r>
        <w:rPr>
          <w:rFonts w:cs="Arial"/>
          <w:bCs/>
          <w:color w:val="000000" w:themeColor="text1"/>
          <w:szCs w:val="20"/>
        </w:rPr>
        <w:t>21.1.3</w:t>
      </w:r>
      <w:r>
        <w:rPr>
          <w:rFonts w:cs="Arial"/>
          <w:bCs/>
          <w:color w:val="000000" w:themeColor="text1"/>
          <w:szCs w:val="20"/>
        </w:rPr>
        <w:tab/>
        <w:t>apresentar documentação falsa;</w:t>
      </w:r>
    </w:p>
    <w:p w14:paraId="627FC8A1" w14:textId="77777777" w:rsidR="00BC18CE" w:rsidRDefault="00BD6C39">
      <w:pPr>
        <w:spacing w:line="276" w:lineRule="auto"/>
        <w:jc w:val="both"/>
        <w:rPr>
          <w:rFonts w:cs="Arial"/>
          <w:bCs/>
          <w:color w:val="000000" w:themeColor="text1"/>
          <w:szCs w:val="20"/>
        </w:rPr>
      </w:pPr>
      <w:r>
        <w:rPr>
          <w:rFonts w:cs="Arial"/>
          <w:bCs/>
          <w:color w:val="000000" w:themeColor="text1"/>
          <w:szCs w:val="20"/>
        </w:rPr>
        <w:t>21.1.4</w:t>
      </w:r>
      <w:r>
        <w:rPr>
          <w:rFonts w:cs="Arial"/>
          <w:bCs/>
          <w:color w:val="000000" w:themeColor="text1"/>
          <w:szCs w:val="20"/>
        </w:rPr>
        <w:tab/>
        <w:t>deixar de entregar os documentos exigidos no certame;</w:t>
      </w:r>
    </w:p>
    <w:p w14:paraId="5B40C2EB" w14:textId="77777777" w:rsidR="00BC18CE" w:rsidRDefault="00BD6C39">
      <w:pPr>
        <w:spacing w:line="276" w:lineRule="auto"/>
        <w:jc w:val="both"/>
        <w:rPr>
          <w:rFonts w:cs="Arial"/>
          <w:bCs/>
          <w:color w:val="000000" w:themeColor="text1"/>
          <w:szCs w:val="20"/>
        </w:rPr>
      </w:pPr>
      <w:r>
        <w:rPr>
          <w:rFonts w:cs="Arial"/>
          <w:bCs/>
          <w:color w:val="000000" w:themeColor="text1"/>
          <w:szCs w:val="20"/>
        </w:rPr>
        <w:t>21.1.5</w:t>
      </w:r>
      <w:r>
        <w:rPr>
          <w:rFonts w:cs="Arial"/>
          <w:bCs/>
          <w:color w:val="000000" w:themeColor="text1"/>
          <w:szCs w:val="20"/>
        </w:rPr>
        <w:tab/>
        <w:t>ensejar o retardamento da execução do objeto;</w:t>
      </w:r>
    </w:p>
    <w:p w14:paraId="5E82A9EE" w14:textId="77777777" w:rsidR="00BC18CE" w:rsidRDefault="00BD6C39">
      <w:pPr>
        <w:spacing w:line="276" w:lineRule="auto"/>
        <w:jc w:val="both"/>
        <w:rPr>
          <w:rFonts w:cs="Arial"/>
          <w:bCs/>
          <w:color w:val="000000" w:themeColor="text1"/>
          <w:szCs w:val="20"/>
        </w:rPr>
      </w:pPr>
      <w:r>
        <w:rPr>
          <w:rFonts w:cs="Arial"/>
          <w:bCs/>
          <w:color w:val="000000" w:themeColor="text1"/>
          <w:szCs w:val="20"/>
        </w:rPr>
        <w:t>21.1.6</w:t>
      </w:r>
      <w:r>
        <w:rPr>
          <w:rFonts w:cs="Arial"/>
          <w:bCs/>
          <w:color w:val="000000" w:themeColor="text1"/>
          <w:szCs w:val="20"/>
        </w:rPr>
        <w:tab/>
        <w:t>não mantiver a proposta;</w:t>
      </w:r>
    </w:p>
    <w:p w14:paraId="55BDF344" w14:textId="77777777" w:rsidR="00BC18CE" w:rsidRDefault="00BD6C39">
      <w:pPr>
        <w:spacing w:line="276" w:lineRule="auto"/>
        <w:jc w:val="both"/>
        <w:rPr>
          <w:rFonts w:cs="Arial"/>
          <w:bCs/>
          <w:color w:val="000000" w:themeColor="text1"/>
          <w:szCs w:val="20"/>
        </w:rPr>
      </w:pPr>
      <w:r>
        <w:rPr>
          <w:rFonts w:cs="Arial"/>
          <w:bCs/>
          <w:color w:val="000000" w:themeColor="text1"/>
          <w:szCs w:val="20"/>
        </w:rPr>
        <w:t>21.1.7</w:t>
      </w:r>
      <w:r>
        <w:rPr>
          <w:rFonts w:cs="Arial"/>
          <w:bCs/>
          <w:color w:val="000000" w:themeColor="text1"/>
          <w:szCs w:val="20"/>
        </w:rPr>
        <w:tab/>
        <w:t>cometer fraude fiscal;</w:t>
      </w:r>
    </w:p>
    <w:p w14:paraId="732A4F71" w14:textId="77777777" w:rsidR="00BC18CE" w:rsidRDefault="00BD6C39">
      <w:pPr>
        <w:spacing w:line="276" w:lineRule="auto"/>
        <w:jc w:val="both"/>
        <w:rPr>
          <w:rFonts w:cs="Arial"/>
          <w:bCs/>
          <w:color w:val="000000" w:themeColor="text1"/>
          <w:szCs w:val="20"/>
        </w:rPr>
      </w:pPr>
      <w:r>
        <w:rPr>
          <w:rFonts w:cs="Arial"/>
          <w:bCs/>
          <w:color w:val="000000" w:themeColor="text1"/>
          <w:szCs w:val="20"/>
        </w:rPr>
        <w:t>21.1.8</w:t>
      </w:r>
      <w:r>
        <w:rPr>
          <w:rFonts w:cs="Arial"/>
          <w:bCs/>
          <w:color w:val="000000" w:themeColor="text1"/>
          <w:szCs w:val="20"/>
        </w:rPr>
        <w:tab/>
        <w:t xml:space="preserve">comportar-se de modo inidôneo. </w:t>
      </w:r>
    </w:p>
    <w:p w14:paraId="393696CA"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21.1.8.1 As sanções do item acima também se aplicam aos integrantes do cadastro de reserva, em pregão para registro de preços, que, convocados, não honrarem o compromisso assumido injustificadamente. </w:t>
      </w:r>
    </w:p>
    <w:p w14:paraId="7E439D38" w14:textId="77777777" w:rsidR="00BC18CE" w:rsidRDefault="00BD6C39">
      <w:pPr>
        <w:spacing w:line="276" w:lineRule="auto"/>
        <w:jc w:val="both"/>
        <w:rPr>
          <w:rFonts w:cs="Arial"/>
          <w:bCs/>
          <w:color w:val="000000" w:themeColor="text1"/>
          <w:szCs w:val="20"/>
        </w:rPr>
      </w:pPr>
      <w:r>
        <w:rPr>
          <w:rFonts w:cs="Arial"/>
          <w:bCs/>
          <w:color w:val="000000" w:themeColor="text1"/>
          <w:szCs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2F36562" w14:textId="77777777" w:rsidR="00BC18CE" w:rsidRDefault="00BD6C39">
      <w:pPr>
        <w:spacing w:line="276" w:lineRule="auto"/>
        <w:jc w:val="both"/>
        <w:rPr>
          <w:rFonts w:cs="Arial"/>
          <w:bCs/>
          <w:color w:val="000000" w:themeColor="text1"/>
          <w:szCs w:val="20"/>
        </w:rPr>
      </w:pPr>
      <w:r>
        <w:rPr>
          <w:rFonts w:cs="Arial"/>
          <w:bCs/>
          <w:color w:val="000000" w:themeColor="text1"/>
          <w:szCs w:val="20"/>
        </w:rPr>
        <w:t>21.3 O licitante/adjudicatário que cometer qualquer das infrações discriminadas nos subitens anteriores ficará sujeito, sem prejuízo da responsabilidade civil e criminal, às seguintes sanções:</w:t>
      </w:r>
    </w:p>
    <w:p w14:paraId="4E8513C7" w14:textId="77777777" w:rsidR="00BC18CE" w:rsidRDefault="00BD6C39">
      <w:pPr>
        <w:spacing w:line="276" w:lineRule="auto"/>
        <w:jc w:val="both"/>
        <w:rPr>
          <w:rFonts w:cs="Arial"/>
          <w:bCs/>
          <w:color w:val="000000" w:themeColor="text1"/>
          <w:szCs w:val="20"/>
        </w:rPr>
      </w:pPr>
      <w:r>
        <w:rPr>
          <w:rFonts w:cs="Arial"/>
          <w:bCs/>
          <w:color w:val="000000" w:themeColor="text1"/>
          <w:szCs w:val="20"/>
        </w:rPr>
        <w:t>21.3.1 Advertência por faltas leves, assim entendidas como aquelas que não acarretarem prejuízos significativos ao objeto da contratação;</w:t>
      </w:r>
    </w:p>
    <w:p w14:paraId="62549575" w14:textId="5A9BAEC8" w:rsidR="00BC18CE" w:rsidRDefault="004303E5">
      <w:pPr>
        <w:spacing w:line="276" w:lineRule="auto"/>
        <w:jc w:val="both"/>
        <w:rPr>
          <w:rFonts w:cs="Arial"/>
          <w:bCs/>
          <w:color w:val="000000" w:themeColor="text1"/>
          <w:szCs w:val="20"/>
        </w:rPr>
      </w:pPr>
      <w:r>
        <w:rPr>
          <w:rFonts w:cs="Arial"/>
          <w:bCs/>
          <w:color w:val="000000" w:themeColor="text1"/>
          <w:szCs w:val="20"/>
        </w:rPr>
        <w:t xml:space="preserve">21.3.2 Multa conforme item 19.3.2 e seguintes </w:t>
      </w:r>
      <w:r w:rsidR="00BD6C39">
        <w:rPr>
          <w:rFonts w:cs="Arial"/>
          <w:bCs/>
          <w:color w:val="000000" w:themeColor="text1"/>
          <w:szCs w:val="20"/>
        </w:rPr>
        <w:t>do Termo de Referência.</w:t>
      </w:r>
    </w:p>
    <w:p w14:paraId="61F68404" w14:textId="77777777" w:rsidR="00BC18CE" w:rsidRDefault="00BD6C39">
      <w:pPr>
        <w:spacing w:line="276" w:lineRule="auto"/>
        <w:jc w:val="both"/>
        <w:rPr>
          <w:rFonts w:cs="Arial"/>
          <w:bCs/>
          <w:color w:val="000000" w:themeColor="text1"/>
          <w:szCs w:val="20"/>
        </w:rPr>
      </w:pPr>
      <w:r>
        <w:rPr>
          <w:rFonts w:cs="Arial"/>
          <w:bCs/>
          <w:color w:val="000000" w:themeColor="text1"/>
          <w:szCs w:val="20"/>
        </w:rPr>
        <w:t>21.3.3 Suspensão de licitar e impedimento de contratar com o órgão, entidade ou unidade administrativa pela qual a Administração Pública opera e atua concretamente, pelo prazo de até dois anos;</w:t>
      </w:r>
    </w:p>
    <w:p w14:paraId="4933777A" w14:textId="77777777" w:rsidR="00BC18CE" w:rsidRDefault="00BD6C39">
      <w:pPr>
        <w:spacing w:line="276" w:lineRule="auto"/>
        <w:jc w:val="both"/>
        <w:rPr>
          <w:rFonts w:cs="Arial"/>
          <w:bCs/>
          <w:color w:val="000000" w:themeColor="text1"/>
          <w:szCs w:val="20"/>
        </w:rPr>
      </w:pPr>
      <w:r>
        <w:rPr>
          <w:rFonts w:cs="Arial"/>
          <w:bCs/>
          <w:color w:val="000000" w:themeColor="text1"/>
          <w:szCs w:val="20"/>
        </w:rPr>
        <w:t>21.3.4 Impedimento de licitar e de contratar com a União e descredenciamento no SICAF, pelo prazo de até cinco anos;</w:t>
      </w:r>
    </w:p>
    <w:p w14:paraId="567B5DFC" w14:textId="77777777" w:rsidR="00BC18CE" w:rsidRDefault="00BD6C39">
      <w:pPr>
        <w:spacing w:line="276" w:lineRule="auto"/>
        <w:jc w:val="both"/>
        <w:rPr>
          <w:rFonts w:cs="Arial"/>
          <w:bCs/>
          <w:color w:val="000000" w:themeColor="text1"/>
          <w:szCs w:val="20"/>
        </w:rPr>
      </w:pPr>
      <w:r>
        <w:rPr>
          <w:rFonts w:cs="Arial"/>
          <w:bCs/>
          <w:color w:val="000000" w:themeColor="text1"/>
          <w:szCs w:val="20"/>
        </w:rPr>
        <w:t>21.3.5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5D15E25"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21.4 A penalidade de multa pode ser aplicada cumulativamente com as demais sanções.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C1583DC" w14:textId="77777777" w:rsidR="00BC18CE" w:rsidRDefault="00BD6C39">
      <w:pPr>
        <w:spacing w:line="276" w:lineRule="auto"/>
        <w:jc w:val="both"/>
        <w:rPr>
          <w:rFonts w:cs="Arial"/>
          <w:bCs/>
          <w:color w:val="000000" w:themeColor="text1"/>
          <w:szCs w:val="20"/>
        </w:rPr>
      </w:pPr>
      <w:r>
        <w:rPr>
          <w:rFonts w:cs="Arial"/>
          <w:bCs/>
          <w:color w:val="000000" w:themeColor="text1"/>
          <w:szCs w:val="20"/>
        </w:rPr>
        <w:t>21.5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07087A2"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21.6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8101D3B" w14:textId="77777777" w:rsidR="00BC18CE" w:rsidRDefault="00BD6C39">
      <w:pPr>
        <w:spacing w:line="276" w:lineRule="auto"/>
        <w:jc w:val="both"/>
        <w:rPr>
          <w:rFonts w:cs="Arial"/>
          <w:bCs/>
          <w:color w:val="000000" w:themeColor="text1"/>
          <w:szCs w:val="20"/>
        </w:rPr>
      </w:pPr>
      <w:r>
        <w:rPr>
          <w:rFonts w:cs="Arial"/>
          <w:bCs/>
          <w:color w:val="000000" w:themeColor="text1"/>
          <w:szCs w:val="20"/>
        </w:rPr>
        <w:t>21.7 Caso o valor da multa não seja suficiente para cobrir os prejuízos causados pela conduta do licitante, a União ou Entidade poderá cobrar o valor remanescente judicialmente, conforme artigo 419 do Código Civil.</w:t>
      </w:r>
    </w:p>
    <w:p w14:paraId="5D3E2FEE" w14:textId="77777777" w:rsidR="00BC18CE" w:rsidRDefault="00BD6C39">
      <w:pPr>
        <w:spacing w:line="276" w:lineRule="auto"/>
        <w:jc w:val="both"/>
        <w:rPr>
          <w:rFonts w:cs="Arial"/>
          <w:bCs/>
          <w:color w:val="000000" w:themeColor="text1"/>
          <w:szCs w:val="20"/>
        </w:rPr>
      </w:pPr>
      <w:r>
        <w:rPr>
          <w:rFonts w:cs="Arial"/>
          <w:bCs/>
          <w:color w:val="000000" w:themeColor="text1"/>
          <w:szCs w:val="20"/>
        </w:rPr>
        <w:t>21.8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5C1B2F3" w14:textId="77777777" w:rsidR="00BC18CE" w:rsidRDefault="00BD6C39">
      <w:pPr>
        <w:spacing w:line="276" w:lineRule="auto"/>
        <w:jc w:val="both"/>
        <w:rPr>
          <w:rFonts w:cs="Arial"/>
          <w:bCs/>
          <w:color w:val="000000" w:themeColor="text1"/>
          <w:szCs w:val="20"/>
        </w:rPr>
      </w:pPr>
      <w:r>
        <w:rPr>
          <w:rFonts w:cs="Arial"/>
          <w:bCs/>
          <w:color w:val="000000" w:themeColor="text1"/>
          <w:szCs w:val="20"/>
        </w:rPr>
        <w:t>21.9 A autoridade competente, na aplicação das sanções, levará em consideração a gravidade da conduta do infrator, o caráter educativo da pena, bem como o dano causado à Administração, observado o princípio da proporcionalidade.</w:t>
      </w:r>
    </w:p>
    <w:p w14:paraId="62FAE6EC" w14:textId="77777777" w:rsidR="00BC18CE" w:rsidRDefault="00BD6C39">
      <w:pPr>
        <w:spacing w:line="276" w:lineRule="auto"/>
        <w:jc w:val="both"/>
        <w:rPr>
          <w:rFonts w:cs="Arial"/>
          <w:bCs/>
          <w:color w:val="000000" w:themeColor="text1"/>
          <w:szCs w:val="20"/>
        </w:rPr>
      </w:pPr>
      <w:r>
        <w:rPr>
          <w:rFonts w:cs="Arial"/>
          <w:bCs/>
          <w:color w:val="000000" w:themeColor="text1"/>
          <w:szCs w:val="20"/>
        </w:rPr>
        <w:t>21.10 As penalidades serão obrigatoriamente registradas no SICAF.</w:t>
      </w:r>
    </w:p>
    <w:p w14:paraId="4E79D2FC" w14:textId="77777777" w:rsidR="00BC18CE" w:rsidRDefault="00BD6C39">
      <w:pPr>
        <w:spacing w:line="276" w:lineRule="auto"/>
        <w:jc w:val="both"/>
        <w:rPr>
          <w:rFonts w:cs="Arial"/>
          <w:bCs/>
          <w:color w:val="000000" w:themeColor="text1"/>
          <w:szCs w:val="20"/>
        </w:rPr>
      </w:pPr>
      <w:r>
        <w:rPr>
          <w:rFonts w:cs="Arial"/>
          <w:bCs/>
          <w:color w:val="000000" w:themeColor="text1"/>
          <w:szCs w:val="20"/>
        </w:rPr>
        <w:t>21.11 As sanções por atos praticados no decorrer da contratação estão previstas no Termo de Referência.</w:t>
      </w:r>
    </w:p>
    <w:p w14:paraId="329FF2ED" w14:textId="77777777" w:rsidR="00BC18CE" w:rsidRDefault="00BC18CE">
      <w:pPr>
        <w:spacing w:line="276" w:lineRule="auto"/>
        <w:jc w:val="both"/>
        <w:rPr>
          <w:rFonts w:cs="Arial"/>
          <w:bCs/>
          <w:color w:val="000000" w:themeColor="text1"/>
          <w:szCs w:val="20"/>
        </w:rPr>
      </w:pPr>
    </w:p>
    <w:p w14:paraId="3D373EB9" w14:textId="77777777" w:rsidR="00BC18CE" w:rsidRDefault="00BD6C39">
      <w:pPr>
        <w:spacing w:line="276" w:lineRule="auto"/>
        <w:jc w:val="both"/>
        <w:rPr>
          <w:rFonts w:cs="Arial"/>
          <w:b/>
          <w:bCs/>
          <w:color w:val="000000" w:themeColor="text1"/>
          <w:szCs w:val="20"/>
        </w:rPr>
      </w:pPr>
      <w:r>
        <w:rPr>
          <w:rFonts w:cs="Arial"/>
          <w:b/>
          <w:bCs/>
          <w:color w:val="000000" w:themeColor="text1"/>
          <w:szCs w:val="20"/>
        </w:rPr>
        <w:t>22    DA IMPUGNAÇÃO AO EDITAL E DO PEDIDO DE ESCLARECIMENTO</w:t>
      </w:r>
    </w:p>
    <w:p w14:paraId="0B6E03C5" w14:textId="77777777" w:rsidR="00BC18CE" w:rsidRDefault="00BC18CE">
      <w:pPr>
        <w:spacing w:line="276" w:lineRule="auto"/>
        <w:jc w:val="both"/>
        <w:rPr>
          <w:rFonts w:cs="Arial"/>
          <w:b/>
          <w:bCs/>
          <w:color w:val="000000" w:themeColor="text1"/>
          <w:szCs w:val="20"/>
        </w:rPr>
      </w:pPr>
    </w:p>
    <w:p w14:paraId="169357C3" w14:textId="77777777" w:rsidR="00BC18CE" w:rsidRDefault="00BD6C39">
      <w:pPr>
        <w:spacing w:line="276" w:lineRule="auto"/>
        <w:jc w:val="both"/>
        <w:rPr>
          <w:rFonts w:cs="Arial"/>
          <w:bCs/>
          <w:color w:val="000000" w:themeColor="text1"/>
          <w:szCs w:val="20"/>
        </w:rPr>
      </w:pPr>
      <w:r>
        <w:rPr>
          <w:rFonts w:cs="Arial"/>
          <w:bCs/>
          <w:color w:val="000000" w:themeColor="text1"/>
          <w:szCs w:val="20"/>
        </w:rPr>
        <w:t>22.1 Até 03 (três) dias úteis antes da data designada para a abertura da sessão pública, qualquer pessoa poderá impugnar este Edital.</w:t>
      </w:r>
    </w:p>
    <w:p w14:paraId="2D9A9A59" w14:textId="669F59E8" w:rsidR="00BC18CE" w:rsidRDefault="00BD6C39">
      <w:pPr>
        <w:spacing w:line="276" w:lineRule="auto"/>
        <w:jc w:val="both"/>
        <w:rPr>
          <w:rFonts w:cs="Arial"/>
          <w:bCs/>
          <w:color w:val="000000" w:themeColor="text1"/>
          <w:szCs w:val="20"/>
        </w:rPr>
      </w:pPr>
      <w:r>
        <w:rPr>
          <w:rFonts w:cs="Arial"/>
          <w:bCs/>
          <w:color w:val="000000" w:themeColor="text1"/>
          <w:szCs w:val="20"/>
        </w:rPr>
        <w:t xml:space="preserve">22.2 A impugnação poderá ser realizada por forma eletrônica, pelo e-mail: </w:t>
      </w:r>
      <w:r w:rsidR="00D32B10" w:rsidRPr="00D32B10">
        <w:rPr>
          <w:rFonts w:cs="Arial"/>
          <w:bCs/>
          <w:color w:val="000000" w:themeColor="text1"/>
          <w:szCs w:val="20"/>
          <w:highlight w:val="yellow"/>
        </w:rPr>
        <w:t>ch</w:t>
      </w:r>
      <w:r w:rsidRPr="00D32B10">
        <w:rPr>
          <w:rFonts w:cs="Arial"/>
          <w:bCs/>
          <w:color w:val="000000" w:themeColor="text1"/>
          <w:szCs w:val="20"/>
          <w:highlight w:val="yellow"/>
        </w:rPr>
        <w:t>-</w:t>
      </w:r>
      <w:r w:rsidR="00D32B10" w:rsidRPr="00D32B10">
        <w:rPr>
          <w:rFonts w:cs="Arial"/>
          <w:bCs/>
          <w:color w:val="000000" w:themeColor="text1"/>
          <w:szCs w:val="20"/>
          <w:highlight w:val="yellow"/>
        </w:rPr>
        <w:t>licitacoes</w:t>
      </w:r>
      <w:r w:rsidRPr="00D32B10">
        <w:rPr>
          <w:rFonts w:cs="Arial"/>
          <w:bCs/>
          <w:color w:val="000000" w:themeColor="text1"/>
          <w:szCs w:val="20"/>
          <w:highlight w:val="yellow"/>
        </w:rPr>
        <w:t xml:space="preserve">@ifsul.edu.br ou por petição </w:t>
      </w:r>
      <w:r w:rsidR="00D32B10" w:rsidRPr="00D32B10">
        <w:rPr>
          <w:rFonts w:cs="Arial"/>
          <w:bCs/>
          <w:color w:val="000000" w:themeColor="text1"/>
          <w:szCs w:val="20"/>
          <w:highlight w:val="yellow"/>
        </w:rPr>
        <w:t>d</w:t>
      </w:r>
      <w:r w:rsidRPr="00D32B10">
        <w:rPr>
          <w:rFonts w:cs="Arial"/>
          <w:bCs/>
          <w:color w:val="000000" w:themeColor="text1"/>
          <w:szCs w:val="20"/>
          <w:highlight w:val="yellow"/>
        </w:rPr>
        <w:t xml:space="preserve">irigida ou protocolada no endereço </w:t>
      </w:r>
      <w:r w:rsidR="00D32B10" w:rsidRPr="00D32B10">
        <w:rPr>
          <w:rFonts w:cs="Arial"/>
          <w:bCs/>
          <w:color w:val="000000" w:themeColor="text1"/>
          <w:szCs w:val="20"/>
          <w:highlight w:val="yellow"/>
        </w:rPr>
        <w:t>Rua General Balbão, 81</w:t>
      </w:r>
      <w:r w:rsidRPr="00D32B10">
        <w:rPr>
          <w:rFonts w:cs="Arial"/>
          <w:bCs/>
          <w:color w:val="000000" w:themeColor="text1"/>
          <w:szCs w:val="20"/>
          <w:highlight w:val="yellow"/>
        </w:rPr>
        <w:t>, CEP 9</w:t>
      </w:r>
      <w:r w:rsidR="00D32B10" w:rsidRPr="00D32B10">
        <w:rPr>
          <w:rFonts w:cs="Arial"/>
          <w:bCs/>
          <w:color w:val="000000" w:themeColor="text1"/>
          <w:szCs w:val="20"/>
          <w:highlight w:val="yellow"/>
        </w:rPr>
        <w:t>6745</w:t>
      </w:r>
      <w:r w:rsidRPr="00D32B10">
        <w:rPr>
          <w:rFonts w:cs="Arial"/>
          <w:bCs/>
          <w:color w:val="000000" w:themeColor="text1"/>
          <w:szCs w:val="20"/>
          <w:highlight w:val="yellow"/>
        </w:rPr>
        <w:t>-</w:t>
      </w:r>
      <w:r w:rsidR="00D32B10" w:rsidRPr="00D32B10">
        <w:rPr>
          <w:rFonts w:cs="Arial"/>
          <w:bCs/>
          <w:color w:val="000000" w:themeColor="text1"/>
          <w:szCs w:val="20"/>
          <w:highlight w:val="yellow"/>
        </w:rPr>
        <w:t>00</w:t>
      </w:r>
      <w:r w:rsidRPr="00D32B10">
        <w:rPr>
          <w:rFonts w:cs="Arial"/>
          <w:bCs/>
          <w:color w:val="000000" w:themeColor="text1"/>
          <w:szCs w:val="20"/>
          <w:highlight w:val="yellow"/>
        </w:rPr>
        <w:t xml:space="preserve">0, </w:t>
      </w:r>
      <w:r w:rsidR="00EF2FB5" w:rsidRPr="00D32B10">
        <w:rPr>
          <w:rFonts w:cs="Arial"/>
          <w:bCs/>
          <w:color w:val="000000" w:themeColor="text1"/>
          <w:szCs w:val="20"/>
          <w:highlight w:val="yellow"/>
        </w:rPr>
        <w:t>Charqueadas/RS</w:t>
      </w:r>
      <w:r w:rsidRPr="00D32B10">
        <w:rPr>
          <w:rFonts w:cs="Arial"/>
          <w:bCs/>
          <w:color w:val="000000" w:themeColor="text1"/>
          <w:szCs w:val="20"/>
          <w:highlight w:val="yellow"/>
        </w:rPr>
        <w:t>,</w:t>
      </w:r>
      <w:r>
        <w:rPr>
          <w:rFonts w:cs="Arial"/>
          <w:bCs/>
          <w:color w:val="000000" w:themeColor="text1"/>
          <w:szCs w:val="20"/>
        </w:rPr>
        <w:t xml:space="preserve"> protocolado junto à recepção.</w:t>
      </w:r>
    </w:p>
    <w:p w14:paraId="1F201F40" w14:textId="77777777" w:rsidR="00BC18CE" w:rsidRDefault="00BD6C39">
      <w:pPr>
        <w:spacing w:line="276" w:lineRule="auto"/>
        <w:jc w:val="both"/>
        <w:rPr>
          <w:rFonts w:cs="Arial"/>
          <w:bCs/>
          <w:color w:val="000000" w:themeColor="text1"/>
          <w:szCs w:val="20"/>
        </w:rPr>
      </w:pPr>
      <w:r>
        <w:rPr>
          <w:rFonts w:cs="Arial"/>
          <w:bCs/>
          <w:color w:val="000000" w:themeColor="text1"/>
          <w:szCs w:val="20"/>
        </w:rPr>
        <w:t>22.3 Caberá ao Pregoeiro, auxiliado pelos responsáveis pela elaboração deste Edital e seus anexos, decidir sobre a impugnação no prazo de até dois dias úteis contados da data de recebimento da impugnação.</w:t>
      </w:r>
    </w:p>
    <w:p w14:paraId="2E5BA8B4" w14:textId="77777777" w:rsidR="00BC18CE" w:rsidRDefault="00BD6C39">
      <w:pPr>
        <w:spacing w:line="276" w:lineRule="auto"/>
        <w:jc w:val="both"/>
        <w:rPr>
          <w:rFonts w:cs="Arial"/>
          <w:bCs/>
          <w:color w:val="000000" w:themeColor="text1"/>
          <w:szCs w:val="20"/>
        </w:rPr>
      </w:pPr>
      <w:r>
        <w:rPr>
          <w:rFonts w:cs="Arial"/>
          <w:bCs/>
          <w:color w:val="000000" w:themeColor="text1"/>
          <w:szCs w:val="20"/>
        </w:rPr>
        <w:t>22.4 Acolhida a impugnação, será definida e publicada nova data para a realização do certame.</w:t>
      </w:r>
    </w:p>
    <w:p w14:paraId="0D63BBB0" w14:textId="77777777" w:rsidR="00BC18CE" w:rsidRDefault="00BD6C39">
      <w:pPr>
        <w:spacing w:line="276" w:lineRule="auto"/>
        <w:jc w:val="both"/>
        <w:rPr>
          <w:rFonts w:cs="Arial"/>
          <w:bCs/>
          <w:color w:val="000000" w:themeColor="text1"/>
          <w:szCs w:val="20"/>
        </w:rPr>
      </w:pPr>
      <w:r>
        <w:rPr>
          <w:rFonts w:cs="Arial"/>
          <w:bCs/>
          <w:color w:val="000000" w:themeColor="text1"/>
          <w:szCs w:val="20"/>
        </w:rPr>
        <w:t>22.5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46240E8D" w14:textId="77777777" w:rsidR="00BC18CE" w:rsidRDefault="00BD6C39">
      <w:pPr>
        <w:spacing w:line="276" w:lineRule="auto"/>
        <w:jc w:val="both"/>
        <w:rPr>
          <w:rFonts w:cs="Arial"/>
          <w:bCs/>
          <w:color w:val="000000" w:themeColor="text1"/>
          <w:szCs w:val="20"/>
        </w:rPr>
      </w:pPr>
      <w:r>
        <w:rPr>
          <w:rFonts w:cs="Arial"/>
          <w:bCs/>
          <w:color w:val="000000" w:themeColor="text1"/>
          <w:szCs w:val="20"/>
        </w:rPr>
        <w:t>22.6 O pregoeiro responderá aos pedidos de esclarecimentos no prazo de dois dias úteis, contado da data de recebimento do pedido, e poderá requisitar subsídios formais aos responsáveis pela elaboração do edital e dos anexos.</w:t>
      </w:r>
    </w:p>
    <w:p w14:paraId="704F193A" w14:textId="77777777" w:rsidR="00BC18CE" w:rsidRDefault="00BD6C39">
      <w:pPr>
        <w:spacing w:line="276" w:lineRule="auto"/>
        <w:jc w:val="both"/>
        <w:rPr>
          <w:rFonts w:cs="Arial"/>
          <w:bCs/>
          <w:color w:val="000000" w:themeColor="text1"/>
          <w:szCs w:val="20"/>
        </w:rPr>
      </w:pPr>
      <w:r>
        <w:rPr>
          <w:rFonts w:cs="Arial"/>
          <w:bCs/>
          <w:color w:val="000000" w:themeColor="text1"/>
          <w:szCs w:val="20"/>
        </w:rPr>
        <w:t>22.7 As impugnações e pedidos de esclarecimentos não suspendem os prazos previstos no certame.</w:t>
      </w:r>
    </w:p>
    <w:p w14:paraId="2587B664" w14:textId="77777777" w:rsidR="00BC18CE" w:rsidRDefault="00BD6C39">
      <w:pPr>
        <w:spacing w:line="276" w:lineRule="auto"/>
        <w:jc w:val="both"/>
        <w:rPr>
          <w:rFonts w:cs="Arial"/>
          <w:bCs/>
          <w:color w:val="000000" w:themeColor="text1"/>
          <w:szCs w:val="20"/>
        </w:rPr>
      </w:pPr>
      <w:r>
        <w:rPr>
          <w:rFonts w:cs="Arial"/>
          <w:bCs/>
          <w:color w:val="000000" w:themeColor="text1"/>
          <w:szCs w:val="20"/>
        </w:rPr>
        <w:t>22.7.1 A concessão de efeito suspensivo à impugnação é medida excepcional e deverá ser motivada pelo pregoeiro, nos autos do processo de licitação.</w:t>
      </w:r>
    </w:p>
    <w:p w14:paraId="626CD897" w14:textId="77777777" w:rsidR="00BC18CE" w:rsidRDefault="00BD6C39">
      <w:pPr>
        <w:spacing w:line="276" w:lineRule="auto"/>
        <w:jc w:val="both"/>
        <w:rPr>
          <w:rFonts w:cs="Arial"/>
          <w:bCs/>
          <w:color w:val="000000" w:themeColor="text1"/>
          <w:szCs w:val="20"/>
        </w:rPr>
      </w:pPr>
      <w:r>
        <w:rPr>
          <w:rFonts w:cs="Arial"/>
          <w:bCs/>
          <w:color w:val="000000" w:themeColor="text1"/>
          <w:szCs w:val="20"/>
        </w:rPr>
        <w:t>22.8 As respostas aos pedidos de esclarecimentos serão divulgadas pelo sistema e vincularão os participantes e a administração.</w:t>
      </w:r>
    </w:p>
    <w:p w14:paraId="04BE16E4" w14:textId="77777777" w:rsidR="00BC18CE" w:rsidRDefault="00BC18CE">
      <w:pPr>
        <w:spacing w:line="276" w:lineRule="auto"/>
        <w:jc w:val="both"/>
        <w:rPr>
          <w:rFonts w:cs="Arial"/>
          <w:bCs/>
          <w:color w:val="000000" w:themeColor="text1"/>
          <w:szCs w:val="20"/>
        </w:rPr>
      </w:pPr>
    </w:p>
    <w:p w14:paraId="0B80C9E0" w14:textId="77777777" w:rsidR="00BC18CE" w:rsidRDefault="00BD6C39">
      <w:pPr>
        <w:spacing w:line="276" w:lineRule="auto"/>
        <w:jc w:val="both"/>
        <w:rPr>
          <w:rFonts w:cs="Arial"/>
          <w:b/>
          <w:bCs/>
          <w:color w:val="000000" w:themeColor="text1"/>
          <w:szCs w:val="20"/>
        </w:rPr>
      </w:pPr>
      <w:r>
        <w:rPr>
          <w:rFonts w:cs="Arial"/>
          <w:b/>
          <w:bCs/>
          <w:color w:val="000000" w:themeColor="text1"/>
          <w:szCs w:val="20"/>
        </w:rPr>
        <w:t>23     DAS DISPOSIÇÕES GERAIS</w:t>
      </w:r>
    </w:p>
    <w:p w14:paraId="66CD4DD2" w14:textId="77777777" w:rsidR="00BC18CE" w:rsidRDefault="00BC18CE">
      <w:pPr>
        <w:spacing w:line="276" w:lineRule="auto"/>
        <w:jc w:val="both"/>
        <w:rPr>
          <w:rFonts w:cs="Arial"/>
          <w:b/>
          <w:bCs/>
          <w:color w:val="000000" w:themeColor="text1"/>
          <w:szCs w:val="20"/>
        </w:rPr>
      </w:pPr>
    </w:p>
    <w:p w14:paraId="6D2F5B03" w14:textId="77777777" w:rsidR="00BC18CE" w:rsidRDefault="00BD6C39">
      <w:pPr>
        <w:spacing w:line="276" w:lineRule="auto"/>
        <w:jc w:val="both"/>
        <w:rPr>
          <w:rFonts w:cs="Arial"/>
          <w:bCs/>
          <w:color w:val="000000" w:themeColor="text1"/>
          <w:szCs w:val="20"/>
        </w:rPr>
      </w:pPr>
      <w:r>
        <w:rPr>
          <w:rFonts w:cs="Arial"/>
          <w:bCs/>
          <w:color w:val="000000" w:themeColor="text1"/>
          <w:szCs w:val="20"/>
        </w:rPr>
        <w:t>23.1 Da sessão pública do Pregão divulgar-se-á Ata no sistema eletrônico.</w:t>
      </w:r>
    </w:p>
    <w:p w14:paraId="4CC3673E"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F5C97C0" w14:textId="77777777" w:rsidR="00BC18CE" w:rsidRDefault="00BD6C39">
      <w:pPr>
        <w:spacing w:line="276" w:lineRule="auto"/>
        <w:jc w:val="both"/>
        <w:rPr>
          <w:rFonts w:cs="Arial"/>
          <w:bCs/>
          <w:color w:val="000000" w:themeColor="text1"/>
          <w:szCs w:val="20"/>
        </w:rPr>
      </w:pPr>
      <w:r>
        <w:rPr>
          <w:rFonts w:cs="Arial"/>
          <w:bCs/>
          <w:color w:val="000000" w:themeColor="text1"/>
          <w:szCs w:val="20"/>
        </w:rPr>
        <w:t>23.3 Todas as referências de tempo no Edital, no aviso e durante a sessão pública observarão o horário de Brasília – DF.</w:t>
      </w:r>
    </w:p>
    <w:p w14:paraId="1E36A5FA" w14:textId="77777777" w:rsidR="00BC18CE" w:rsidRDefault="00BD6C39">
      <w:pPr>
        <w:spacing w:line="276" w:lineRule="auto"/>
        <w:jc w:val="both"/>
        <w:rPr>
          <w:rFonts w:cs="Arial"/>
          <w:bCs/>
          <w:color w:val="000000" w:themeColor="text1"/>
          <w:szCs w:val="20"/>
        </w:rPr>
      </w:pPr>
      <w:r>
        <w:rPr>
          <w:rFonts w:cs="Arial"/>
          <w:bCs/>
          <w:color w:val="000000" w:themeColor="text1"/>
          <w:szCs w:val="20"/>
        </w:rPr>
        <w:t>23.4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8A19CC" w14:textId="77777777" w:rsidR="00BC18CE" w:rsidRDefault="00BD6C39">
      <w:pPr>
        <w:spacing w:line="276" w:lineRule="auto"/>
        <w:jc w:val="both"/>
        <w:rPr>
          <w:rFonts w:cs="Arial"/>
          <w:bCs/>
          <w:color w:val="000000" w:themeColor="text1"/>
          <w:szCs w:val="20"/>
        </w:rPr>
      </w:pPr>
      <w:r>
        <w:rPr>
          <w:rFonts w:cs="Arial"/>
          <w:bCs/>
          <w:color w:val="000000" w:themeColor="text1"/>
          <w:szCs w:val="20"/>
        </w:rPr>
        <w:t>23.5 A homologação do resultado desta licitação não implicará direito à contratação.</w:t>
      </w:r>
    </w:p>
    <w:p w14:paraId="1A0C86DF" w14:textId="77777777" w:rsidR="00BC18CE" w:rsidRDefault="00BD6C39">
      <w:pPr>
        <w:spacing w:line="276" w:lineRule="auto"/>
        <w:jc w:val="both"/>
        <w:rPr>
          <w:rFonts w:cs="Arial"/>
          <w:bCs/>
          <w:color w:val="000000" w:themeColor="text1"/>
          <w:szCs w:val="20"/>
        </w:rPr>
      </w:pPr>
      <w:r>
        <w:rPr>
          <w:rFonts w:cs="Arial"/>
          <w:bCs/>
          <w:color w:val="000000" w:themeColor="text1"/>
          <w:szCs w:val="20"/>
        </w:rPr>
        <w:t xml:space="preserve">23.6 As normas disciplinadoras da licitação serão sempre interpretadas em favor da ampliação da disputa entre os interessados, desde que não comprometam o interesse da Administração, o princípio da isonomia, a finalidade e a segurança da contratação. </w:t>
      </w:r>
    </w:p>
    <w:p w14:paraId="6D9ED1BB" w14:textId="77777777" w:rsidR="00BC18CE" w:rsidRDefault="00BD6C39">
      <w:pPr>
        <w:spacing w:line="276" w:lineRule="auto"/>
        <w:jc w:val="both"/>
        <w:rPr>
          <w:rFonts w:cs="Arial"/>
          <w:bCs/>
          <w:color w:val="000000" w:themeColor="text1"/>
          <w:szCs w:val="20"/>
        </w:rPr>
      </w:pPr>
      <w:r>
        <w:rPr>
          <w:rFonts w:cs="Arial"/>
          <w:bCs/>
          <w:color w:val="000000" w:themeColor="text1"/>
          <w:szCs w:val="20"/>
        </w:rPr>
        <w:t>23.7 Os licitantes assumem todos os custos de preparação e apresentação de suas propostas e a Administração não será, em nenhum caso, responsável por esses custos, independentemente da condução ou do resultado do processo licitatório.</w:t>
      </w:r>
    </w:p>
    <w:p w14:paraId="00E0E009" w14:textId="77777777" w:rsidR="00BC18CE" w:rsidRDefault="00BD6C39">
      <w:pPr>
        <w:spacing w:line="276" w:lineRule="auto"/>
        <w:jc w:val="both"/>
        <w:rPr>
          <w:rFonts w:cs="Arial"/>
          <w:bCs/>
          <w:color w:val="000000" w:themeColor="text1"/>
          <w:szCs w:val="20"/>
        </w:rPr>
      </w:pPr>
      <w:r>
        <w:rPr>
          <w:rFonts w:cs="Arial"/>
          <w:bCs/>
          <w:color w:val="000000" w:themeColor="text1"/>
          <w:szCs w:val="20"/>
        </w:rPr>
        <w:t>23.8 Na contagem dos prazos estabelecidos neste Edital e seus Anexos, excluir-se-á o dia do início e incluir-se-á o do vencimento. Só se iniciam e vencem os prazos em dias de expediente na Administração.</w:t>
      </w:r>
    </w:p>
    <w:p w14:paraId="4DFF585D" w14:textId="77777777" w:rsidR="00BC18CE" w:rsidRDefault="00BD6C39">
      <w:pPr>
        <w:spacing w:line="276" w:lineRule="auto"/>
        <w:jc w:val="both"/>
        <w:rPr>
          <w:rFonts w:cs="Arial"/>
          <w:bCs/>
          <w:color w:val="000000" w:themeColor="text1"/>
          <w:szCs w:val="20"/>
        </w:rPr>
      </w:pPr>
      <w:r>
        <w:rPr>
          <w:rFonts w:cs="Arial"/>
          <w:bCs/>
          <w:color w:val="000000" w:themeColor="text1"/>
          <w:szCs w:val="20"/>
        </w:rPr>
        <w:t>23.9 O desatendimento de exigências formais não essenciais não importará o afastamento do licitante, desde que seja possível o aproveitamento do ato, observados os princípios da isonomia e do interesse público.</w:t>
      </w:r>
    </w:p>
    <w:p w14:paraId="57EDD03C" w14:textId="77777777" w:rsidR="00BC18CE" w:rsidRDefault="00BD6C39">
      <w:pPr>
        <w:spacing w:line="276" w:lineRule="auto"/>
        <w:jc w:val="both"/>
        <w:rPr>
          <w:rFonts w:cs="Arial"/>
          <w:bCs/>
          <w:color w:val="000000" w:themeColor="text1"/>
          <w:szCs w:val="20"/>
        </w:rPr>
      </w:pPr>
      <w:r>
        <w:rPr>
          <w:rFonts w:cs="Arial"/>
          <w:bCs/>
          <w:color w:val="000000" w:themeColor="text1"/>
          <w:szCs w:val="20"/>
        </w:rPr>
        <w:t>23.10 Em caso de divergência entre disposições deste Edital e de seus anexos ou demais peças que compõem o processo, prevalecerá as deste Edital.</w:t>
      </w:r>
    </w:p>
    <w:p w14:paraId="595A7B0B" w14:textId="3EF305BB" w:rsidR="00BC18CE" w:rsidRDefault="00BD6C39">
      <w:pPr>
        <w:spacing w:line="276" w:lineRule="auto"/>
        <w:jc w:val="both"/>
        <w:rPr>
          <w:rFonts w:cs="Arial"/>
          <w:bCs/>
          <w:color w:val="000000" w:themeColor="text1"/>
          <w:szCs w:val="20"/>
        </w:rPr>
      </w:pPr>
      <w:r>
        <w:rPr>
          <w:rFonts w:cs="Arial"/>
          <w:bCs/>
          <w:color w:val="000000" w:themeColor="text1"/>
          <w:szCs w:val="20"/>
        </w:rPr>
        <w:t xml:space="preserve">23.11 O Edital está disponibilizado, na íntegra, no endereço eletrônico: www.comprasgovernamentais.gov.br e também poderá ser lido e/ou obtido no endereço </w:t>
      </w:r>
      <w:r w:rsidR="008C72AC">
        <w:rPr>
          <w:rFonts w:cs="Arial"/>
          <w:bCs/>
          <w:color w:val="000000" w:themeColor="text1"/>
          <w:szCs w:val="20"/>
        </w:rPr>
        <w:t>Rua General Balbão, nº 81</w:t>
      </w:r>
      <w:r>
        <w:rPr>
          <w:rFonts w:cs="Arial"/>
          <w:bCs/>
          <w:color w:val="000000" w:themeColor="text1"/>
          <w:szCs w:val="20"/>
        </w:rPr>
        <w:t xml:space="preserve">, </w:t>
      </w:r>
      <w:r w:rsidR="008C72AC">
        <w:rPr>
          <w:rFonts w:cs="Arial"/>
          <w:bCs/>
          <w:color w:val="000000" w:themeColor="text1"/>
          <w:szCs w:val="20"/>
        </w:rPr>
        <w:t xml:space="preserve">centro de </w:t>
      </w:r>
      <w:r w:rsidR="00F55C27">
        <w:rPr>
          <w:rFonts w:cs="Arial"/>
          <w:bCs/>
          <w:color w:val="000000" w:themeColor="text1"/>
          <w:szCs w:val="20"/>
        </w:rPr>
        <w:t>Charqueadas</w:t>
      </w:r>
      <w:r w:rsidR="008C72AC">
        <w:rPr>
          <w:rFonts w:cs="Arial"/>
          <w:bCs/>
          <w:color w:val="000000" w:themeColor="text1"/>
          <w:szCs w:val="20"/>
        </w:rPr>
        <w:t>/RS</w:t>
      </w:r>
      <w:r>
        <w:rPr>
          <w:rFonts w:cs="Arial"/>
          <w:bCs/>
          <w:color w:val="000000" w:themeColor="text1"/>
          <w:szCs w:val="20"/>
        </w:rPr>
        <w:t xml:space="preserve">, CEP </w:t>
      </w:r>
      <w:r w:rsidR="008C72AC">
        <w:rPr>
          <w:rFonts w:cs="Arial"/>
          <w:bCs/>
          <w:color w:val="000000" w:themeColor="text1"/>
          <w:szCs w:val="20"/>
        </w:rPr>
        <w:t>96745</w:t>
      </w:r>
      <w:r>
        <w:rPr>
          <w:rFonts w:cs="Arial"/>
          <w:bCs/>
          <w:color w:val="000000" w:themeColor="text1"/>
          <w:szCs w:val="20"/>
        </w:rPr>
        <w:t>-</w:t>
      </w:r>
      <w:r w:rsidR="008C72AC">
        <w:rPr>
          <w:rFonts w:cs="Arial"/>
          <w:bCs/>
          <w:color w:val="000000" w:themeColor="text1"/>
          <w:szCs w:val="20"/>
        </w:rPr>
        <w:t>00</w:t>
      </w:r>
      <w:r>
        <w:rPr>
          <w:rFonts w:cs="Arial"/>
          <w:bCs/>
          <w:color w:val="000000" w:themeColor="text1"/>
          <w:szCs w:val="20"/>
        </w:rPr>
        <w:t xml:space="preserve">0, nos dias úteis, no horário das 08:00 horas às 17:00 horas, mesmo endereço e período no qual os autos do processo administrativo permanecerão com vista franqueada aos interessados. O número do telefone da Coordenadoria de Compras e Licitações do Instituto Federal Sul-rio-grandense, </w:t>
      </w:r>
      <w:r>
        <w:rPr>
          <w:rFonts w:cs="Arial"/>
          <w:bCs/>
          <w:i/>
          <w:color w:val="000000" w:themeColor="text1"/>
          <w:szCs w:val="20"/>
        </w:rPr>
        <w:t xml:space="preserve">campus </w:t>
      </w:r>
      <w:r w:rsidR="00EF2FB5">
        <w:rPr>
          <w:rFonts w:cs="Arial"/>
          <w:bCs/>
          <w:color w:val="000000" w:themeColor="text1"/>
          <w:szCs w:val="20"/>
        </w:rPr>
        <w:t>Charqueadas/RS</w:t>
      </w:r>
      <w:r>
        <w:rPr>
          <w:rFonts w:cs="Arial"/>
          <w:bCs/>
          <w:color w:val="000000" w:themeColor="text1"/>
          <w:szCs w:val="20"/>
        </w:rPr>
        <w:t xml:space="preserve"> é (</w:t>
      </w:r>
      <w:r w:rsidR="00D32B10">
        <w:rPr>
          <w:rFonts w:cs="Arial"/>
          <w:bCs/>
          <w:color w:val="000000" w:themeColor="text1"/>
          <w:szCs w:val="20"/>
        </w:rPr>
        <w:t>51</w:t>
      </w:r>
      <w:r>
        <w:rPr>
          <w:rFonts w:cs="Arial"/>
          <w:bCs/>
          <w:color w:val="000000" w:themeColor="text1"/>
          <w:szCs w:val="20"/>
        </w:rPr>
        <w:t>) 3</w:t>
      </w:r>
      <w:r w:rsidR="00D32B10">
        <w:rPr>
          <w:rFonts w:cs="Arial"/>
          <w:bCs/>
          <w:color w:val="000000" w:themeColor="text1"/>
          <w:szCs w:val="20"/>
        </w:rPr>
        <w:t>658-3602</w:t>
      </w:r>
      <w:r>
        <w:rPr>
          <w:rFonts w:cs="Arial"/>
          <w:bCs/>
          <w:color w:val="000000" w:themeColor="text1"/>
          <w:szCs w:val="20"/>
        </w:rPr>
        <w:t>.</w:t>
      </w:r>
    </w:p>
    <w:p w14:paraId="7F2F2863" w14:textId="77777777" w:rsidR="00BC18CE" w:rsidRDefault="00BD6C39">
      <w:pPr>
        <w:spacing w:line="276" w:lineRule="auto"/>
        <w:jc w:val="both"/>
        <w:rPr>
          <w:rFonts w:cs="Arial"/>
          <w:bCs/>
          <w:color w:val="000000" w:themeColor="text1"/>
          <w:szCs w:val="20"/>
        </w:rPr>
      </w:pPr>
      <w:r>
        <w:rPr>
          <w:rFonts w:cs="Arial"/>
          <w:bCs/>
          <w:color w:val="000000" w:themeColor="text1"/>
          <w:szCs w:val="20"/>
        </w:rPr>
        <w:t>O Foro para solucionar os litígios decorrentes deste Edital é o da Justiça Federal, Seção Judiciária do Estado do Rio Grande do Sul, Subseção Judiciária de Pelotas/RS, com exclusão de qualquer outro, por mais privilegiado que seja.</w:t>
      </w:r>
    </w:p>
    <w:p w14:paraId="4F2D6489" w14:textId="77777777" w:rsidR="00BC18CE" w:rsidRDefault="00BC18CE">
      <w:pPr>
        <w:spacing w:line="276" w:lineRule="auto"/>
        <w:jc w:val="both"/>
        <w:rPr>
          <w:rFonts w:cs="Arial"/>
          <w:bCs/>
          <w:color w:val="000000" w:themeColor="text1"/>
          <w:szCs w:val="20"/>
        </w:rPr>
      </w:pPr>
    </w:p>
    <w:p w14:paraId="1B76BE4E" w14:textId="77777777" w:rsidR="00BC18CE" w:rsidRDefault="00BD6C39">
      <w:pPr>
        <w:spacing w:line="276" w:lineRule="auto"/>
        <w:jc w:val="both"/>
        <w:rPr>
          <w:rFonts w:cs="Arial"/>
          <w:bCs/>
          <w:color w:val="000000" w:themeColor="text1"/>
          <w:szCs w:val="20"/>
        </w:rPr>
      </w:pPr>
      <w:r>
        <w:rPr>
          <w:rFonts w:cs="Arial"/>
          <w:bCs/>
          <w:color w:val="000000" w:themeColor="text1"/>
          <w:szCs w:val="20"/>
        </w:rPr>
        <w:t>23.12 Integram este Edital, para todos os fins e efeitos, os seguintes anexos:</w:t>
      </w:r>
    </w:p>
    <w:p w14:paraId="356F6458" w14:textId="77777777" w:rsidR="00BC18CE" w:rsidRDefault="00BC18CE">
      <w:pPr>
        <w:spacing w:line="276" w:lineRule="auto"/>
        <w:jc w:val="both"/>
        <w:rPr>
          <w:rFonts w:cs="Arial"/>
          <w:bCs/>
          <w:color w:val="000000" w:themeColor="text1"/>
          <w:szCs w:val="20"/>
        </w:rPr>
      </w:pPr>
    </w:p>
    <w:p w14:paraId="0D694BAE" w14:textId="77777777" w:rsidR="00BC18CE" w:rsidRDefault="00BD6C39">
      <w:pPr>
        <w:spacing w:line="276" w:lineRule="auto"/>
        <w:rPr>
          <w:rFonts w:cs="Arial"/>
          <w:bCs/>
          <w:color w:val="000000" w:themeColor="text1"/>
          <w:szCs w:val="20"/>
        </w:rPr>
      </w:pPr>
      <w:r>
        <w:rPr>
          <w:rFonts w:cs="Arial"/>
          <w:bCs/>
          <w:color w:val="000000" w:themeColor="text1"/>
          <w:szCs w:val="20"/>
        </w:rPr>
        <w:t>23.12.1</w:t>
      </w:r>
      <w:r>
        <w:rPr>
          <w:rFonts w:cs="Arial"/>
          <w:bCs/>
          <w:color w:val="000000" w:themeColor="text1"/>
          <w:szCs w:val="20"/>
        </w:rPr>
        <w:tab/>
        <w:t xml:space="preserve"> ANEXO I - Termo de Referência;</w:t>
      </w:r>
    </w:p>
    <w:p w14:paraId="1B88FF2C" w14:textId="77777777" w:rsidR="00BC18CE" w:rsidRDefault="00BC18CE">
      <w:pPr>
        <w:spacing w:line="276" w:lineRule="auto"/>
        <w:rPr>
          <w:rFonts w:cs="Arial"/>
          <w:bCs/>
          <w:color w:val="000000" w:themeColor="text1"/>
          <w:szCs w:val="20"/>
        </w:rPr>
      </w:pPr>
    </w:p>
    <w:p w14:paraId="71B1EDDC" w14:textId="77777777" w:rsidR="00BC18CE" w:rsidRDefault="00BD6C39">
      <w:pPr>
        <w:spacing w:line="276" w:lineRule="auto"/>
        <w:rPr>
          <w:rFonts w:cs="Arial"/>
          <w:bCs/>
          <w:color w:val="000000" w:themeColor="text1"/>
          <w:szCs w:val="20"/>
        </w:rPr>
      </w:pPr>
      <w:r>
        <w:rPr>
          <w:rFonts w:cs="Arial"/>
          <w:bCs/>
          <w:color w:val="000000" w:themeColor="text1"/>
          <w:szCs w:val="20"/>
        </w:rPr>
        <w:t>23.12.2</w:t>
      </w:r>
      <w:r>
        <w:rPr>
          <w:rFonts w:cs="Arial"/>
          <w:bCs/>
          <w:color w:val="000000" w:themeColor="text1"/>
          <w:szCs w:val="20"/>
        </w:rPr>
        <w:tab/>
        <w:t>ANEXO II – Planilha de Custos e Formação de Preços;</w:t>
      </w:r>
    </w:p>
    <w:p w14:paraId="51FEF793" w14:textId="77777777" w:rsidR="00BC18CE" w:rsidRDefault="00BC18CE">
      <w:pPr>
        <w:spacing w:line="276" w:lineRule="auto"/>
        <w:rPr>
          <w:rFonts w:cs="Arial"/>
          <w:bCs/>
          <w:color w:val="000000" w:themeColor="text1"/>
          <w:szCs w:val="20"/>
        </w:rPr>
      </w:pPr>
    </w:p>
    <w:p w14:paraId="3D6C968C" w14:textId="77777777" w:rsidR="00BC18CE" w:rsidRDefault="00BD6C39">
      <w:pPr>
        <w:spacing w:line="276" w:lineRule="auto"/>
        <w:rPr>
          <w:rFonts w:cs="Arial"/>
          <w:bCs/>
          <w:color w:val="000000" w:themeColor="text1"/>
          <w:szCs w:val="20"/>
        </w:rPr>
      </w:pPr>
      <w:r>
        <w:rPr>
          <w:rFonts w:cs="Arial"/>
          <w:bCs/>
          <w:color w:val="000000" w:themeColor="text1"/>
          <w:szCs w:val="20"/>
        </w:rPr>
        <w:t>23.12.3</w:t>
      </w:r>
      <w:r>
        <w:rPr>
          <w:rFonts w:cs="Arial"/>
          <w:bCs/>
          <w:color w:val="000000" w:themeColor="text1"/>
          <w:szCs w:val="20"/>
        </w:rPr>
        <w:tab/>
        <w:t>ANEXO III - Minuta de Termo de Contrato;</w:t>
      </w:r>
    </w:p>
    <w:p w14:paraId="09D85207" w14:textId="77777777" w:rsidR="00BC18CE" w:rsidRDefault="00BC18CE">
      <w:pPr>
        <w:spacing w:line="276" w:lineRule="auto"/>
        <w:rPr>
          <w:rFonts w:cs="Arial"/>
          <w:bCs/>
          <w:color w:val="000000" w:themeColor="text1"/>
          <w:szCs w:val="20"/>
        </w:rPr>
      </w:pPr>
    </w:p>
    <w:p w14:paraId="4ACF8FDD" w14:textId="77777777" w:rsidR="00BC18CE" w:rsidRDefault="00BD6C39">
      <w:pPr>
        <w:spacing w:line="276" w:lineRule="auto"/>
        <w:rPr>
          <w:rFonts w:cs="Arial"/>
          <w:bCs/>
          <w:color w:val="000000" w:themeColor="text1"/>
          <w:szCs w:val="20"/>
        </w:rPr>
      </w:pPr>
      <w:r>
        <w:rPr>
          <w:rFonts w:cs="Arial"/>
          <w:bCs/>
          <w:color w:val="000000" w:themeColor="text1"/>
          <w:szCs w:val="20"/>
        </w:rPr>
        <w:t>23.12.4</w:t>
      </w:r>
      <w:r>
        <w:rPr>
          <w:rFonts w:cs="Arial"/>
          <w:bCs/>
          <w:color w:val="000000" w:themeColor="text1"/>
          <w:szCs w:val="20"/>
        </w:rPr>
        <w:tab/>
        <w:t xml:space="preserve"> ANEXO IV - Termo de Conciliação Judicial firmado entre o Ministério Público do Trabalho e a União;</w:t>
      </w:r>
    </w:p>
    <w:p w14:paraId="17CEE967" w14:textId="77777777" w:rsidR="00BC18CE" w:rsidRDefault="00BC18CE">
      <w:pPr>
        <w:spacing w:line="276" w:lineRule="auto"/>
        <w:rPr>
          <w:rFonts w:cs="Arial"/>
          <w:bCs/>
          <w:color w:val="000000" w:themeColor="text1"/>
          <w:szCs w:val="20"/>
        </w:rPr>
      </w:pPr>
    </w:p>
    <w:p w14:paraId="77DCDF45" w14:textId="77777777" w:rsidR="00BC18CE" w:rsidRDefault="00BD6C39">
      <w:pPr>
        <w:spacing w:line="276" w:lineRule="auto"/>
        <w:rPr>
          <w:rFonts w:cs="Arial"/>
          <w:bCs/>
          <w:color w:val="000000" w:themeColor="text1"/>
          <w:szCs w:val="20"/>
        </w:rPr>
      </w:pPr>
      <w:r>
        <w:rPr>
          <w:rFonts w:cs="Arial"/>
          <w:bCs/>
          <w:color w:val="000000" w:themeColor="text1"/>
          <w:szCs w:val="20"/>
        </w:rPr>
        <w:t>23.12.5</w:t>
      </w:r>
      <w:r>
        <w:rPr>
          <w:rFonts w:cs="Arial"/>
          <w:bCs/>
          <w:color w:val="000000" w:themeColor="text1"/>
          <w:szCs w:val="20"/>
        </w:rPr>
        <w:tab/>
        <w:t>ANEXO V - Modelo de autorização para a utilização da garantia e de pagamento direto (conforme estabelecido na alínea "d" do item 1.2 do Anexo VII-B da IN SEGES/MP n. 5/2017);</w:t>
      </w:r>
    </w:p>
    <w:p w14:paraId="6F6E4583" w14:textId="77777777" w:rsidR="00BC18CE" w:rsidRDefault="00BC18CE">
      <w:pPr>
        <w:spacing w:line="276" w:lineRule="auto"/>
        <w:rPr>
          <w:rFonts w:cs="Arial"/>
          <w:bCs/>
          <w:color w:val="000000" w:themeColor="text1"/>
          <w:szCs w:val="20"/>
        </w:rPr>
      </w:pPr>
    </w:p>
    <w:p w14:paraId="746D9EB5" w14:textId="77777777" w:rsidR="00BC18CE" w:rsidRDefault="00BD6C39">
      <w:pPr>
        <w:spacing w:line="276" w:lineRule="auto"/>
        <w:rPr>
          <w:rFonts w:cs="Arial"/>
          <w:bCs/>
          <w:color w:val="000000" w:themeColor="text1"/>
          <w:szCs w:val="20"/>
        </w:rPr>
      </w:pPr>
      <w:r>
        <w:rPr>
          <w:rFonts w:cs="Arial"/>
          <w:bCs/>
          <w:color w:val="000000" w:themeColor="text1"/>
          <w:szCs w:val="20"/>
        </w:rPr>
        <w:t>23.12.6</w:t>
      </w:r>
      <w:r>
        <w:rPr>
          <w:rFonts w:cs="Arial"/>
          <w:bCs/>
          <w:color w:val="000000" w:themeColor="text1"/>
          <w:szCs w:val="20"/>
        </w:rPr>
        <w:tab/>
        <w:t>ANEXO VI - Minuta do Termo de Cooperação Técnica com Instituição Financeira</w:t>
      </w:r>
    </w:p>
    <w:p w14:paraId="2C6E8A27" w14:textId="77777777" w:rsidR="00BC18CE" w:rsidRDefault="00BC18CE">
      <w:pPr>
        <w:spacing w:line="276" w:lineRule="auto"/>
        <w:rPr>
          <w:rFonts w:cs="Arial"/>
          <w:bCs/>
          <w:color w:val="000000" w:themeColor="text1"/>
          <w:szCs w:val="20"/>
        </w:rPr>
      </w:pPr>
    </w:p>
    <w:p w14:paraId="27B6D283" w14:textId="77777777" w:rsidR="00BC18CE" w:rsidRDefault="00BD6C39">
      <w:pPr>
        <w:spacing w:line="276" w:lineRule="auto"/>
        <w:rPr>
          <w:rFonts w:cs="Arial"/>
          <w:bCs/>
          <w:color w:val="000000" w:themeColor="text1"/>
          <w:szCs w:val="20"/>
        </w:rPr>
      </w:pPr>
      <w:r>
        <w:rPr>
          <w:rFonts w:cs="Arial"/>
          <w:bCs/>
          <w:color w:val="000000" w:themeColor="text1"/>
          <w:szCs w:val="20"/>
        </w:rPr>
        <w:t>23.12.7</w:t>
      </w:r>
      <w:r>
        <w:rPr>
          <w:rFonts w:cs="Arial"/>
          <w:bCs/>
          <w:color w:val="000000" w:themeColor="text1"/>
          <w:szCs w:val="20"/>
        </w:rPr>
        <w:tab/>
        <w:t>ANEXO VII – Modelo de atestado de vistoria ou renúncia de vistoria</w:t>
      </w:r>
    </w:p>
    <w:p w14:paraId="2BB6A4FD" w14:textId="77777777" w:rsidR="00BC18CE" w:rsidRDefault="00BC18CE">
      <w:pPr>
        <w:spacing w:line="276" w:lineRule="auto"/>
        <w:rPr>
          <w:rFonts w:cs="Arial"/>
          <w:bCs/>
          <w:color w:val="000000" w:themeColor="text1"/>
          <w:szCs w:val="20"/>
        </w:rPr>
      </w:pPr>
    </w:p>
    <w:p w14:paraId="18E436A2" w14:textId="77777777" w:rsidR="00BC18CE" w:rsidRDefault="00BD6C39">
      <w:pPr>
        <w:spacing w:line="276" w:lineRule="auto"/>
        <w:rPr>
          <w:rFonts w:cs="Arial"/>
          <w:bCs/>
          <w:color w:val="000000" w:themeColor="text1"/>
          <w:szCs w:val="20"/>
        </w:rPr>
      </w:pPr>
      <w:r>
        <w:rPr>
          <w:rFonts w:cs="Arial"/>
          <w:bCs/>
          <w:color w:val="000000" w:themeColor="text1"/>
          <w:szCs w:val="20"/>
        </w:rPr>
        <w:t>23.12.8</w:t>
      </w:r>
      <w:r>
        <w:rPr>
          <w:rFonts w:cs="Arial"/>
          <w:bCs/>
          <w:color w:val="000000" w:themeColor="text1"/>
          <w:szCs w:val="20"/>
        </w:rPr>
        <w:tab/>
        <w:t>ANEXO VIII – Modelo de declaração de contratos firmados com a iniciativa privada e a Administração Pública;</w:t>
      </w:r>
    </w:p>
    <w:p w14:paraId="0610AB96" w14:textId="77777777" w:rsidR="00BC18CE" w:rsidRDefault="00BC18CE">
      <w:pPr>
        <w:spacing w:line="276" w:lineRule="auto"/>
        <w:rPr>
          <w:rFonts w:cs="Arial"/>
          <w:bCs/>
          <w:color w:val="000000" w:themeColor="text1"/>
          <w:szCs w:val="20"/>
        </w:rPr>
      </w:pPr>
    </w:p>
    <w:p w14:paraId="48935EF3" w14:textId="77777777" w:rsidR="00BC18CE" w:rsidRDefault="00BD6C39">
      <w:pPr>
        <w:spacing w:line="276" w:lineRule="auto"/>
        <w:rPr>
          <w:rFonts w:cs="Arial"/>
          <w:bCs/>
          <w:color w:val="000000" w:themeColor="text1"/>
          <w:szCs w:val="20"/>
        </w:rPr>
      </w:pPr>
      <w:r>
        <w:rPr>
          <w:rFonts w:cs="Arial"/>
          <w:bCs/>
          <w:color w:val="000000" w:themeColor="text1"/>
          <w:szCs w:val="20"/>
        </w:rPr>
        <w:t>23.12.9</w:t>
      </w:r>
      <w:r>
        <w:rPr>
          <w:rFonts w:cs="Arial"/>
          <w:bCs/>
          <w:color w:val="000000" w:themeColor="text1"/>
          <w:szCs w:val="20"/>
        </w:rPr>
        <w:tab/>
        <w:t>ANEXO IX – Modelo de Instrumento de Medição de Resultado - IMR Anexo V-B da IN SEGES/MP N.5/2017.</w:t>
      </w:r>
    </w:p>
    <w:p w14:paraId="58AE78BA" w14:textId="77777777" w:rsidR="00BC18CE" w:rsidRDefault="00BC18CE">
      <w:pPr>
        <w:spacing w:line="276" w:lineRule="auto"/>
        <w:rPr>
          <w:rFonts w:cs="Arial"/>
          <w:bCs/>
          <w:color w:val="000000" w:themeColor="text1"/>
          <w:szCs w:val="20"/>
        </w:rPr>
      </w:pPr>
    </w:p>
    <w:p w14:paraId="7D22AD1B" w14:textId="77777777" w:rsidR="00BC18CE" w:rsidRDefault="00BC18CE">
      <w:pPr>
        <w:spacing w:line="276" w:lineRule="auto"/>
        <w:jc w:val="both"/>
        <w:rPr>
          <w:rFonts w:cs="Arial"/>
          <w:bCs/>
          <w:color w:val="000000" w:themeColor="text1"/>
          <w:szCs w:val="20"/>
        </w:rPr>
      </w:pPr>
    </w:p>
    <w:p w14:paraId="4A1D0017" w14:textId="77777777" w:rsidR="00DC6DC1" w:rsidRDefault="00DC6DC1">
      <w:pPr>
        <w:spacing w:line="276" w:lineRule="auto"/>
        <w:jc w:val="center"/>
        <w:rPr>
          <w:rFonts w:cs="Arial"/>
          <w:bCs/>
          <w:color w:val="000000" w:themeColor="text1"/>
          <w:szCs w:val="20"/>
        </w:rPr>
      </w:pPr>
    </w:p>
    <w:p w14:paraId="3D3E6170" w14:textId="77777777" w:rsidR="00DC6DC1" w:rsidRDefault="00DC6DC1" w:rsidP="00DC6DC1">
      <w:pPr>
        <w:spacing w:line="276" w:lineRule="auto"/>
        <w:jc w:val="right"/>
        <w:rPr>
          <w:rFonts w:cs="Arial"/>
          <w:bCs/>
          <w:color w:val="000000" w:themeColor="text1"/>
          <w:szCs w:val="20"/>
        </w:rPr>
      </w:pPr>
      <w:r>
        <w:rPr>
          <w:rFonts w:cs="Arial"/>
          <w:bCs/>
          <w:color w:val="000000" w:themeColor="text1"/>
          <w:szCs w:val="20"/>
        </w:rPr>
        <w:t>Charqueadas, 14 de setembro de 2022</w:t>
      </w:r>
    </w:p>
    <w:p w14:paraId="737A7DF0" w14:textId="77777777" w:rsidR="00DC6DC1" w:rsidRDefault="00DC6DC1">
      <w:pPr>
        <w:spacing w:line="276" w:lineRule="auto"/>
        <w:jc w:val="center"/>
        <w:rPr>
          <w:rFonts w:cs="Arial"/>
          <w:bCs/>
          <w:color w:val="000000" w:themeColor="text1"/>
          <w:szCs w:val="20"/>
        </w:rPr>
      </w:pPr>
    </w:p>
    <w:p w14:paraId="079C01CD" w14:textId="559941B4" w:rsidR="00DC6DC1" w:rsidRDefault="00DC6DC1">
      <w:pPr>
        <w:spacing w:line="276" w:lineRule="auto"/>
        <w:jc w:val="center"/>
        <w:rPr>
          <w:rFonts w:cs="Arial"/>
          <w:bCs/>
          <w:color w:val="000000" w:themeColor="text1"/>
          <w:szCs w:val="20"/>
        </w:rPr>
      </w:pPr>
      <w:r>
        <w:rPr>
          <w:rFonts w:cs="Arial"/>
          <w:bCs/>
          <w:color w:val="000000" w:themeColor="text1"/>
          <w:szCs w:val="20"/>
        </w:rPr>
        <w:t>Jeferson Fernando de Souza Wolff</w:t>
      </w:r>
    </w:p>
    <w:p w14:paraId="02446E26" w14:textId="425ABE5F" w:rsidR="00DC6DC1" w:rsidRDefault="00DC6DC1">
      <w:pPr>
        <w:spacing w:line="276" w:lineRule="auto"/>
        <w:jc w:val="center"/>
        <w:rPr>
          <w:rFonts w:cs="Arial"/>
          <w:bCs/>
          <w:color w:val="000000" w:themeColor="text1"/>
          <w:szCs w:val="20"/>
        </w:rPr>
      </w:pPr>
      <w:r>
        <w:rPr>
          <w:rFonts w:cs="Arial"/>
          <w:bCs/>
          <w:color w:val="000000" w:themeColor="text1"/>
          <w:szCs w:val="20"/>
        </w:rPr>
        <w:t>Diretor Geral</w:t>
      </w:r>
    </w:p>
    <w:p w14:paraId="2E461CE0" w14:textId="6049F18B" w:rsidR="00DC6DC1" w:rsidRDefault="00DC6DC1">
      <w:pPr>
        <w:spacing w:line="276" w:lineRule="auto"/>
        <w:jc w:val="center"/>
        <w:rPr>
          <w:rFonts w:cs="Arial"/>
          <w:bCs/>
          <w:color w:val="000000" w:themeColor="text1"/>
          <w:szCs w:val="20"/>
        </w:rPr>
      </w:pPr>
      <w:r>
        <w:rPr>
          <w:rFonts w:cs="Arial"/>
          <w:bCs/>
          <w:color w:val="000000" w:themeColor="text1"/>
          <w:szCs w:val="20"/>
        </w:rPr>
        <w:t>IF Sul Campus Charqueadas</w:t>
      </w:r>
    </w:p>
    <w:p w14:paraId="0FC4594F" w14:textId="77777777" w:rsidR="00DC6DC1" w:rsidRDefault="00DC6DC1">
      <w:pPr>
        <w:spacing w:line="276" w:lineRule="auto"/>
        <w:jc w:val="center"/>
        <w:rPr>
          <w:rFonts w:cs="Arial"/>
          <w:bCs/>
          <w:color w:val="000000" w:themeColor="text1"/>
          <w:szCs w:val="20"/>
        </w:rPr>
      </w:pPr>
    </w:p>
    <w:p w14:paraId="62AF1038" w14:textId="77777777" w:rsidR="00BC18CE" w:rsidRDefault="00BC18CE">
      <w:pPr>
        <w:spacing w:line="276" w:lineRule="auto"/>
        <w:jc w:val="center"/>
        <w:rPr>
          <w:rFonts w:cs="Arial"/>
          <w:bCs/>
          <w:color w:val="000000" w:themeColor="text1"/>
          <w:szCs w:val="20"/>
        </w:rPr>
      </w:pPr>
    </w:p>
    <w:p w14:paraId="710E1167" w14:textId="77777777" w:rsidR="00BC18CE" w:rsidRDefault="00BC18CE">
      <w:pPr>
        <w:spacing w:line="276" w:lineRule="auto"/>
        <w:jc w:val="center"/>
        <w:rPr>
          <w:rFonts w:cs="Arial"/>
          <w:bCs/>
          <w:color w:val="000000" w:themeColor="text1"/>
          <w:szCs w:val="20"/>
        </w:rPr>
      </w:pPr>
    </w:p>
    <w:p w14:paraId="43BE8D2F" w14:textId="77777777" w:rsidR="00BC18CE" w:rsidRDefault="00BC18CE">
      <w:pPr>
        <w:spacing w:line="276" w:lineRule="auto"/>
        <w:jc w:val="center"/>
        <w:rPr>
          <w:rFonts w:cs="Arial"/>
          <w:bCs/>
          <w:color w:val="000000" w:themeColor="text1"/>
          <w:szCs w:val="20"/>
        </w:rPr>
      </w:pPr>
    </w:p>
    <w:p w14:paraId="003B2C27" w14:textId="77777777" w:rsidR="00BC18CE" w:rsidRDefault="00BC18CE">
      <w:pPr>
        <w:spacing w:line="276" w:lineRule="auto"/>
        <w:jc w:val="center"/>
        <w:rPr>
          <w:rFonts w:cs="Arial"/>
          <w:bCs/>
          <w:color w:val="000000" w:themeColor="text1"/>
          <w:szCs w:val="20"/>
        </w:rPr>
      </w:pPr>
    </w:p>
    <w:p w14:paraId="7919931B" w14:textId="77777777" w:rsidR="00BC18CE" w:rsidRDefault="00BC18CE">
      <w:pPr>
        <w:spacing w:line="276" w:lineRule="auto"/>
        <w:jc w:val="center"/>
        <w:rPr>
          <w:rFonts w:cs="Arial"/>
          <w:bCs/>
          <w:color w:val="000000" w:themeColor="text1"/>
          <w:szCs w:val="20"/>
        </w:rPr>
      </w:pPr>
    </w:p>
    <w:p w14:paraId="652D62D3" w14:textId="77777777" w:rsidR="00BC18CE" w:rsidRDefault="00BC18CE">
      <w:pPr>
        <w:spacing w:line="276" w:lineRule="auto"/>
        <w:jc w:val="center"/>
        <w:rPr>
          <w:rFonts w:cs="Arial"/>
          <w:bCs/>
          <w:color w:val="000000" w:themeColor="text1"/>
          <w:szCs w:val="20"/>
        </w:rPr>
      </w:pPr>
    </w:p>
    <w:p w14:paraId="19353629" w14:textId="77777777" w:rsidR="00BC18CE" w:rsidRDefault="00BC18CE">
      <w:pPr>
        <w:spacing w:line="276" w:lineRule="auto"/>
        <w:jc w:val="center"/>
        <w:rPr>
          <w:rFonts w:cs="Arial"/>
          <w:bCs/>
          <w:color w:val="000000" w:themeColor="text1"/>
          <w:szCs w:val="20"/>
        </w:rPr>
      </w:pPr>
    </w:p>
    <w:p w14:paraId="296B7FE3" w14:textId="77777777" w:rsidR="00BC18CE" w:rsidRDefault="00BC18CE">
      <w:pPr>
        <w:spacing w:line="276" w:lineRule="auto"/>
        <w:jc w:val="center"/>
        <w:rPr>
          <w:rFonts w:cs="Arial"/>
          <w:bCs/>
          <w:color w:val="000000" w:themeColor="text1"/>
          <w:szCs w:val="20"/>
        </w:rPr>
      </w:pPr>
    </w:p>
    <w:p w14:paraId="1C15FBC3" w14:textId="77777777" w:rsidR="00BC18CE" w:rsidRDefault="00BC18CE">
      <w:pPr>
        <w:spacing w:line="276" w:lineRule="auto"/>
        <w:jc w:val="center"/>
        <w:rPr>
          <w:rFonts w:cs="Arial"/>
          <w:bCs/>
          <w:color w:val="000000" w:themeColor="text1"/>
          <w:szCs w:val="20"/>
        </w:rPr>
      </w:pPr>
    </w:p>
    <w:p w14:paraId="12682895" w14:textId="77777777" w:rsidR="00BC18CE" w:rsidRDefault="00BC18CE">
      <w:pPr>
        <w:spacing w:line="276" w:lineRule="auto"/>
        <w:jc w:val="center"/>
        <w:rPr>
          <w:rFonts w:cs="Arial"/>
          <w:bCs/>
          <w:color w:val="000000" w:themeColor="text1"/>
          <w:szCs w:val="20"/>
        </w:rPr>
      </w:pPr>
    </w:p>
    <w:p w14:paraId="40E98D35" w14:textId="77777777" w:rsidR="00BC18CE" w:rsidRDefault="00BC18CE">
      <w:pPr>
        <w:spacing w:line="276" w:lineRule="auto"/>
        <w:jc w:val="center"/>
        <w:rPr>
          <w:rFonts w:cs="Arial"/>
          <w:bCs/>
          <w:color w:val="000000" w:themeColor="text1"/>
          <w:szCs w:val="20"/>
        </w:rPr>
      </w:pPr>
    </w:p>
    <w:p w14:paraId="5ADB031E" w14:textId="77777777" w:rsidR="00BC18CE" w:rsidRDefault="00BC18CE">
      <w:pPr>
        <w:spacing w:line="276" w:lineRule="auto"/>
        <w:jc w:val="center"/>
        <w:rPr>
          <w:rFonts w:cs="Arial"/>
          <w:b/>
          <w:bCs/>
          <w:color w:val="000000" w:themeColor="text1"/>
          <w:szCs w:val="20"/>
        </w:rPr>
      </w:pPr>
    </w:p>
    <w:p w14:paraId="1F138013" w14:textId="77777777" w:rsidR="00F55C27" w:rsidRDefault="00F55C27">
      <w:pPr>
        <w:spacing w:line="259" w:lineRule="auto"/>
        <w:rPr>
          <w:rFonts w:cs="Arial"/>
          <w:b/>
          <w:bCs/>
          <w:color w:val="000000" w:themeColor="text1"/>
          <w:szCs w:val="20"/>
        </w:rPr>
      </w:pPr>
      <w:r>
        <w:rPr>
          <w:rFonts w:cs="Arial"/>
          <w:b/>
          <w:bCs/>
          <w:color w:val="000000" w:themeColor="text1"/>
          <w:szCs w:val="20"/>
        </w:rPr>
        <w:br w:type="page"/>
      </w:r>
    </w:p>
    <w:p w14:paraId="4A251B23" w14:textId="77777777" w:rsidR="00BC18CE" w:rsidRDefault="00BC18CE">
      <w:pPr>
        <w:spacing w:line="276" w:lineRule="auto"/>
        <w:jc w:val="center"/>
        <w:rPr>
          <w:rFonts w:cs="Arial"/>
          <w:b/>
          <w:bCs/>
          <w:iCs/>
          <w:color w:val="000000" w:themeColor="text1"/>
          <w:szCs w:val="20"/>
        </w:rPr>
      </w:pPr>
    </w:p>
    <w:p w14:paraId="0C8EFD70" w14:textId="77777777" w:rsidR="00BC18CE" w:rsidRDefault="00BD6C39">
      <w:pPr>
        <w:spacing w:after="120"/>
        <w:jc w:val="center"/>
        <w:rPr>
          <w:b/>
          <w:sz w:val="24"/>
        </w:rPr>
      </w:pPr>
      <w:r>
        <w:rPr>
          <w:b/>
          <w:sz w:val="24"/>
        </w:rPr>
        <w:t>ANEXO I</w:t>
      </w:r>
    </w:p>
    <w:p w14:paraId="649D5E7E" w14:textId="77777777" w:rsidR="00BC18CE" w:rsidRDefault="00BD6C39">
      <w:pPr>
        <w:spacing w:after="120"/>
        <w:jc w:val="center"/>
        <w:rPr>
          <w:rFonts w:cs="Arial"/>
          <w:b/>
          <w:sz w:val="24"/>
        </w:rPr>
      </w:pPr>
      <w:r>
        <w:rPr>
          <w:rFonts w:cs="Arial"/>
          <w:b/>
          <w:sz w:val="24"/>
        </w:rPr>
        <w:t>TERMO DE REFERÊNCIA</w:t>
      </w:r>
    </w:p>
    <w:p w14:paraId="043EF972" w14:textId="77777777" w:rsidR="00BC18CE" w:rsidRDefault="00BD6C39">
      <w:pPr>
        <w:spacing w:after="120"/>
        <w:jc w:val="center"/>
        <w:rPr>
          <w:rFonts w:cs="Arial"/>
          <w:b/>
          <w:bCs/>
          <w:i/>
          <w:color w:val="000000" w:themeColor="text1"/>
          <w:sz w:val="24"/>
        </w:rPr>
      </w:pPr>
      <w:r>
        <w:rPr>
          <w:rFonts w:cs="Arial"/>
          <w:b/>
          <w:bCs/>
          <w:i/>
          <w:color w:val="000000" w:themeColor="text1"/>
          <w:sz w:val="24"/>
        </w:rPr>
        <w:t xml:space="preserve">Nº PROCESSO </w:t>
      </w:r>
      <w:r w:rsidR="00F55C27" w:rsidRPr="00F55C27">
        <w:rPr>
          <w:rFonts w:cs="Arial"/>
          <w:b/>
          <w:bCs/>
          <w:i/>
          <w:color w:val="000000" w:themeColor="text1"/>
          <w:sz w:val="24"/>
        </w:rPr>
        <w:t>23166.001039.2022-71</w:t>
      </w:r>
    </w:p>
    <w:p w14:paraId="3CF276F5" w14:textId="77777777" w:rsidR="00BC18CE" w:rsidRDefault="00BC18CE">
      <w:pPr>
        <w:pStyle w:val="Nivel1"/>
        <w:spacing w:before="0" w:after="120" w:line="240" w:lineRule="auto"/>
        <w:rPr>
          <w:b w:val="0"/>
          <w:color w:val="00000A"/>
          <w:sz w:val="22"/>
          <w:szCs w:val="22"/>
        </w:rPr>
      </w:pPr>
    </w:p>
    <w:p w14:paraId="6F35E16A" w14:textId="77777777" w:rsidR="004303E5" w:rsidRDefault="004303E5" w:rsidP="004303E5">
      <w:pPr>
        <w:jc w:val="center"/>
        <w:rPr>
          <w:b/>
          <w:sz w:val="24"/>
        </w:rPr>
      </w:pPr>
      <w:bookmarkStart w:id="2" w:name="_gjdgxs" w:colFirst="0" w:colLast="0"/>
      <w:bookmarkEnd w:id="2"/>
      <w:r>
        <w:rPr>
          <w:b/>
          <w:sz w:val="24"/>
        </w:rPr>
        <w:t xml:space="preserve">  ANEXO I</w:t>
      </w:r>
    </w:p>
    <w:p w14:paraId="011595F9" w14:textId="77777777" w:rsidR="004303E5" w:rsidRDefault="004303E5" w:rsidP="004303E5">
      <w:pPr>
        <w:jc w:val="center"/>
        <w:rPr>
          <w:b/>
          <w:sz w:val="24"/>
        </w:rPr>
      </w:pPr>
      <w:r>
        <w:rPr>
          <w:b/>
          <w:sz w:val="24"/>
        </w:rPr>
        <w:t>MINISTÉRIO DA EDUCAÇÃO</w:t>
      </w:r>
    </w:p>
    <w:p w14:paraId="34272BAD" w14:textId="77777777" w:rsidR="004303E5" w:rsidRDefault="004303E5" w:rsidP="004303E5">
      <w:pPr>
        <w:jc w:val="center"/>
        <w:rPr>
          <w:b/>
          <w:sz w:val="24"/>
        </w:rPr>
      </w:pPr>
      <w:r>
        <w:rPr>
          <w:b/>
          <w:sz w:val="24"/>
        </w:rPr>
        <w:t>SECRETARIA DE EDUCAÇÃO PROFISSIONAL E TECNOLÓGICA</w:t>
      </w:r>
    </w:p>
    <w:p w14:paraId="5DC36ADB" w14:textId="77777777" w:rsidR="004303E5" w:rsidRDefault="004303E5" w:rsidP="004303E5">
      <w:pPr>
        <w:jc w:val="center"/>
        <w:rPr>
          <w:b/>
          <w:sz w:val="24"/>
        </w:rPr>
      </w:pPr>
      <w:r>
        <w:rPr>
          <w:b/>
          <w:sz w:val="24"/>
        </w:rPr>
        <w:t>INSTITUTO FEDERAL DE EDUCAÇÃO, CIÊNCIA E TECNOLOGIA SUL-RIO-GRANDENSE</w:t>
      </w:r>
    </w:p>
    <w:p w14:paraId="2CE74530" w14:textId="77777777" w:rsidR="004303E5" w:rsidRDefault="004303E5" w:rsidP="004303E5">
      <w:pPr>
        <w:jc w:val="center"/>
        <w:rPr>
          <w:b/>
          <w:sz w:val="24"/>
        </w:rPr>
      </w:pPr>
      <w:r>
        <w:rPr>
          <w:b/>
          <w:sz w:val="24"/>
        </w:rPr>
        <w:t>CAMPUSCHARQUEADAS</w:t>
      </w:r>
    </w:p>
    <w:p w14:paraId="3F561AB4" w14:textId="77777777" w:rsidR="004303E5" w:rsidRDefault="004303E5" w:rsidP="004303E5">
      <w:pPr>
        <w:jc w:val="center"/>
        <w:rPr>
          <w:b/>
          <w:color w:val="0000FF"/>
          <w:sz w:val="24"/>
        </w:rPr>
      </w:pPr>
    </w:p>
    <w:p w14:paraId="654B442E" w14:textId="77777777" w:rsidR="004303E5" w:rsidRPr="00972420" w:rsidRDefault="004303E5" w:rsidP="004303E5">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13837BEB" w14:textId="77777777" w:rsidR="004303E5" w:rsidRPr="00972420" w:rsidRDefault="004303E5" w:rsidP="004303E5">
      <w:pPr>
        <w:jc w:val="center"/>
        <w:rPr>
          <w:b/>
          <w:color w:val="FF0000"/>
          <w:sz w:val="24"/>
        </w:rPr>
      </w:pPr>
      <w:r w:rsidRPr="00972420">
        <w:rPr>
          <w:b/>
          <w:color w:val="FF0000"/>
          <w:sz w:val="24"/>
        </w:rPr>
        <w:t xml:space="preserve">PROCESSO N. </w:t>
      </w:r>
      <w:r w:rsidRPr="007F3B19">
        <w:rPr>
          <w:b/>
          <w:color w:val="FF0000"/>
          <w:sz w:val="24"/>
        </w:rPr>
        <w:t>23166.001039.2022-71</w:t>
      </w:r>
    </w:p>
    <w:p w14:paraId="3635ACBB" w14:textId="77777777" w:rsidR="004303E5" w:rsidRDefault="004303E5" w:rsidP="004303E5">
      <w:pPr>
        <w:jc w:val="center"/>
        <w:rPr>
          <w:b/>
          <w:sz w:val="24"/>
        </w:rPr>
      </w:pPr>
    </w:p>
    <w:p w14:paraId="44304AEA" w14:textId="77777777" w:rsidR="004303E5" w:rsidRDefault="004303E5" w:rsidP="004303E5">
      <w:pPr>
        <w:jc w:val="center"/>
        <w:rPr>
          <w:b/>
          <w:sz w:val="24"/>
        </w:rPr>
      </w:pPr>
      <w:r>
        <w:rPr>
          <w:b/>
          <w:sz w:val="24"/>
        </w:rPr>
        <w:t>ANEXO I – TERMO DE REFERÊNCIA</w:t>
      </w:r>
    </w:p>
    <w:p w14:paraId="0BB6C9B4" w14:textId="77777777" w:rsidR="004303E5" w:rsidRDefault="004303E5" w:rsidP="004303E5">
      <w:pPr>
        <w:rPr>
          <w:color w:val="000000"/>
          <w:sz w:val="24"/>
        </w:rPr>
      </w:pPr>
      <w:r>
        <w:rPr>
          <w:b/>
          <w:color w:val="000000"/>
          <w:sz w:val="24"/>
        </w:rPr>
        <w:t>DO OBJETO</w:t>
      </w:r>
    </w:p>
    <w:p w14:paraId="7E64B7EF" w14:textId="77777777" w:rsidR="004303E5" w:rsidRDefault="004303E5" w:rsidP="00A03C8D">
      <w:pPr>
        <w:numPr>
          <w:ilvl w:val="1"/>
          <w:numId w:val="15"/>
        </w:numPr>
        <w:spacing w:before="120" w:after="120" w:line="276" w:lineRule="auto"/>
        <w:ind w:left="425" w:firstLine="0"/>
        <w:jc w:val="both"/>
        <w:rPr>
          <w:sz w:val="24"/>
        </w:rPr>
      </w:pPr>
      <w:r>
        <w:rPr>
          <w:sz w:val="24"/>
        </w:rPr>
        <w:t xml:space="preserve">Contratação de pessoa jurídica especializada na prestação de serviços continuados de manutenção predial, abrangendo </w:t>
      </w:r>
      <w:r w:rsidRPr="00FD6E21">
        <w:rPr>
          <w:b/>
          <w:sz w:val="24"/>
        </w:rPr>
        <w:t>posto de Eletricista com a função de Encarregado de Manutenção Predial</w:t>
      </w:r>
      <w:r>
        <w:rPr>
          <w:b/>
          <w:sz w:val="24"/>
        </w:rPr>
        <w:t xml:space="preserve"> </w:t>
      </w:r>
      <w:r w:rsidRPr="00FD6E21">
        <w:rPr>
          <w:b/>
          <w:sz w:val="24"/>
        </w:rPr>
        <w:t>e dois postos de auxiliar em manutenção predial</w:t>
      </w:r>
      <w:r>
        <w:rPr>
          <w:sz w:val="24"/>
        </w:rPr>
        <w:t xml:space="preserve">, com fornecimento de equipamentos, ferramentas, uniformes e EPIs para manutenção geral e conservação das instalações do Campus Charqueadas do Instituto Federal Sul-rio-grandense, pelo período de 12 (doze) meses. prorrogável por iguais e sucessivos períodos nas condições previstas na lei, conforme condições, quantidades e exigências estabelecidas neste instrumento. </w:t>
      </w:r>
    </w:p>
    <w:p w14:paraId="78F138D7" w14:textId="77777777" w:rsidR="004303E5" w:rsidRDefault="004303E5" w:rsidP="00A03C8D">
      <w:pPr>
        <w:numPr>
          <w:ilvl w:val="1"/>
          <w:numId w:val="15"/>
        </w:numPr>
        <w:spacing w:before="120" w:after="120" w:line="276" w:lineRule="auto"/>
        <w:ind w:left="425" w:firstLine="0"/>
        <w:jc w:val="both"/>
        <w:rPr>
          <w:sz w:val="24"/>
        </w:rPr>
      </w:pPr>
      <w:r>
        <w:rPr>
          <w:sz w:val="24"/>
        </w:rPr>
        <w:t>Os postos de trabalho serão disponibilizados conforme segue:</w:t>
      </w:r>
    </w:p>
    <w:p w14:paraId="591E9B65" w14:textId="77777777" w:rsidR="004303E5" w:rsidRDefault="004303E5" w:rsidP="004303E5">
      <w:pPr>
        <w:spacing w:before="120" w:after="120" w:line="276" w:lineRule="auto"/>
        <w:jc w:val="both"/>
        <w:rPr>
          <w:i/>
          <w:color w:val="000000"/>
          <w:sz w:val="24"/>
        </w:rPr>
      </w:pP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275"/>
        <w:gridCol w:w="4248"/>
        <w:gridCol w:w="1989"/>
      </w:tblGrid>
      <w:tr w:rsidR="004303E5" w14:paraId="6141B51C" w14:textId="77777777" w:rsidTr="00FC31B9">
        <w:trPr>
          <w:jc w:val="center"/>
        </w:trPr>
        <w:tc>
          <w:tcPr>
            <w:tcW w:w="993" w:type="dxa"/>
          </w:tcPr>
          <w:p w14:paraId="063C654F" w14:textId="77777777" w:rsidR="004303E5" w:rsidRDefault="004303E5" w:rsidP="00FC31B9">
            <w:pPr>
              <w:widowControl w:val="0"/>
              <w:spacing w:after="120" w:line="276" w:lineRule="auto"/>
              <w:jc w:val="center"/>
              <w:rPr>
                <w:color w:val="000000"/>
                <w:sz w:val="24"/>
              </w:rPr>
            </w:pPr>
            <w:r>
              <w:rPr>
                <w:color w:val="000000"/>
                <w:sz w:val="24"/>
              </w:rPr>
              <w:t>Grupo</w:t>
            </w:r>
          </w:p>
        </w:tc>
        <w:tc>
          <w:tcPr>
            <w:tcW w:w="1275" w:type="dxa"/>
          </w:tcPr>
          <w:p w14:paraId="56074597" w14:textId="77777777" w:rsidR="004303E5" w:rsidRDefault="004303E5" w:rsidP="00FC31B9">
            <w:pPr>
              <w:widowControl w:val="0"/>
              <w:spacing w:after="120" w:line="276" w:lineRule="auto"/>
              <w:jc w:val="center"/>
              <w:rPr>
                <w:color w:val="000000"/>
                <w:sz w:val="24"/>
              </w:rPr>
            </w:pPr>
            <w:r>
              <w:rPr>
                <w:color w:val="000000"/>
                <w:sz w:val="24"/>
              </w:rPr>
              <w:t>ITEM</w:t>
            </w:r>
          </w:p>
          <w:p w14:paraId="70058D0A" w14:textId="77777777" w:rsidR="004303E5" w:rsidRDefault="004303E5" w:rsidP="00FC31B9">
            <w:pPr>
              <w:widowControl w:val="0"/>
              <w:spacing w:after="120" w:line="276" w:lineRule="auto"/>
              <w:jc w:val="center"/>
              <w:rPr>
                <w:color w:val="000000"/>
                <w:sz w:val="24"/>
              </w:rPr>
            </w:pPr>
          </w:p>
        </w:tc>
        <w:tc>
          <w:tcPr>
            <w:tcW w:w="4248" w:type="dxa"/>
          </w:tcPr>
          <w:p w14:paraId="2000BB03" w14:textId="77777777" w:rsidR="004303E5" w:rsidRDefault="004303E5" w:rsidP="00FC31B9">
            <w:pPr>
              <w:spacing w:after="120" w:line="276" w:lineRule="auto"/>
              <w:jc w:val="center"/>
              <w:rPr>
                <w:color w:val="000000"/>
                <w:sz w:val="24"/>
              </w:rPr>
            </w:pPr>
            <w:r>
              <w:rPr>
                <w:color w:val="000000"/>
                <w:sz w:val="24"/>
              </w:rPr>
              <w:t>DESCRIÇÃO/</w:t>
            </w:r>
          </w:p>
          <w:p w14:paraId="571317AA" w14:textId="77777777" w:rsidR="004303E5" w:rsidRDefault="004303E5" w:rsidP="00FC31B9">
            <w:pPr>
              <w:widowControl w:val="0"/>
              <w:spacing w:after="120" w:line="276" w:lineRule="auto"/>
              <w:jc w:val="center"/>
              <w:rPr>
                <w:color w:val="000000"/>
                <w:sz w:val="24"/>
              </w:rPr>
            </w:pPr>
            <w:r>
              <w:rPr>
                <w:color w:val="000000"/>
                <w:sz w:val="24"/>
              </w:rPr>
              <w:t>ESPECIFICAÇÃO</w:t>
            </w:r>
          </w:p>
        </w:tc>
        <w:tc>
          <w:tcPr>
            <w:tcW w:w="1989" w:type="dxa"/>
          </w:tcPr>
          <w:p w14:paraId="127FA9BB" w14:textId="77777777" w:rsidR="004303E5" w:rsidRDefault="004303E5" w:rsidP="00FC31B9">
            <w:pPr>
              <w:widowControl w:val="0"/>
              <w:spacing w:after="120" w:line="276" w:lineRule="auto"/>
              <w:jc w:val="center"/>
              <w:rPr>
                <w:sz w:val="24"/>
              </w:rPr>
            </w:pPr>
            <w:r>
              <w:rPr>
                <w:sz w:val="24"/>
              </w:rPr>
              <w:t>Valor</w:t>
            </w:r>
          </w:p>
          <w:p w14:paraId="469F1DA9" w14:textId="77777777" w:rsidR="004303E5" w:rsidRDefault="004303E5" w:rsidP="00FC31B9">
            <w:pPr>
              <w:widowControl w:val="0"/>
              <w:spacing w:after="120" w:line="276" w:lineRule="auto"/>
              <w:jc w:val="center"/>
              <w:rPr>
                <w:i/>
                <w:color w:val="FF0000"/>
                <w:sz w:val="24"/>
              </w:rPr>
            </w:pPr>
            <w:r>
              <w:rPr>
                <w:sz w:val="24"/>
              </w:rPr>
              <w:t>Máximo (total anual/posto R$)</w:t>
            </w:r>
          </w:p>
        </w:tc>
      </w:tr>
      <w:tr w:rsidR="004303E5" w14:paraId="3B8B8931" w14:textId="77777777" w:rsidTr="00FC31B9">
        <w:trPr>
          <w:jc w:val="center"/>
        </w:trPr>
        <w:tc>
          <w:tcPr>
            <w:tcW w:w="993" w:type="dxa"/>
            <w:vMerge w:val="restart"/>
          </w:tcPr>
          <w:p w14:paraId="30CDCF69" w14:textId="77777777" w:rsidR="004303E5" w:rsidRDefault="004303E5" w:rsidP="00FC31B9">
            <w:pPr>
              <w:widowControl w:val="0"/>
              <w:spacing w:after="120" w:line="276" w:lineRule="auto"/>
              <w:jc w:val="center"/>
              <w:rPr>
                <w:color w:val="000000"/>
                <w:sz w:val="24"/>
              </w:rPr>
            </w:pPr>
            <w:r>
              <w:rPr>
                <w:color w:val="000000"/>
                <w:sz w:val="24"/>
              </w:rPr>
              <w:t>1</w:t>
            </w:r>
          </w:p>
        </w:tc>
        <w:tc>
          <w:tcPr>
            <w:tcW w:w="1275" w:type="dxa"/>
          </w:tcPr>
          <w:p w14:paraId="629AB99F" w14:textId="77777777" w:rsidR="004303E5" w:rsidRDefault="004303E5" w:rsidP="00FC31B9">
            <w:pPr>
              <w:widowControl w:val="0"/>
              <w:spacing w:after="120" w:line="276" w:lineRule="auto"/>
              <w:jc w:val="center"/>
              <w:rPr>
                <w:color w:val="000000"/>
                <w:sz w:val="24"/>
              </w:rPr>
            </w:pPr>
            <w:r>
              <w:rPr>
                <w:color w:val="000000"/>
                <w:sz w:val="24"/>
              </w:rPr>
              <w:t>01 (SIDEC 1627)</w:t>
            </w:r>
          </w:p>
        </w:tc>
        <w:tc>
          <w:tcPr>
            <w:tcW w:w="4248" w:type="dxa"/>
          </w:tcPr>
          <w:p w14:paraId="64CFF7BB" w14:textId="77777777" w:rsidR="004303E5" w:rsidRDefault="004303E5" w:rsidP="00FC31B9">
            <w:pPr>
              <w:widowControl w:val="0"/>
              <w:spacing w:after="120" w:line="276" w:lineRule="auto"/>
              <w:jc w:val="both"/>
              <w:rPr>
                <w:color w:val="000000"/>
                <w:sz w:val="24"/>
              </w:rPr>
            </w:pPr>
            <w:r>
              <w:rPr>
                <w:sz w:val="24"/>
              </w:rPr>
              <w:t xml:space="preserve">Serviços continuados de </w:t>
            </w:r>
            <w:r>
              <w:rPr>
                <w:b/>
                <w:sz w:val="24"/>
              </w:rPr>
              <w:t>1 (um) posto de Eletricista acrescido com a f</w:t>
            </w:r>
            <w:r w:rsidRPr="00D34912">
              <w:rPr>
                <w:b/>
                <w:sz w:val="24"/>
              </w:rPr>
              <w:t xml:space="preserve">unção </w:t>
            </w:r>
            <w:r>
              <w:rPr>
                <w:b/>
                <w:sz w:val="24"/>
              </w:rPr>
              <w:t>de E</w:t>
            </w:r>
            <w:r w:rsidRPr="00D34912">
              <w:rPr>
                <w:b/>
                <w:sz w:val="24"/>
              </w:rPr>
              <w:t>n</w:t>
            </w:r>
            <w:r>
              <w:rPr>
                <w:b/>
                <w:sz w:val="24"/>
              </w:rPr>
              <w:t>carregado de M</w:t>
            </w:r>
            <w:r w:rsidRPr="00D34912">
              <w:rPr>
                <w:b/>
                <w:sz w:val="24"/>
              </w:rPr>
              <w:t>anutenção</w:t>
            </w:r>
            <w:r>
              <w:rPr>
                <w:b/>
                <w:sz w:val="24"/>
              </w:rPr>
              <w:t xml:space="preserve"> Predial</w:t>
            </w:r>
            <w:r>
              <w:rPr>
                <w:sz w:val="24"/>
              </w:rPr>
              <w:t>, para manutenção e conservação das instalações elétricas do Campus e liderar a equipe de manutenção descrita nos itens 02 e 03. A prestação ocorrerá no campus Charqueadas do Instituto Federal Sul-rio-grandense, pelo período de 12 (doze) meses. Conforme especificações constantes no Termo de Referência.</w:t>
            </w:r>
          </w:p>
        </w:tc>
        <w:tc>
          <w:tcPr>
            <w:tcW w:w="1989" w:type="dxa"/>
          </w:tcPr>
          <w:p w14:paraId="195F9B26" w14:textId="77777777" w:rsidR="004303E5" w:rsidRDefault="004303E5" w:rsidP="00FC31B9">
            <w:pPr>
              <w:widowControl w:val="0"/>
              <w:spacing w:after="120" w:line="276" w:lineRule="auto"/>
              <w:jc w:val="center"/>
              <w:rPr>
                <w:color w:val="000000"/>
                <w:sz w:val="24"/>
              </w:rPr>
            </w:pPr>
          </w:p>
          <w:p w14:paraId="03CFCEF5" w14:textId="77777777" w:rsidR="004303E5" w:rsidRDefault="004303E5" w:rsidP="00FC31B9">
            <w:pPr>
              <w:widowControl w:val="0"/>
              <w:spacing w:after="120" w:line="276" w:lineRule="auto"/>
              <w:jc w:val="center"/>
              <w:rPr>
                <w:color w:val="000000"/>
                <w:sz w:val="24"/>
              </w:rPr>
            </w:pPr>
          </w:p>
          <w:p w14:paraId="564351C9" w14:textId="77777777" w:rsidR="004303E5" w:rsidRDefault="004303E5" w:rsidP="00FC31B9">
            <w:pPr>
              <w:widowControl w:val="0"/>
              <w:spacing w:after="120" w:line="276" w:lineRule="auto"/>
              <w:jc w:val="center"/>
              <w:rPr>
                <w:color w:val="000000"/>
                <w:sz w:val="24"/>
              </w:rPr>
            </w:pPr>
          </w:p>
          <w:p w14:paraId="6FA5827B" w14:textId="77777777" w:rsidR="004303E5" w:rsidRDefault="004303E5" w:rsidP="00FC31B9">
            <w:pPr>
              <w:widowControl w:val="0"/>
              <w:spacing w:after="120" w:line="276" w:lineRule="auto"/>
              <w:jc w:val="center"/>
              <w:rPr>
                <w:color w:val="000000"/>
                <w:sz w:val="24"/>
              </w:rPr>
            </w:pPr>
            <w:r>
              <w:rPr>
                <w:color w:val="000000"/>
              </w:rPr>
              <w:t xml:space="preserve">R$ </w:t>
            </w:r>
          </w:p>
        </w:tc>
      </w:tr>
      <w:tr w:rsidR="004303E5" w14:paraId="44847C17" w14:textId="77777777" w:rsidTr="00FC31B9">
        <w:trPr>
          <w:jc w:val="center"/>
        </w:trPr>
        <w:tc>
          <w:tcPr>
            <w:tcW w:w="993" w:type="dxa"/>
            <w:vMerge/>
          </w:tcPr>
          <w:p w14:paraId="731AF4D7" w14:textId="77777777" w:rsidR="004303E5" w:rsidRDefault="004303E5" w:rsidP="00FC31B9">
            <w:pPr>
              <w:widowControl w:val="0"/>
              <w:pBdr>
                <w:top w:val="nil"/>
                <w:left w:val="nil"/>
                <w:bottom w:val="nil"/>
                <w:right w:val="nil"/>
                <w:between w:val="nil"/>
              </w:pBdr>
              <w:spacing w:line="276" w:lineRule="auto"/>
              <w:rPr>
                <w:color w:val="000000"/>
                <w:sz w:val="24"/>
              </w:rPr>
            </w:pPr>
          </w:p>
        </w:tc>
        <w:tc>
          <w:tcPr>
            <w:tcW w:w="1275" w:type="dxa"/>
          </w:tcPr>
          <w:p w14:paraId="6C2FC65A" w14:textId="77777777" w:rsidR="004303E5" w:rsidRDefault="004303E5" w:rsidP="00FC31B9">
            <w:pPr>
              <w:widowControl w:val="0"/>
              <w:spacing w:after="120" w:line="276" w:lineRule="auto"/>
              <w:jc w:val="center"/>
              <w:rPr>
                <w:color w:val="000000"/>
                <w:sz w:val="24"/>
              </w:rPr>
            </w:pPr>
            <w:r>
              <w:rPr>
                <w:color w:val="000000"/>
                <w:sz w:val="24"/>
              </w:rPr>
              <w:t>02 (SIDEC 1627)</w:t>
            </w:r>
          </w:p>
        </w:tc>
        <w:tc>
          <w:tcPr>
            <w:tcW w:w="4248" w:type="dxa"/>
          </w:tcPr>
          <w:p w14:paraId="7FD95A69" w14:textId="77777777" w:rsidR="004303E5" w:rsidRDefault="004303E5" w:rsidP="00FC31B9">
            <w:pPr>
              <w:jc w:val="both"/>
              <w:rPr>
                <w:color w:val="000000"/>
                <w:sz w:val="24"/>
              </w:rPr>
            </w:pPr>
            <w:r>
              <w:rPr>
                <w:sz w:val="24"/>
              </w:rPr>
              <w:t xml:space="preserve">Serviços continuados de </w:t>
            </w:r>
            <w:r>
              <w:rPr>
                <w:b/>
                <w:sz w:val="24"/>
              </w:rPr>
              <w:t>2 (dois) postos de Auxiliar de manutenção predial</w:t>
            </w:r>
            <w:r>
              <w:rPr>
                <w:sz w:val="24"/>
              </w:rPr>
              <w:t>, para manutenção e conservação das instalações do campus Charqueadas do Instituto Federal Sul-rio-grandense, pelo período de 12 (doze) meses. Conforme especificações constantes no Termo de Referência.</w:t>
            </w:r>
          </w:p>
        </w:tc>
        <w:tc>
          <w:tcPr>
            <w:tcW w:w="1989" w:type="dxa"/>
          </w:tcPr>
          <w:p w14:paraId="506E67C1" w14:textId="77777777" w:rsidR="004303E5" w:rsidRDefault="004303E5" w:rsidP="00FC31B9">
            <w:pPr>
              <w:widowControl w:val="0"/>
              <w:spacing w:after="120" w:line="276" w:lineRule="auto"/>
              <w:jc w:val="center"/>
              <w:rPr>
                <w:color w:val="000000"/>
                <w:sz w:val="24"/>
              </w:rPr>
            </w:pPr>
          </w:p>
          <w:p w14:paraId="368F2976" w14:textId="77777777" w:rsidR="004303E5" w:rsidRDefault="004303E5" w:rsidP="00FC31B9">
            <w:pPr>
              <w:widowControl w:val="0"/>
              <w:spacing w:after="120" w:line="276" w:lineRule="auto"/>
              <w:jc w:val="center"/>
              <w:rPr>
                <w:color w:val="000000"/>
                <w:sz w:val="24"/>
              </w:rPr>
            </w:pPr>
          </w:p>
          <w:p w14:paraId="2D365F3F" w14:textId="77777777" w:rsidR="004303E5" w:rsidRDefault="004303E5" w:rsidP="00FC31B9">
            <w:pPr>
              <w:widowControl w:val="0"/>
              <w:spacing w:after="120" w:line="276" w:lineRule="auto"/>
              <w:jc w:val="center"/>
              <w:rPr>
                <w:color w:val="000000"/>
                <w:sz w:val="24"/>
              </w:rPr>
            </w:pPr>
          </w:p>
          <w:p w14:paraId="19F0C363" w14:textId="77777777" w:rsidR="004303E5" w:rsidRDefault="004303E5" w:rsidP="00FC31B9">
            <w:pPr>
              <w:widowControl w:val="0"/>
              <w:spacing w:after="120" w:line="276" w:lineRule="auto"/>
              <w:jc w:val="center"/>
              <w:rPr>
                <w:color w:val="000000"/>
                <w:sz w:val="24"/>
              </w:rPr>
            </w:pPr>
            <w:r>
              <w:rPr>
                <w:color w:val="000000"/>
              </w:rPr>
              <w:t xml:space="preserve">R$ </w:t>
            </w:r>
          </w:p>
        </w:tc>
      </w:tr>
      <w:tr w:rsidR="004303E5" w14:paraId="1BF389F8" w14:textId="77777777" w:rsidTr="00FC31B9">
        <w:trPr>
          <w:jc w:val="center"/>
        </w:trPr>
        <w:tc>
          <w:tcPr>
            <w:tcW w:w="993" w:type="dxa"/>
          </w:tcPr>
          <w:p w14:paraId="29995101" w14:textId="77777777" w:rsidR="004303E5" w:rsidRDefault="004303E5" w:rsidP="00FC31B9">
            <w:pPr>
              <w:widowControl w:val="0"/>
              <w:spacing w:after="120" w:line="276" w:lineRule="auto"/>
              <w:jc w:val="center"/>
              <w:rPr>
                <w:color w:val="000000"/>
                <w:sz w:val="24"/>
              </w:rPr>
            </w:pPr>
          </w:p>
        </w:tc>
        <w:tc>
          <w:tcPr>
            <w:tcW w:w="1275" w:type="dxa"/>
          </w:tcPr>
          <w:p w14:paraId="79C5543F" w14:textId="77777777" w:rsidR="004303E5" w:rsidRDefault="004303E5" w:rsidP="00FC31B9">
            <w:pPr>
              <w:widowControl w:val="0"/>
              <w:spacing w:after="120" w:line="276" w:lineRule="auto"/>
              <w:jc w:val="center"/>
              <w:rPr>
                <w:color w:val="000000"/>
                <w:sz w:val="24"/>
              </w:rPr>
            </w:pPr>
          </w:p>
        </w:tc>
        <w:tc>
          <w:tcPr>
            <w:tcW w:w="4248" w:type="dxa"/>
          </w:tcPr>
          <w:p w14:paraId="223E00A1" w14:textId="77777777" w:rsidR="004303E5" w:rsidRDefault="004303E5" w:rsidP="00FC31B9">
            <w:pPr>
              <w:widowControl w:val="0"/>
              <w:spacing w:after="120" w:line="276" w:lineRule="auto"/>
              <w:jc w:val="right"/>
              <w:rPr>
                <w:sz w:val="24"/>
              </w:rPr>
            </w:pPr>
            <w:r>
              <w:rPr>
                <w:sz w:val="24"/>
              </w:rPr>
              <w:t>Total anual GRUPO</w:t>
            </w:r>
          </w:p>
        </w:tc>
        <w:tc>
          <w:tcPr>
            <w:tcW w:w="1989" w:type="dxa"/>
          </w:tcPr>
          <w:p w14:paraId="3FAAF130" w14:textId="77777777" w:rsidR="004303E5" w:rsidRDefault="004303E5" w:rsidP="00FC31B9">
            <w:pPr>
              <w:widowControl w:val="0"/>
              <w:spacing w:after="120" w:line="276" w:lineRule="auto"/>
              <w:jc w:val="center"/>
              <w:rPr>
                <w:color w:val="000000"/>
                <w:sz w:val="24"/>
              </w:rPr>
            </w:pPr>
            <w:r>
              <w:rPr>
                <w:color w:val="000000"/>
              </w:rPr>
              <w:t xml:space="preserve">R$ </w:t>
            </w:r>
          </w:p>
        </w:tc>
      </w:tr>
    </w:tbl>
    <w:p w14:paraId="6900A62A" w14:textId="77777777" w:rsidR="004303E5" w:rsidRDefault="004303E5" w:rsidP="004303E5">
      <w:pPr>
        <w:spacing w:after="120" w:line="276" w:lineRule="auto"/>
        <w:jc w:val="both"/>
        <w:rPr>
          <w:color w:val="000000"/>
          <w:sz w:val="24"/>
        </w:rPr>
      </w:pPr>
    </w:p>
    <w:p w14:paraId="58F38681" w14:textId="77777777" w:rsidR="004303E5" w:rsidRDefault="004303E5" w:rsidP="00A03C8D">
      <w:pPr>
        <w:numPr>
          <w:ilvl w:val="2"/>
          <w:numId w:val="15"/>
        </w:numPr>
        <w:pBdr>
          <w:top w:val="nil"/>
          <w:left w:val="nil"/>
          <w:bottom w:val="nil"/>
          <w:right w:val="nil"/>
          <w:between w:val="nil"/>
        </w:pBdr>
        <w:spacing w:after="120" w:line="276" w:lineRule="auto"/>
        <w:ind w:left="2489"/>
        <w:jc w:val="both"/>
        <w:rPr>
          <w:sz w:val="24"/>
        </w:rPr>
      </w:pPr>
      <w:r>
        <w:rPr>
          <w:color w:val="000000"/>
          <w:sz w:val="24"/>
        </w:rPr>
        <w:t>Os referidos cargos serão agrupados tendo em vista uma maior vantagem para a futura contratada e para a Administração, levando em consideração o pequeno número de postos do contrato o que poderia afastar os interessados e/ou elevar os custos da contratação se estes fossem contratados separadamente. Justifica-se ainda que o enxugamento do quantitativo de contratos que possuem pequenas quantidades de postos visa a melhor eficiência durante a fiscalização.</w:t>
      </w:r>
    </w:p>
    <w:p w14:paraId="117BD643" w14:textId="77777777" w:rsidR="004303E5" w:rsidRDefault="004303E5" w:rsidP="00A03C8D">
      <w:pPr>
        <w:keepNext/>
        <w:keepLines/>
        <w:numPr>
          <w:ilvl w:val="1"/>
          <w:numId w:val="15"/>
        </w:numPr>
        <w:pBdr>
          <w:top w:val="nil"/>
          <w:left w:val="nil"/>
          <w:bottom w:val="nil"/>
          <w:right w:val="nil"/>
          <w:between w:val="nil"/>
        </w:pBdr>
        <w:spacing w:before="480" w:line="276" w:lineRule="auto"/>
        <w:ind w:left="426" w:firstLine="0"/>
        <w:jc w:val="both"/>
        <w:rPr>
          <w:color w:val="000000"/>
          <w:sz w:val="24"/>
        </w:rPr>
      </w:pPr>
      <w:r>
        <w:rPr>
          <w:color w:val="000000"/>
          <w:sz w:val="24"/>
        </w:rPr>
        <w:t>A CONTRATADA deverá, a título educacional, durante a execução do objeto deste Edital, procurar atender os critérios mínimos de sustentabilidade que seguem, sem que haja exaustão de outros que advirem:</w:t>
      </w:r>
    </w:p>
    <w:p w14:paraId="56D7822F"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Fornecimento aos empregados de equipamentos de segurança que se fizerem necessários, para execução de serviços;</w:t>
      </w:r>
    </w:p>
    <w:p w14:paraId="24AA279B"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Dar preferência para materiais, tecnologias e matérias-primas de origem local a serem utilizados durante a execução do contrato;</w:t>
      </w:r>
    </w:p>
    <w:p w14:paraId="2EBE39AE"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Maior eficiência na utilização de recursos naturais (água e energia), bem como o uso de materiais com características sustentáveis (biodegradáveis, reciclados, atóxicos, de fabricação nacional, etc);</w:t>
      </w:r>
    </w:p>
    <w:p w14:paraId="52B78FEB"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Uso de ferramentas com maior eficiência energética;</w:t>
      </w:r>
    </w:p>
    <w:p w14:paraId="6718FDB0"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Geração de empregos preferencialmente com mão de obra local;</w:t>
      </w:r>
    </w:p>
    <w:p w14:paraId="44C9488A" w14:textId="77777777" w:rsidR="004303E5" w:rsidRDefault="004303E5" w:rsidP="00A03C8D">
      <w:pPr>
        <w:keepNext/>
        <w:keepLines/>
        <w:numPr>
          <w:ilvl w:val="0"/>
          <w:numId w:val="14"/>
        </w:numPr>
        <w:pBdr>
          <w:top w:val="nil"/>
          <w:left w:val="nil"/>
          <w:bottom w:val="nil"/>
          <w:right w:val="nil"/>
          <w:between w:val="nil"/>
        </w:pBdr>
        <w:spacing w:line="276" w:lineRule="auto"/>
        <w:jc w:val="both"/>
        <w:rPr>
          <w:color w:val="000000"/>
          <w:sz w:val="24"/>
        </w:rPr>
      </w:pPr>
      <w:r>
        <w:rPr>
          <w:color w:val="000000"/>
          <w:sz w:val="24"/>
        </w:rPr>
        <w:t>Uso de inovações/tecnologias que reduzam a pressão sobre recursos naturais;</w:t>
      </w:r>
    </w:p>
    <w:p w14:paraId="78F0BCC8" w14:textId="77777777" w:rsidR="004303E5" w:rsidRDefault="004303E5" w:rsidP="004303E5">
      <w:pPr>
        <w:keepNext/>
        <w:keepLines/>
        <w:pBdr>
          <w:top w:val="nil"/>
          <w:left w:val="nil"/>
          <w:bottom w:val="nil"/>
          <w:right w:val="nil"/>
          <w:between w:val="nil"/>
        </w:pBdr>
        <w:spacing w:line="276" w:lineRule="auto"/>
        <w:ind w:left="1145"/>
        <w:jc w:val="both"/>
        <w:rPr>
          <w:color w:val="000000"/>
          <w:sz w:val="24"/>
        </w:rPr>
      </w:pPr>
    </w:p>
    <w:p w14:paraId="46873F04" w14:textId="77777777" w:rsidR="004303E5" w:rsidRDefault="004303E5" w:rsidP="00A03C8D">
      <w:pPr>
        <w:keepNext/>
        <w:keepLines/>
        <w:numPr>
          <w:ilvl w:val="1"/>
          <w:numId w:val="15"/>
        </w:numPr>
        <w:pBdr>
          <w:top w:val="nil"/>
          <w:left w:val="nil"/>
          <w:bottom w:val="nil"/>
          <w:right w:val="nil"/>
          <w:between w:val="nil"/>
        </w:pBdr>
        <w:spacing w:line="276" w:lineRule="auto"/>
        <w:ind w:left="426" w:firstLine="0"/>
        <w:jc w:val="both"/>
        <w:rPr>
          <w:color w:val="000000"/>
          <w:sz w:val="24"/>
        </w:rPr>
      </w:pPr>
      <w:r>
        <w:rPr>
          <w:color w:val="000000"/>
          <w:sz w:val="24"/>
        </w:rPr>
        <w:t>Justifica-se a solicitação de atendimento a critérios de sustentabilidade, em razão do compromisso que a Instituição tem para com o meio ambiente, comprometendo-se com a formação de cidadãos conscientes e comprometidos com o desenvolvimento sustentável da região e do País”, conforme disposto no Decreto Presidencial nº7.746 de 05 de junho de 2012, que regulamenta o Art. 3º da Lei 8.666/93:</w:t>
      </w:r>
    </w:p>
    <w:p w14:paraId="4D8947C1" w14:textId="77777777" w:rsidR="004303E5" w:rsidRDefault="004303E5" w:rsidP="00A03C8D">
      <w:pPr>
        <w:keepNext/>
        <w:keepLines/>
        <w:numPr>
          <w:ilvl w:val="0"/>
          <w:numId w:val="15"/>
        </w:numPr>
        <w:spacing w:before="480" w:line="276" w:lineRule="auto"/>
        <w:ind w:left="284" w:hanging="284"/>
        <w:jc w:val="both"/>
        <w:rPr>
          <w:color w:val="000000"/>
          <w:sz w:val="24"/>
        </w:rPr>
      </w:pPr>
      <w:r>
        <w:rPr>
          <w:b/>
          <w:color w:val="000000"/>
          <w:sz w:val="24"/>
        </w:rPr>
        <w:t>JUSTIFICATIVA E OBJETIVO DA CONTRATAÇÃO</w:t>
      </w:r>
    </w:p>
    <w:p w14:paraId="2692A602" w14:textId="77777777" w:rsidR="004303E5" w:rsidRPr="00384EE8" w:rsidRDefault="004303E5" w:rsidP="00A03C8D">
      <w:pPr>
        <w:keepNext/>
        <w:keepLines/>
        <w:numPr>
          <w:ilvl w:val="1"/>
          <w:numId w:val="15"/>
        </w:numPr>
        <w:spacing w:before="480" w:line="276" w:lineRule="auto"/>
        <w:ind w:left="709"/>
        <w:jc w:val="both"/>
        <w:rPr>
          <w:color w:val="000000"/>
          <w:sz w:val="24"/>
        </w:rPr>
      </w:pPr>
      <w:r>
        <w:rPr>
          <w:color w:val="000000"/>
          <w:sz w:val="24"/>
        </w:rPr>
        <w:t xml:space="preserve">O campus Charqueadas do Instituto Federal Sul-rio-grandense não dispõe, em seu quadro de pessoal, de servidores aptos para realizar os serviços de </w:t>
      </w:r>
      <w:r w:rsidRPr="00384EE8">
        <w:rPr>
          <w:sz w:val="24"/>
        </w:rPr>
        <w:t>Eletricista com a função de Encarregado de Manutenção Predial</w:t>
      </w:r>
      <w:r>
        <w:rPr>
          <w:color w:val="000000"/>
          <w:sz w:val="24"/>
        </w:rPr>
        <w:t xml:space="preserve"> e</w:t>
      </w:r>
      <w:r w:rsidRPr="00384EE8">
        <w:rPr>
          <w:color w:val="000000"/>
          <w:sz w:val="24"/>
        </w:rPr>
        <w:t xml:space="preserve"> Auxiliar de manutenção predial, sendo necessária a contratação de empresa especializada para a cobertura destes postos, com o objetivo de que se mantenha em dia a conservação do patrimônio do campus, proporcionando as boas condições de trabalho e atendimento qualificado aos alunos e servidores bem como à comunidade externa.</w:t>
      </w:r>
    </w:p>
    <w:p w14:paraId="62F76DF8" w14:textId="77777777" w:rsidR="004303E5" w:rsidRPr="007D5E1C" w:rsidRDefault="004303E5" w:rsidP="00A03C8D">
      <w:pPr>
        <w:keepNext/>
        <w:keepLines/>
        <w:numPr>
          <w:ilvl w:val="1"/>
          <w:numId w:val="15"/>
        </w:numPr>
        <w:spacing w:before="480" w:line="276" w:lineRule="auto"/>
        <w:jc w:val="both"/>
        <w:outlineLvl w:val="0"/>
        <w:rPr>
          <w:rFonts w:eastAsiaTheme="majorEastAsia"/>
          <w:color w:val="000000"/>
          <w:sz w:val="24"/>
        </w:rPr>
      </w:pPr>
      <w:r>
        <w:rPr>
          <w:rFonts w:eastAsiaTheme="majorEastAsia"/>
          <w:color w:val="000000"/>
          <w:sz w:val="24"/>
        </w:rPr>
        <w:t>A inclusão da função de encarregado de manutenção predial se justifica para atender as recomendações do regime de contratação de serviços terceirizados com o intuito de evitar a insubordinação entre servidores da instituição e os prestadores terceirizados.</w:t>
      </w:r>
    </w:p>
    <w:p w14:paraId="4942BBBA" w14:textId="77777777" w:rsidR="004303E5" w:rsidRDefault="004303E5" w:rsidP="00A03C8D">
      <w:pPr>
        <w:numPr>
          <w:ilvl w:val="1"/>
          <w:numId w:val="15"/>
        </w:numPr>
        <w:spacing w:before="120" w:after="120" w:line="276" w:lineRule="auto"/>
        <w:ind w:left="708" w:hanging="424"/>
        <w:jc w:val="both"/>
        <w:rPr>
          <w:color w:val="000000"/>
          <w:sz w:val="24"/>
        </w:rPr>
      </w:pPr>
      <w:r>
        <w:rPr>
          <w:color w:val="000000"/>
          <w:sz w:val="24"/>
        </w:rPr>
        <w:t>A contratação também visa atender a meta 17.6.4 do PDI (Plano de Desenvolvimento Institucional) e Plano de Ação, transcrita abaixo:</w:t>
      </w:r>
    </w:p>
    <w:p w14:paraId="2028B958" w14:textId="77777777" w:rsidR="004303E5" w:rsidRDefault="004303E5" w:rsidP="004303E5">
      <w:pPr>
        <w:spacing w:before="120" w:after="120" w:line="276" w:lineRule="auto"/>
        <w:ind w:left="1416"/>
        <w:jc w:val="both"/>
        <w:rPr>
          <w:color w:val="000000"/>
          <w:sz w:val="24"/>
        </w:rPr>
      </w:pPr>
      <w:r>
        <w:rPr>
          <w:i/>
          <w:color w:val="000000"/>
          <w:sz w:val="24"/>
        </w:rPr>
        <w:t>META 17.6.4 Garantir 100% da infraestrutura necessária em cada campus e Reitoria a fim de assegurar os processos de ensino, pesquisa, extensão e gestão, conforme o planejamento da instituição.</w:t>
      </w:r>
    </w:p>
    <w:p w14:paraId="555B3896" w14:textId="77777777" w:rsidR="004303E5" w:rsidRDefault="004303E5" w:rsidP="00A03C8D">
      <w:pPr>
        <w:keepNext/>
        <w:keepLines/>
        <w:numPr>
          <w:ilvl w:val="0"/>
          <w:numId w:val="15"/>
        </w:numPr>
        <w:spacing w:before="480" w:line="276" w:lineRule="auto"/>
        <w:ind w:left="426" w:hanging="426"/>
        <w:jc w:val="both"/>
        <w:rPr>
          <w:color w:val="000000"/>
          <w:sz w:val="24"/>
        </w:rPr>
      </w:pPr>
      <w:r>
        <w:rPr>
          <w:b/>
          <w:color w:val="000000"/>
          <w:sz w:val="24"/>
        </w:rPr>
        <w:t>DA CLASSIFICAÇÃO DOS SERVIÇOS</w:t>
      </w:r>
    </w:p>
    <w:p w14:paraId="2796C79B" w14:textId="77777777" w:rsidR="004303E5" w:rsidRDefault="004303E5" w:rsidP="00A03C8D">
      <w:pPr>
        <w:numPr>
          <w:ilvl w:val="1"/>
          <w:numId w:val="15"/>
        </w:numPr>
        <w:spacing w:before="120" w:after="120" w:line="276" w:lineRule="auto"/>
        <w:ind w:left="425" w:firstLine="0"/>
        <w:jc w:val="both"/>
        <w:rPr>
          <w:color w:val="000000"/>
          <w:sz w:val="24"/>
        </w:rPr>
      </w:pPr>
      <w:r>
        <w:rPr>
          <w:sz w:val="24"/>
        </w:rPr>
        <w:t>O presente objeto enquadra-se como serviço comum, conforme o disposto no Parágrafo Único do art. 1º da Lei nº. 10.520/2002.</w:t>
      </w:r>
    </w:p>
    <w:p w14:paraId="5E745B79" w14:textId="77777777" w:rsidR="004303E5" w:rsidRDefault="004303E5" w:rsidP="00A03C8D">
      <w:pPr>
        <w:numPr>
          <w:ilvl w:val="1"/>
          <w:numId w:val="15"/>
        </w:numPr>
        <w:spacing w:before="120" w:after="120" w:line="276" w:lineRule="auto"/>
        <w:ind w:left="425" w:firstLine="0"/>
        <w:jc w:val="both"/>
        <w:rPr>
          <w:color w:val="000000"/>
          <w:sz w:val="24"/>
        </w:rPr>
      </w:pPr>
      <w:r>
        <w:rPr>
          <w:color w:val="000000"/>
          <w:sz w:val="24"/>
        </w:rPr>
        <w:t>Os serviços a serem contratados enquadram-se nos pressupostos do Decreto n° 2.271, de 1997, constituindo-se em atividades materiais acessórias, instrumentais ou complementares à área de competência legal do órgão licitante, não inerentes às categorias funcionais abrangidas por seu respectivo plano de cargos.</w:t>
      </w:r>
    </w:p>
    <w:p w14:paraId="30E62CD1" w14:textId="77777777" w:rsidR="004303E5" w:rsidRDefault="004303E5" w:rsidP="00A03C8D">
      <w:pPr>
        <w:numPr>
          <w:ilvl w:val="1"/>
          <w:numId w:val="15"/>
        </w:numPr>
        <w:spacing w:before="120" w:after="120" w:line="276" w:lineRule="auto"/>
        <w:ind w:left="425" w:firstLine="0"/>
        <w:jc w:val="both"/>
        <w:rPr>
          <w:color w:val="000000"/>
          <w:sz w:val="24"/>
        </w:rPr>
      </w:pPr>
      <w:r>
        <w:rPr>
          <w:color w:val="000000"/>
          <w:sz w:val="24"/>
        </w:rPr>
        <w:t>A prestação dos serviços não gera vínculo empregatício entre os empregados da Contratada e a Administração Contratante, vedando-se qualquer relação entre estes que caracterize pessoalidade e subordinação direta.</w:t>
      </w:r>
    </w:p>
    <w:p w14:paraId="09520B12" w14:textId="77777777" w:rsidR="004303E5" w:rsidRDefault="004303E5" w:rsidP="00A03C8D">
      <w:pPr>
        <w:keepNext/>
        <w:keepLines/>
        <w:numPr>
          <w:ilvl w:val="0"/>
          <w:numId w:val="15"/>
        </w:numPr>
        <w:spacing w:before="480" w:line="276" w:lineRule="auto"/>
        <w:ind w:left="644"/>
        <w:jc w:val="both"/>
        <w:rPr>
          <w:color w:val="000000"/>
          <w:sz w:val="24"/>
        </w:rPr>
      </w:pPr>
      <w:r>
        <w:rPr>
          <w:b/>
          <w:color w:val="000000"/>
          <w:sz w:val="24"/>
        </w:rPr>
        <w:t>FORMA DE PRESTAÇÃO DOS SERVIÇOS</w:t>
      </w:r>
    </w:p>
    <w:p w14:paraId="2B7F6D69" w14:textId="77777777" w:rsidR="004303E5" w:rsidRDefault="004303E5" w:rsidP="00A03C8D">
      <w:pPr>
        <w:numPr>
          <w:ilvl w:val="1"/>
          <w:numId w:val="15"/>
        </w:numPr>
        <w:spacing w:before="120" w:after="120" w:line="276" w:lineRule="auto"/>
        <w:ind w:left="426" w:firstLine="0"/>
        <w:jc w:val="both"/>
        <w:rPr>
          <w:color w:val="000000"/>
          <w:sz w:val="24"/>
        </w:rPr>
      </w:pPr>
      <w:r>
        <w:rPr>
          <w:color w:val="000000"/>
          <w:sz w:val="24"/>
        </w:rPr>
        <w:t>Os serviços serão executados conforme discriminado abaixo:</w:t>
      </w:r>
    </w:p>
    <w:p w14:paraId="52950DA4" w14:textId="77777777" w:rsidR="004303E5" w:rsidRDefault="004303E5" w:rsidP="00A03C8D">
      <w:pPr>
        <w:keepNext/>
        <w:keepLines/>
        <w:numPr>
          <w:ilvl w:val="2"/>
          <w:numId w:val="15"/>
        </w:numPr>
        <w:spacing w:before="480" w:line="276" w:lineRule="auto"/>
        <w:ind w:left="2489"/>
        <w:jc w:val="both"/>
        <w:rPr>
          <w:sz w:val="24"/>
          <w:u w:val="single"/>
        </w:rPr>
      </w:pPr>
      <w:r>
        <w:rPr>
          <w:color w:val="000000"/>
          <w:sz w:val="24"/>
          <w:u w:val="single"/>
        </w:rPr>
        <w:t>FUNÇÃO X ATRIBUIÇÕES:</w:t>
      </w:r>
    </w:p>
    <w:tbl>
      <w:tblPr>
        <w:tblW w:w="8680" w:type="dxa"/>
        <w:tblInd w:w="403" w:type="dxa"/>
        <w:tblLayout w:type="fixed"/>
        <w:tblLook w:val="0000" w:firstRow="0" w:lastRow="0" w:firstColumn="0" w:lastColumn="0" w:noHBand="0" w:noVBand="0"/>
      </w:tblPr>
      <w:tblGrid>
        <w:gridCol w:w="1652"/>
        <w:gridCol w:w="7028"/>
      </w:tblGrid>
      <w:tr w:rsidR="004303E5" w14:paraId="4DD89C4A" w14:textId="77777777" w:rsidTr="00FC31B9">
        <w:tc>
          <w:tcPr>
            <w:tcW w:w="1652" w:type="dxa"/>
            <w:tcBorders>
              <w:top w:val="single" w:sz="4" w:space="0" w:color="000000"/>
              <w:left w:val="single" w:sz="4" w:space="0" w:color="000000"/>
              <w:bottom w:val="single" w:sz="4" w:space="0" w:color="000000"/>
            </w:tcBorders>
            <w:shd w:val="clear" w:color="auto" w:fill="auto"/>
            <w:vAlign w:val="center"/>
          </w:tcPr>
          <w:p w14:paraId="3B3924C5" w14:textId="77777777" w:rsidR="004303E5" w:rsidRDefault="004303E5" w:rsidP="00FC31B9">
            <w:pPr>
              <w:keepNext/>
              <w:keepLines/>
              <w:tabs>
                <w:tab w:val="left" w:pos="708"/>
              </w:tabs>
              <w:spacing w:before="120" w:after="120"/>
              <w:jc w:val="center"/>
              <w:rPr>
                <w:i/>
                <w:sz w:val="24"/>
              </w:rPr>
            </w:pPr>
            <w:r>
              <w:rPr>
                <w:i/>
                <w:sz w:val="24"/>
              </w:rPr>
              <w:t>FUNÇÃO</w:t>
            </w:r>
          </w:p>
        </w:tc>
        <w:tc>
          <w:tcPr>
            <w:tcW w:w="70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46B64" w14:textId="77777777" w:rsidR="004303E5" w:rsidRDefault="004303E5" w:rsidP="00FC31B9">
            <w:pPr>
              <w:keepNext/>
              <w:keepLines/>
              <w:tabs>
                <w:tab w:val="left" w:pos="708"/>
              </w:tabs>
              <w:spacing w:before="120" w:after="120"/>
              <w:jc w:val="center"/>
              <w:rPr>
                <w:i/>
                <w:sz w:val="24"/>
              </w:rPr>
            </w:pPr>
            <w:r>
              <w:rPr>
                <w:i/>
                <w:sz w:val="24"/>
              </w:rPr>
              <w:t>ATRIBUIÇÕES</w:t>
            </w:r>
          </w:p>
        </w:tc>
      </w:tr>
      <w:tr w:rsidR="004303E5" w14:paraId="54A9F796" w14:textId="77777777" w:rsidTr="00FC31B9">
        <w:trPr>
          <w:trHeight w:val="131"/>
        </w:trPr>
        <w:tc>
          <w:tcPr>
            <w:tcW w:w="1652" w:type="dxa"/>
            <w:tcBorders>
              <w:top w:val="single" w:sz="4" w:space="0" w:color="000000"/>
              <w:left w:val="single" w:sz="4" w:space="0" w:color="000000"/>
              <w:bottom w:val="single" w:sz="4" w:space="0" w:color="000000"/>
            </w:tcBorders>
            <w:shd w:val="clear" w:color="auto" w:fill="auto"/>
            <w:vAlign w:val="center"/>
          </w:tcPr>
          <w:p w14:paraId="09F0AF3C" w14:textId="77777777" w:rsidR="004303E5" w:rsidRDefault="004303E5" w:rsidP="00FC31B9">
            <w:pPr>
              <w:jc w:val="center"/>
            </w:pPr>
            <w:r>
              <w:rPr>
                <w:sz w:val="22"/>
                <w:szCs w:val="22"/>
              </w:rPr>
              <w:t xml:space="preserve">Eletricista </w:t>
            </w:r>
          </w:p>
          <w:p w14:paraId="717F36EF" w14:textId="77777777" w:rsidR="004303E5" w:rsidRDefault="004303E5" w:rsidP="00FC31B9">
            <w:pPr>
              <w:jc w:val="center"/>
            </w:pPr>
          </w:p>
        </w:tc>
        <w:tc>
          <w:tcPr>
            <w:tcW w:w="7028" w:type="dxa"/>
            <w:tcBorders>
              <w:top w:val="single" w:sz="4" w:space="0" w:color="000000"/>
              <w:left w:val="single" w:sz="4" w:space="0" w:color="000000"/>
              <w:bottom w:val="single" w:sz="4" w:space="0" w:color="000000"/>
              <w:right w:val="single" w:sz="4" w:space="0" w:color="000000"/>
            </w:tcBorders>
            <w:shd w:val="clear" w:color="auto" w:fill="auto"/>
          </w:tcPr>
          <w:p w14:paraId="386B5A1F" w14:textId="77777777" w:rsidR="004303E5" w:rsidRDefault="004303E5" w:rsidP="00FC31B9">
            <w:pPr>
              <w:pBdr>
                <w:top w:val="nil"/>
                <w:left w:val="nil"/>
                <w:bottom w:val="nil"/>
                <w:right w:val="nil"/>
                <w:between w:val="nil"/>
              </w:pBdr>
              <w:tabs>
                <w:tab w:val="left" w:pos="228"/>
              </w:tabs>
              <w:jc w:val="both"/>
              <w:rPr>
                <w:color w:val="000000"/>
              </w:rPr>
            </w:pPr>
            <w:r>
              <w:rPr>
                <w:color w:val="000000"/>
                <w:sz w:val="22"/>
                <w:szCs w:val="22"/>
              </w:rPr>
              <w:t>Instalar redes elétricas prediais e/ou industriais, bem como telefônicas;</w:t>
            </w:r>
          </w:p>
          <w:p w14:paraId="096D354D" w14:textId="77777777" w:rsidR="004303E5" w:rsidRDefault="004303E5" w:rsidP="00FC31B9">
            <w:pPr>
              <w:pBdr>
                <w:top w:val="nil"/>
                <w:left w:val="nil"/>
                <w:bottom w:val="nil"/>
                <w:right w:val="nil"/>
                <w:between w:val="nil"/>
              </w:pBdr>
              <w:tabs>
                <w:tab w:val="left" w:pos="228"/>
              </w:tabs>
              <w:jc w:val="both"/>
              <w:rPr>
                <w:color w:val="000000"/>
              </w:rPr>
            </w:pPr>
            <w:r>
              <w:rPr>
                <w:color w:val="000000"/>
                <w:sz w:val="22"/>
                <w:szCs w:val="22"/>
              </w:rPr>
              <w:t>Instalar sistemas e componentes eletroeletrônicos, calhas, suportes, eletrodutos e sistemas estruturados; Interpretar, montar e manter quadros de comando com contactoras, relés de sobrecarga, botões de comando e lâmpadas sinalizadoras; Interpretar diagramas de comando elétrico de motores e diagramas de alta tensão, bem como similares;  Manutenção preventiva, preditiva e também corretiva em máquinas e motores elétricos, transformadores e cabines rebaixadoras de alta tensão; Reparos em Máquinas CNC e CLP; Elaborar documentação técnica e trabalhar em conformidade com normas e procedimentos técnicos e de qualidade, segurança, higiene, saúde e preservação ambiental; Verificar o funcionamento de equipamentos e instalações elétricas e de iluminação efetuando reparos sempre que necessário; Relatar avarias nas instalações;</w:t>
            </w:r>
          </w:p>
          <w:p w14:paraId="3DA27CE0" w14:textId="77777777" w:rsidR="004303E5" w:rsidRDefault="004303E5" w:rsidP="00FC31B9">
            <w:pPr>
              <w:pBdr>
                <w:top w:val="nil"/>
                <w:left w:val="nil"/>
                <w:bottom w:val="nil"/>
                <w:right w:val="nil"/>
                <w:between w:val="nil"/>
              </w:pBdr>
              <w:tabs>
                <w:tab w:val="left" w:pos="228"/>
              </w:tabs>
              <w:jc w:val="both"/>
              <w:rPr>
                <w:color w:val="000000"/>
              </w:rPr>
            </w:pPr>
            <w:r>
              <w:rPr>
                <w:color w:val="000000"/>
                <w:sz w:val="22"/>
                <w:szCs w:val="22"/>
              </w:rPr>
              <w:t>Minimizar os impactos ambientais decorrentes de suas atividades;</w:t>
            </w:r>
          </w:p>
          <w:p w14:paraId="1D9D762B" w14:textId="77777777" w:rsidR="004303E5" w:rsidRDefault="004303E5" w:rsidP="00FC31B9">
            <w:pPr>
              <w:pBdr>
                <w:top w:val="nil"/>
                <w:left w:val="nil"/>
                <w:bottom w:val="nil"/>
                <w:right w:val="nil"/>
                <w:between w:val="nil"/>
              </w:pBdr>
              <w:tabs>
                <w:tab w:val="left" w:pos="228"/>
              </w:tabs>
              <w:jc w:val="both"/>
              <w:rPr>
                <w:color w:val="000000"/>
                <w:sz w:val="22"/>
              </w:rPr>
            </w:pPr>
            <w:r>
              <w:rPr>
                <w:color w:val="000000"/>
                <w:sz w:val="22"/>
                <w:szCs w:val="22"/>
              </w:rPr>
              <w:t>Executar outras tarefas de mesma natureza e nível de dificuldade.</w:t>
            </w:r>
          </w:p>
          <w:p w14:paraId="3CCB0C77" w14:textId="77777777" w:rsidR="004303E5" w:rsidRDefault="004303E5" w:rsidP="00FC31B9">
            <w:pPr>
              <w:pBdr>
                <w:top w:val="nil"/>
                <w:left w:val="nil"/>
                <w:bottom w:val="nil"/>
                <w:right w:val="nil"/>
                <w:between w:val="nil"/>
              </w:pBdr>
              <w:tabs>
                <w:tab w:val="left" w:pos="228"/>
              </w:tabs>
              <w:jc w:val="both"/>
              <w:rPr>
                <w:color w:val="000000"/>
              </w:rPr>
            </w:pPr>
            <w:r>
              <w:rPr>
                <w:color w:val="202124"/>
                <w:sz w:val="24"/>
                <w:shd w:val="clear" w:color="auto" w:fill="FFFFFF"/>
              </w:rPr>
              <w:t>Na função de encarregado de manutenção predial, a</w:t>
            </w:r>
            <w:r w:rsidRPr="00FD27F8">
              <w:rPr>
                <w:color w:val="202124"/>
                <w:sz w:val="24"/>
                <w:shd w:val="clear" w:color="auto" w:fill="FFFFFF"/>
              </w:rPr>
              <w:t>companha e orienta as atividades de </w:t>
            </w:r>
            <w:r w:rsidRPr="00384EE8">
              <w:rPr>
                <w:bCs/>
                <w:color w:val="202124"/>
                <w:sz w:val="24"/>
                <w:shd w:val="clear" w:color="auto" w:fill="FFFFFF"/>
              </w:rPr>
              <w:t>manutenção</w:t>
            </w:r>
            <w:r w:rsidRPr="00384EE8">
              <w:rPr>
                <w:color w:val="202124"/>
                <w:sz w:val="24"/>
                <w:shd w:val="clear" w:color="auto" w:fill="FFFFFF"/>
              </w:rPr>
              <w:t> corretiva e preventiva de equipamentos e infraestruturas </w:t>
            </w:r>
            <w:r w:rsidRPr="00384EE8">
              <w:rPr>
                <w:bCs/>
                <w:color w:val="202124"/>
                <w:sz w:val="24"/>
                <w:shd w:val="clear" w:color="auto" w:fill="FFFFFF"/>
              </w:rPr>
              <w:t>prediais</w:t>
            </w:r>
            <w:r w:rsidRPr="00FD27F8">
              <w:rPr>
                <w:color w:val="202124"/>
                <w:sz w:val="24"/>
                <w:shd w:val="clear" w:color="auto" w:fill="FFFFFF"/>
              </w:rPr>
              <w:t>. Distribui serviços aos</w:t>
            </w:r>
            <w:r>
              <w:rPr>
                <w:color w:val="202124"/>
                <w:sz w:val="24"/>
                <w:shd w:val="clear" w:color="auto" w:fill="FFFFFF"/>
              </w:rPr>
              <w:t xml:space="preserve"> demais</w:t>
            </w:r>
            <w:r w:rsidRPr="00FD27F8">
              <w:rPr>
                <w:color w:val="202124"/>
                <w:sz w:val="24"/>
                <w:shd w:val="clear" w:color="auto" w:fill="FFFFFF"/>
              </w:rPr>
              <w:t xml:space="preserve"> funcionários, elabora escalas de trabalho e acompanha ordem de serviços. Organiza equi</w:t>
            </w:r>
            <w:r>
              <w:rPr>
                <w:color w:val="202124"/>
                <w:sz w:val="24"/>
                <w:shd w:val="clear" w:color="auto" w:fill="FFFFFF"/>
              </w:rPr>
              <w:t>pes, planeja, executa serviços e rotinas de trabalho atuando como liderança da equipe. Realiza a intermediação entre as demandas de manutenção definidas pela instituição e a equipe de trabalho. Realiza levantamento de materiais necessários e o posterior controle do estoque de insumos.</w:t>
            </w:r>
          </w:p>
        </w:tc>
      </w:tr>
      <w:tr w:rsidR="004303E5" w14:paraId="7287D782" w14:textId="77777777" w:rsidTr="00FC31B9">
        <w:trPr>
          <w:trHeight w:val="131"/>
        </w:trPr>
        <w:tc>
          <w:tcPr>
            <w:tcW w:w="1652" w:type="dxa"/>
            <w:tcBorders>
              <w:top w:val="single" w:sz="4" w:space="0" w:color="000000"/>
              <w:left w:val="single" w:sz="4" w:space="0" w:color="000000"/>
              <w:bottom w:val="single" w:sz="4" w:space="0" w:color="000000"/>
            </w:tcBorders>
            <w:shd w:val="clear" w:color="auto" w:fill="auto"/>
            <w:vAlign w:val="center"/>
          </w:tcPr>
          <w:p w14:paraId="178C24D7" w14:textId="77777777" w:rsidR="004303E5" w:rsidRDefault="004303E5" w:rsidP="00FC31B9">
            <w:pPr>
              <w:jc w:val="center"/>
            </w:pPr>
          </w:p>
          <w:p w14:paraId="766DFC6E" w14:textId="77777777" w:rsidR="004303E5" w:rsidRDefault="004303E5" w:rsidP="00FC31B9">
            <w:pPr>
              <w:jc w:val="center"/>
            </w:pPr>
          </w:p>
          <w:p w14:paraId="747A0E3B" w14:textId="77777777" w:rsidR="004303E5" w:rsidRDefault="004303E5" w:rsidP="00FC31B9">
            <w:pPr>
              <w:jc w:val="center"/>
            </w:pPr>
          </w:p>
          <w:p w14:paraId="0980DA75" w14:textId="77777777" w:rsidR="004303E5" w:rsidRDefault="004303E5" w:rsidP="00FC31B9">
            <w:pPr>
              <w:jc w:val="center"/>
            </w:pPr>
          </w:p>
          <w:p w14:paraId="2F497912" w14:textId="77777777" w:rsidR="004303E5" w:rsidRDefault="004303E5" w:rsidP="00FC31B9">
            <w:pPr>
              <w:spacing w:after="120"/>
              <w:jc w:val="center"/>
            </w:pPr>
            <w:r>
              <w:rPr>
                <w:sz w:val="22"/>
                <w:szCs w:val="22"/>
              </w:rPr>
              <w:t>Auxiliar de manutenção predial</w:t>
            </w:r>
          </w:p>
        </w:tc>
        <w:tc>
          <w:tcPr>
            <w:tcW w:w="7028" w:type="dxa"/>
            <w:tcBorders>
              <w:top w:val="single" w:sz="4" w:space="0" w:color="000000"/>
              <w:left w:val="single" w:sz="4" w:space="0" w:color="000000"/>
              <w:bottom w:val="single" w:sz="4" w:space="0" w:color="000000"/>
              <w:right w:val="single" w:sz="4" w:space="0" w:color="000000"/>
            </w:tcBorders>
            <w:shd w:val="clear" w:color="auto" w:fill="auto"/>
          </w:tcPr>
          <w:p w14:paraId="30B674B7" w14:textId="77777777" w:rsidR="004303E5" w:rsidRPr="00384EE8" w:rsidRDefault="004303E5" w:rsidP="00FC31B9">
            <w:pPr>
              <w:pBdr>
                <w:top w:val="nil"/>
                <w:left w:val="nil"/>
                <w:bottom w:val="nil"/>
                <w:right w:val="nil"/>
                <w:between w:val="nil"/>
              </w:pBdr>
              <w:tabs>
                <w:tab w:val="left" w:pos="228"/>
              </w:tabs>
              <w:jc w:val="both"/>
              <w:rPr>
                <w:color w:val="000000"/>
                <w:sz w:val="24"/>
              </w:rPr>
            </w:pPr>
            <w:r w:rsidRPr="00384EE8">
              <w:rPr>
                <w:color w:val="000000"/>
                <w:sz w:val="24"/>
              </w:rPr>
              <w:t>Movimentar e transportar diversos tipos de materiais, mobiliários, equipamentos e utensílios; Manter limpos recintos, móveis, equipamentos, fachadas, paredes e tubulações; Remover resíduos dos vidros; Executar instalações, reparos e serviços de manutenção elétrica, hidráulica, de carpintaria e alvenaria; Verificar fechamento de portas e janelas; Inspecionar extintores; Inspecionar o consumo de água para verificar vazamentos; Limpar e trocar filtros; Desentupir ralos, pias, fossas e vasos sanitários; Controlar recebimento de material comprado; Verificar validade e qualidade de produtos de limpeza; Registrar entrada e saída de material do estoque; Controlar o estoque de material; Controlar ferramentas e equipamentos utilizados;</w:t>
            </w:r>
          </w:p>
          <w:p w14:paraId="62A86DC4" w14:textId="77777777" w:rsidR="004303E5" w:rsidRPr="00384EE8" w:rsidRDefault="004303E5" w:rsidP="00FC31B9">
            <w:pPr>
              <w:pBdr>
                <w:top w:val="nil"/>
                <w:left w:val="nil"/>
                <w:bottom w:val="nil"/>
                <w:right w:val="nil"/>
                <w:between w:val="nil"/>
              </w:pBdr>
              <w:tabs>
                <w:tab w:val="left" w:pos="139"/>
              </w:tabs>
              <w:ind w:left="-2"/>
              <w:jc w:val="both"/>
              <w:rPr>
                <w:color w:val="000000"/>
                <w:sz w:val="24"/>
              </w:rPr>
            </w:pPr>
            <w:r w:rsidRPr="00384EE8">
              <w:rPr>
                <w:color w:val="000000"/>
                <w:sz w:val="24"/>
              </w:rPr>
              <w:t xml:space="preserve">Comunicar ao superior sobre reformas necessárias; Relatar avarias nas instalações; Solicitar limpeza de fossas e caixas d’água; Comunicar aos superiores defeitos nos equipamentos de trabalho; Zelar pela segurança do patrimônio da Instituição; Organizar os materiais e locais de trabalho; Minimizar os impactos ambientais decorrentes de sua atividade; Executar outras tarefas de mesma natureza e nível de dificuldade; Limpar máquinas e ferramentas verificando as condições das mesmas. Zelar pela utilização de equipamentos de proteção individual (EPI) e coletivo (EPC); Participar de reuniões técnicas; </w:t>
            </w:r>
            <w:r w:rsidRPr="00384EE8">
              <w:rPr>
                <w:b/>
                <w:color w:val="000000"/>
                <w:sz w:val="24"/>
              </w:rPr>
              <w:t xml:space="preserve">Realizar outras atividades correlatas com mesmo grau de complexidade; </w:t>
            </w:r>
            <w:r w:rsidRPr="00384EE8">
              <w:rPr>
                <w:sz w:val="24"/>
              </w:rPr>
              <w:t>Executar serviços de manutenção elétrica e mecânica em máquinas e equipamentos da área de ensino, incluindo sistemas de ar condicionado e telefonia; Executar serviços comuns de alvenaria; Executar reparos em calçadas e pisos; Verificar funcionamento de equipamentos e instalações elétricas e de iluminação; Reparar equipamentos de iluminação; Reparar instalação elétrica; Relatar avarias nas instalações; Auxiliar em instalações elétricas; Trocar instalação elétrica; Trocar equipamentos de iluminação; Auxiliar na instalação de equipamentos elétricos; Instalar equipamentos de iluminação; Soldar objetos; Executar manutenção hidráulica; Verificar funcionamento de instalação hidráulica; Consertar instalação hidráulica; Trocar instalação hidráulica; Limpar filtros; Trocar filtros; Realizar manutenção de carpintaria e alvenaria; Vedar fendas e emendas; Reparar trincas e rachaduras; Impermeabilizar superfícies (calhas, platibandas, etc); Efetuar pinturas; Recuperar pinturas; Repor cerâmica (azulejos, pastilhas e pisos); Recolocar pastilhas ou litocerâmica; Consertar móveis; Substituir portas e fechaduras; Ajustar portas e janelas; Instalar divisórias; Reparar divisórias; Consertar forros; Realizar cópia de chaves conforme a demanda do Campus com máquina copiadora de chaves; Preparar trabalho; Avaliar tipo de superfície a ser trabalhada; Avaliar grau de sujidade; Avaliar tipo de sujeira; Selecionar produtos e material; Preparar produtos; Diluir produtos (químicos e de limpeza); Dosar produtos químicos; Solicitar equipamentos e materiais; Solicitar compra de produtos químicos e de limpeza; Trabalhar com segurança; Usar uniforme; Inspecionar local a ser trabalhado; Isolar área para manutenção e limpeza; Montar andaime; Montar balancim; Montar cadeirinha; Operar equipamentos; Submeter-se a cursos de capacitação e qualificação; Executar/instalar as adaptações necessárias à acessibilidade do   câmpus (rampas de acesso, placas de sinalização, etc); Realizar d</w:t>
            </w:r>
            <w:r w:rsidRPr="00384EE8">
              <w:rPr>
                <w:color w:val="000000"/>
                <w:sz w:val="24"/>
              </w:rPr>
              <w:t>emais serviços considerados necessários à frequência diária.</w:t>
            </w:r>
          </w:p>
        </w:tc>
      </w:tr>
    </w:tbl>
    <w:p w14:paraId="6063983A" w14:textId="77777777" w:rsidR="004303E5" w:rsidRDefault="004303E5" w:rsidP="004303E5">
      <w:pPr>
        <w:keepNext/>
        <w:keepLines/>
        <w:spacing w:before="480" w:line="276" w:lineRule="auto"/>
        <w:ind w:left="2489"/>
        <w:jc w:val="both"/>
        <w:rPr>
          <w:color w:val="000000"/>
          <w:sz w:val="24"/>
          <w:u w:val="single"/>
        </w:rPr>
      </w:pPr>
    </w:p>
    <w:tbl>
      <w:tblPr>
        <w:tblW w:w="8680" w:type="dxa"/>
        <w:tblInd w:w="403" w:type="dxa"/>
        <w:tblLayout w:type="fixed"/>
        <w:tblLook w:val="0000" w:firstRow="0" w:lastRow="0" w:firstColumn="0" w:lastColumn="0" w:noHBand="0" w:noVBand="0"/>
      </w:tblPr>
      <w:tblGrid>
        <w:gridCol w:w="1652"/>
        <w:gridCol w:w="7028"/>
      </w:tblGrid>
      <w:tr w:rsidR="004303E5" w14:paraId="67BD0A81" w14:textId="77777777" w:rsidTr="00FC31B9">
        <w:tc>
          <w:tcPr>
            <w:tcW w:w="1652" w:type="dxa"/>
            <w:tcBorders>
              <w:top w:val="single" w:sz="4" w:space="0" w:color="000000"/>
              <w:left w:val="single" w:sz="4" w:space="0" w:color="000000"/>
              <w:bottom w:val="single" w:sz="4" w:space="0" w:color="000000"/>
            </w:tcBorders>
            <w:shd w:val="clear" w:color="auto" w:fill="auto"/>
            <w:vAlign w:val="center"/>
          </w:tcPr>
          <w:p w14:paraId="67D3C89A" w14:textId="77777777" w:rsidR="004303E5" w:rsidRDefault="004303E5" w:rsidP="00FC31B9">
            <w:pPr>
              <w:keepNext/>
              <w:keepLines/>
              <w:tabs>
                <w:tab w:val="left" w:pos="708"/>
              </w:tabs>
              <w:spacing w:before="120" w:after="120"/>
              <w:jc w:val="center"/>
              <w:rPr>
                <w:i/>
                <w:sz w:val="24"/>
              </w:rPr>
            </w:pPr>
            <w:r>
              <w:rPr>
                <w:i/>
                <w:sz w:val="24"/>
              </w:rPr>
              <w:t>FUNÇÃO</w:t>
            </w:r>
          </w:p>
        </w:tc>
        <w:tc>
          <w:tcPr>
            <w:tcW w:w="70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3AC7D" w14:textId="77777777" w:rsidR="004303E5" w:rsidRDefault="004303E5" w:rsidP="00FC31B9">
            <w:pPr>
              <w:keepNext/>
              <w:keepLines/>
              <w:tabs>
                <w:tab w:val="left" w:pos="708"/>
              </w:tabs>
              <w:spacing w:before="120" w:after="120"/>
              <w:jc w:val="center"/>
              <w:rPr>
                <w:i/>
                <w:sz w:val="24"/>
              </w:rPr>
            </w:pPr>
            <w:r>
              <w:rPr>
                <w:i/>
                <w:sz w:val="24"/>
              </w:rPr>
              <w:t>CARACTERÍSTICAS PESSOAIS DESEJÁVEIS PARA O BOM DESEMPENHO DAS FUNÇÕES</w:t>
            </w:r>
          </w:p>
        </w:tc>
      </w:tr>
      <w:tr w:rsidR="004303E5" w14:paraId="48CE2D6A" w14:textId="77777777" w:rsidTr="00FC31B9">
        <w:trPr>
          <w:trHeight w:val="131"/>
        </w:trPr>
        <w:tc>
          <w:tcPr>
            <w:tcW w:w="1652" w:type="dxa"/>
            <w:tcBorders>
              <w:top w:val="single" w:sz="4" w:space="0" w:color="000000"/>
              <w:left w:val="single" w:sz="4" w:space="0" w:color="000000"/>
              <w:bottom w:val="single" w:sz="4" w:space="0" w:color="000000"/>
            </w:tcBorders>
            <w:shd w:val="clear" w:color="auto" w:fill="auto"/>
            <w:vAlign w:val="center"/>
          </w:tcPr>
          <w:p w14:paraId="5A48E18F" w14:textId="77777777" w:rsidR="004303E5" w:rsidRDefault="004303E5" w:rsidP="00FC31B9">
            <w:pPr>
              <w:jc w:val="center"/>
              <w:rPr>
                <w:sz w:val="22"/>
              </w:rPr>
            </w:pPr>
            <w:r>
              <w:rPr>
                <w:sz w:val="22"/>
                <w:szCs w:val="22"/>
              </w:rPr>
              <w:t>Eletricista/</w:t>
            </w:r>
          </w:p>
          <w:p w14:paraId="39021DF7" w14:textId="77777777" w:rsidR="004303E5" w:rsidRDefault="004303E5" w:rsidP="00FC31B9">
            <w:pPr>
              <w:jc w:val="center"/>
            </w:pPr>
            <w:r>
              <w:rPr>
                <w:sz w:val="22"/>
                <w:szCs w:val="22"/>
              </w:rPr>
              <w:t>Auxiliar de Manutenção Predial</w:t>
            </w:r>
          </w:p>
          <w:p w14:paraId="21445F9A" w14:textId="77777777" w:rsidR="004303E5" w:rsidRDefault="004303E5" w:rsidP="00FC31B9">
            <w:pPr>
              <w:jc w:val="center"/>
            </w:pPr>
          </w:p>
        </w:tc>
        <w:tc>
          <w:tcPr>
            <w:tcW w:w="7028" w:type="dxa"/>
            <w:tcBorders>
              <w:top w:val="single" w:sz="4" w:space="0" w:color="000000"/>
              <w:left w:val="single" w:sz="4" w:space="0" w:color="000000"/>
              <w:bottom w:val="single" w:sz="4" w:space="0" w:color="000000"/>
              <w:right w:val="single" w:sz="4" w:space="0" w:color="000000"/>
            </w:tcBorders>
            <w:shd w:val="clear" w:color="auto" w:fill="auto"/>
          </w:tcPr>
          <w:p w14:paraId="57146CBD" w14:textId="77777777" w:rsidR="004303E5" w:rsidRDefault="004303E5" w:rsidP="00A03C8D">
            <w:pPr>
              <w:numPr>
                <w:ilvl w:val="0"/>
                <w:numId w:val="16"/>
              </w:numPr>
              <w:pBdr>
                <w:top w:val="nil"/>
                <w:left w:val="nil"/>
                <w:bottom w:val="nil"/>
                <w:right w:val="nil"/>
                <w:between w:val="nil"/>
              </w:pBdr>
              <w:tabs>
                <w:tab w:val="left" w:pos="228"/>
              </w:tabs>
              <w:ind w:left="0"/>
              <w:jc w:val="both"/>
              <w:rPr>
                <w:color w:val="000000"/>
              </w:rPr>
            </w:pPr>
            <w:r>
              <w:rPr>
                <w:color w:val="000000"/>
                <w:sz w:val="22"/>
                <w:szCs w:val="22"/>
              </w:rPr>
              <w:t>Demonstrar destreza manual;</w:t>
            </w:r>
          </w:p>
          <w:p w14:paraId="459C67AD" w14:textId="77777777" w:rsidR="004303E5" w:rsidRDefault="004303E5" w:rsidP="00A03C8D">
            <w:pPr>
              <w:numPr>
                <w:ilvl w:val="0"/>
                <w:numId w:val="16"/>
              </w:numPr>
              <w:pBdr>
                <w:top w:val="nil"/>
                <w:left w:val="nil"/>
                <w:bottom w:val="nil"/>
                <w:right w:val="nil"/>
                <w:between w:val="nil"/>
              </w:pBdr>
              <w:tabs>
                <w:tab w:val="left" w:pos="228"/>
              </w:tabs>
              <w:ind w:left="0"/>
              <w:jc w:val="both"/>
              <w:rPr>
                <w:color w:val="000000"/>
              </w:rPr>
            </w:pPr>
            <w:r>
              <w:rPr>
                <w:color w:val="000000"/>
                <w:sz w:val="22"/>
                <w:szCs w:val="22"/>
              </w:rPr>
              <w:t>Demonstrar educação no trato com pessoas;</w:t>
            </w:r>
          </w:p>
          <w:p w14:paraId="1C422999" w14:textId="77777777" w:rsidR="004303E5" w:rsidRDefault="004303E5" w:rsidP="00A03C8D">
            <w:pPr>
              <w:numPr>
                <w:ilvl w:val="0"/>
                <w:numId w:val="16"/>
              </w:numPr>
              <w:pBdr>
                <w:top w:val="nil"/>
                <w:left w:val="nil"/>
                <w:bottom w:val="nil"/>
                <w:right w:val="nil"/>
                <w:between w:val="nil"/>
              </w:pBdr>
              <w:tabs>
                <w:tab w:val="left" w:pos="228"/>
              </w:tabs>
              <w:ind w:left="0"/>
              <w:jc w:val="both"/>
              <w:rPr>
                <w:color w:val="000000"/>
              </w:rPr>
            </w:pPr>
            <w:r>
              <w:rPr>
                <w:color w:val="000000"/>
                <w:sz w:val="22"/>
                <w:szCs w:val="22"/>
              </w:rPr>
              <w:t>Manter o controle emocional;</w:t>
            </w:r>
          </w:p>
          <w:p w14:paraId="31428C94" w14:textId="77777777" w:rsidR="004303E5" w:rsidRDefault="004303E5" w:rsidP="00A03C8D">
            <w:pPr>
              <w:numPr>
                <w:ilvl w:val="0"/>
                <w:numId w:val="16"/>
              </w:numPr>
              <w:pBdr>
                <w:top w:val="nil"/>
                <w:left w:val="nil"/>
                <w:bottom w:val="nil"/>
                <w:right w:val="nil"/>
                <w:between w:val="nil"/>
              </w:pBdr>
              <w:tabs>
                <w:tab w:val="left" w:pos="228"/>
              </w:tabs>
              <w:ind w:left="0"/>
              <w:jc w:val="both"/>
              <w:rPr>
                <w:color w:val="000000"/>
              </w:rPr>
            </w:pPr>
            <w:r>
              <w:rPr>
                <w:color w:val="000000"/>
                <w:sz w:val="22"/>
                <w:szCs w:val="22"/>
              </w:rPr>
              <w:t>Trabalhar em equipe, com criatividade, socialização de informações, atualização constante e trabalho organizado;</w:t>
            </w:r>
          </w:p>
          <w:p w14:paraId="6117D3DE" w14:textId="77777777" w:rsidR="004303E5" w:rsidRDefault="004303E5" w:rsidP="00A03C8D">
            <w:pPr>
              <w:numPr>
                <w:ilvl w:val="0"/>
                <w:numId w:val="16"/>
              </w:numPr>
              <w:ind w:left="0"/>
              <w:jc w:val="both"/>
            </w:pPr>
            <w:r>
              <w:rPr>
                <w:sz w:val="22"/>
                <w:szCs w:val="22"/>
              </w:rPr>
              <w:t>Demonstrar competências pessoais;</w:t>
            </w:r>
          </w:p>
          <w:p w14:paraId="6A27DE23" w14:textId="77777777" w:rsidR="004303E5" w:rsidRDefault="004303E5" w:rsidP="00A03C8D">
            <w:pPr>
              <w:numPr>
                <w:ilvl w:val="0"/>
                <w:numId w:val="16"/>
              </w:numPr>
              <w:ind w:left="0"/>
              <w:jc w:val="both"/>
            </w:pPr>
            <w:r>
              <w:rPr>
                <w:sz w:val="22"/>
                <w:szCs w:val="22"/>
              </w:rPr>
              <w:t>Demonstrar resistência física;</w:t>
            </w:r>
          </w:p>
          <w:p w14:paraId="1681D389" w14:textId="77777777" w:rsidR="004303E5" w:rsidRDefault="004303E5" w:rsidP="00A03C8D">
            <w:pPr>
              <w:numPr>
                <w:ilvl w:val="0"/>
                <w:numId w:val="16"/>
              </w:numPr>
              <w:ind w:left="0"/>
              <w:jc w:val="both"/>
            </w:pPr>
            <w:r>
              <w:rPr>
                <w:sz w:val="22"/>
                <w:szCs w:val="22"/>
              </w:rPr>
              <w:t>Trabalhar em equipe;</w:t>
            </w:r>
          </w:p>
          <w:p w14:paraId="0D9CFB0D" w14:textId="77777777" w:rsidR="004303E5" w:rsidRDefault="004303E5" w:rsidP="00A03C8D">
            <w:pPr>
              <w:numPr>
                <w:ilvl w:val="0"/>
                <w:numId w:val="16"/>
              </w:numPr>
              <w:ind w:left="0"/>
              <w:jc w:val="both"/>
            </w:pPr>
            <w:r>
              <w:rPr>
                <w:sz w:val="22"/>
                <w:szCs w:val="22"/>
              </w:rPr>
              <w:t>Demonstrar iniciativa;</w:t>
            </w:r>
          </w:p>
          <w:p w14:paraId="5A57D1C0" w14:textId="77777777" w:rsidR="004303E5" w:rsidRDefault="004303E5" w:rsidP="00A03C8D">
            <w:pPr>
              <w:numPr>
                <w:ilvl w:val="0"/>
                <w:numId w:val="16"/>
              </w:numPr>
              <w:ind w:left="0"/>
              <w:jc w:val="both"/>
            </w:pPr>
            <w:r>
              <w:rPr>
                <w:sz w:val="22"/>
                <w:szCs w:val="22"/>
              </w:rPr>
              <w:t>Demonstrar prudência;</w:t>
            </w:r>
          </w:p>
          <w:p w14:paraId="76169D25" w14:textId="77777777" w:rsidR="004303E5" w:rsidRDefault="004303E5" w:rsidP="00A03C8D">
            <w:pPr>
              <w:numPr>
                <w:ilvl w:val="0"/>
                <w:numId w:val="16"/>
              </w:numPr>
              <w:ind w:left="0"/>
              <w:jc w:val="both"/>
            </w:pPr>
            <w:r>
              <w:rPr>
                <w:sz w:val="22"/>
                <w:szCs w:val="22"/>
              </w:rPr>
              <w:t>Reconhecer limitações pessoais;</w:t>
            </w:r>
          </w:p>
          <w:p w14:paraId="5C9791F2" w14:textId="77777777" w:rsidR="004303E5" w:rsidRDefault="004303E5" w:rsidP="00A03C8D">
            <w:pPr>
              <w:numPr>
                <w:ilvl w:val="0"/>
                <w:numId w:val="16"/>
              </w:numPr>
              <w:ind w:left="0"/>
              <w:jc w:val="both"/>
            </w:pPr>
            <w:r>
              <w:rPr>
                <w:sz w:val="22"/>
                <w:szCs w:val="22"/>
              </w:rPr>
              <w:t>Demonstrar capacidade de trabalhar em alturas;</w:t>
            </w:r>
          </w:p>
          <w:p w14:paraId="3DC6D458" w14:textId="77777777" w:rsidR="004303E5" w:rsidRDefault="004303E5" w:rsidP="00A03C8D">
            <w:pPr>
              <w:numPr>
                <w:ilvl w:val="0"/>
                <w:numId w:val="16"/>
              </w:numPr>
              <w:ind w:left="0"/>
              <w:jc w:val="both"/>
            </w:pPr>
            <w:r>
              <w:rPr>
                <w:sz w:val="22"/>
                <w:szCs w:val="22"/>
              </w:rPr>
              <w:t>Contornar situações adversas;</w:t>
            </w:r>
          </w:p>
          <w:p w14:paraId="0FCD0F3C" w14:textId="77777777" w:rsidR="004303E5" w:rsidRDefault="004303E5" w:rsidP="00A03C8D">
            <w:pPr>
              <w:numPr>
                <w:ilvl w:val="0"/>
                <w:numId w:val="16"/>
              </w:numPr>
              <w:ind w:left="0"/>
              <w:jc w:val="both"/>
            </w:pPr>
            <w:r>
              <w:rPr>
                <w:sz w:val="22"/>
                <w:szCs w:val="22"/>
              </w:rPr>
              <w:t>Demonstrar agilidade.</w:t>
            </w:r>
          </w:p>
        </w:tc>
      </w:tr>
    </w:tbl>
    <w:p w14:paraId="28B11353" w14:textId="77777777" w:rsidR="004303E5" w:rsidRDefault="004303E5" w:rsidP="004303E5">
      <w:pPr>
        <w:keepNext/>
        <w:keepLines/>
        <w:spacing w:before="480" w:line="276" w:lineRule="auto"/>
        <w:ind w:left="2489"/>
        <w:jc w:val="both"/>
        <w:rPr>
          <w:color w:val="000000"/>
          <w:sz w:val="24"/>
          <w:u w:val="single"/>
        </w:rPr>
      </w:pPr>
    </w:p>
    <w:p w14:paraId="2C3F2C7F" w14:textId="77777777" w:rsidR="004303E5" w:rsidRDefault="004303E5" w:rsidP="004303E5">
      <w:pPr>
        <w:keepNext/>
        <w:keepLines/>
        <w:spacing w:line="276" w:lineRule="auto"/>
        <w:ind w:left="2489"/>
        <w:jc w:val="both"/>
        <w:rPr>
          <w:color w:val="000000"/>
          <w:sz w:val="24"/>
          <w:u w:val="single"/>
        </w:rPr>
      </w:pPr>
    </w:p>
    <w:p w14:paraId="0E9AD9B5" w14:textId="77777777" w:rsidR="004303E5" w:rsidRDefault="004303E5" w:rsidP="00A03C8D">
      <w:pPr>
        <w:keepNext/>
        <w:keepLines/>
        <w:numPr>
          <w:ilvl w:val="2"/>
          <w:numId w:val="15"/>
        </w:numPr>
        <w:spacing w:line="276" w:lineRule="auto"/>
        <w:ind w:left="2489"/>
        <w:jc w:val="both"/>
        <w:rPr>
          <w:sz w:val="24"/>
          <w:u w:val="single"/>
        </w:rPr>
      </w:pPr>
      <w:r>
        <w:rPr>
          <w:color w:val="000000"/>
          <w:sz w:val="24"/>
          <w:u w:val="single"/>
        </w:rPr>
        <w:t>FUNÇÃO X Nº. DE POSTOS X CARGA HORÁRIA:</w:t>
      </w:r>
    </w:p>
    <w:tbl>
      <w:tblPr>
        <w:tblW w:w="8730" w:type="dxa"/>
        <w:tblInd w:w="108" w:type="dxa"/>
        <w:tblLayout w:type="fixed"/>
        <w:tblLook w:val="0000" w:firstRow="0" w:lastRow="0" w:firstColumn="0" w:lastColumn="0" w:noHBand="0" w:noVBand="0"/>
      </w:tblPr>
      <w:tblGrid>
        <w:gridCol w:w="3261"/>
        <w:gridCol w:w="2409"/>
        <w:gridCol w:w="3060"/>
      </w:tblGrid>
      <w:tr w:rsidR="004303E5" w14:paraId="0E8329C5" w14:textId="77777777" w:rsidTr="00FC31B9">
        <w:trPr>
          <w:trHeight w:val="1250"/>
        </w:trPr>
        <w:tc>
          <w:tcPr>
            <w:tcW w:w="3261" w:type="dxa"/>
            <w:tcBorders>
              <w:top w:val="single" w:sz="4" w:space="0" w:color="000000"/>
              <w:left w:val="single" w:sz="4" w:space="0" w:color="000000"/>
              <w:bottom w:val="single" w:sz="4" w:space="0" w:color="000000"/>
            </w:tcBorders>
            <w:shd w:val="clear" w:color="auto" w:fill="auto"/>
            <w:vAlign w:val="center"/>
          </w:tcPr>
          <w:p w14:paraId="659EB8DD" w14:textId="77777777" w:rsidR="004303E5" w:rsidRDefault="004303E5" w:rsidP="00FC31B9">
            <w:pPr>
              <w:tabs>
                <w:tab w:val="left" w:pos="360"/>
              </w:tabs>
              <w:ind w:right="-284"/>
              <w:jc w:val="center"/>
              <w:rPr>
                <w:b/>
                <w:sz w:val="24"/>
              </w:rPr>
            </w:pPr>
            <w:r>
              <w:rPr>
                <w:b/>
                <w:sz w:val="24"/>
              </w:rPr>
              <w:t>FUNÇÃO</w:t>
            </w:r>
          </w:p>
        </w:tc>
        <w:tc>
          <w:tcPr>
            <w:tcW w:w="2409" w:type="dxa"/>
            <w:tcBorders>
              <w:top w:val="single" w:sz="4" w:space="0" w:color="000000"/>
              <w:left w:val="single" w:sz="4" w:space="0" w:color="000000"/>
              <w:bottom w:val="single" w:sz="4" w:space="0" w:color="000000"/>
            </w:tcBorders>
            <w:shd w:val="clear" w:color="auto" w:fill="auto"/>
            <w:vAlign w:val="center"/>
          </w:tcPr>
          <w:p w14:paraId="1526D466" w14:textId="77777777" w:rsidR="004303E5" w:rsidRDefault="004303E5" w:rsidP="00FC31B9">
            <w:pPr>
              <w:tabs>
                <w:tab w:val="left" w:pos="360"/>
              </w:tabs>
              <w:jc w:val="center"/>
              <w:rPr>
                <w:b/>
                <w:sz w:val="24"/>
              </w:rPr>
            </w:pPr>
            <w:r>
              <w:rPr>
                <w:b/>
                <w:sz w:val="24"/>
              </w:rPr>
              <w:t>Nº. DE POSTOS DE TRABALHO</w:t>
            </w: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F05EE" w14:textId="77777777" w:rsidR="004303E5" w:rsidRDefault="004303E5" w:rsidP="00FC31B9">
            <w:pPr>
              <w:tabs>
                <w:tab w:val="left" w:pos="360"/>
              </w:tabs>
              <w:ind w:right="-284"/>
              <w:jc w:val="center"/>
              <w:rPr>
                <w:b/>
                <w:sz w:val="24"/>
              </w:rPr>
            </w:pPr>
            <w:r>
              <w:rPr>
                <w:b/>
                <w:sz w:val="24"/>
              </w:rPr>
              <w:t>CARGA HORÁRIA</w:t>
            </w:r>
          </w:p>
        </w:tc>
      </w:tr>
      <w:tr w:rsidR="004303E5" w14:paraId="4DF6242D" w14:textId="77777777" w:rsidTr="00FC31B9">
        <w:tc>
          <w:tcPr>
            <w:tcW w:w="3261" w:type="dxa"/>
            <w:tcBorders>
              <w:top w:val="single" w:sz="4" w:space="0" w:color="000000"/>
              <w:left w:val="single" w:sz="4" w:space="0" w:color="000000"/>
              <w:bottom w:val="single" w:sz="4" w:space="0" w:color="000000"/>
            </w:tcBorders>
            <w:shd w:val="clear" w:color="auto" w:fill="auto"/>
          </w:tcPr>
          <w:p w14:paraId="58E627C8" w14:textId="77777777" w:rsidR="004303E5" w:rsidRDefault="004303E5" w:rsidP="00FC31B9">
            <w:pPr>
              <w:pBdr>
                <w:top w:val="nil"/>
                <w:left w:val="nil"/>
                <w:bottom w:val="nil"/>
                <w:right w:val="nil"/>
                <w:between w:val="nil"/>
              </w:pBdr>
              <w:tabs>
                <w:tab w:val="left" w:pos="360"/>
              </w:tabs>
              <w:ind w:right="-284"/>
              <w:jc w:val="both"/>
              <w:rPr>
                <w:color w:val="000000"/>
                <w:sz w:val="24"/>
              </w:rPr>
            </w:pPr>
            <w:r>
              <w:rPr>
                <w:color w:val="000000"/>
                <w:sz w:val="22"/>
                <w:szCs w:val="22"/>
              </w:rPr>
              <w:t>Eletricista Encarregado</w:t>
            </w:r>
          </w:p>
        </w:tc>
        <w:tc>
          <w:tcPr>
            <w:tcW w:w="2409" w:type="dxa"/>
            <w:tcBorders>
              <w:top w:val="single" w:sz="4" w:space="0" w:color="000000"/>
              <w:left w:val="single" w:sz="4" w:space="0" w:color="000000"/>
              <w:bottom w:val="single" w:sz="4" w:space="0" w:color="000000"/>
            </w:tcBorders>
            <w:shd w:val="clear" w:color="auto" w:fill="auto"/>
          </w:tcPr>
          <w:p w14:paraId="10910CDC" w14:textId="77777777" w:rsidR="004303E5" w:rsidRDefault="004303E5" w:rsidP="00FC31B9">
            <w:pPr>
              <w:pBdr>
                <w:top w:val="nil"/>
                <w:left w:val="nil"/>
                <w:bottom w:val="nil"/>
                <w:right w:val="nil"/>
                <w:between w:val="nil"/>
              </w:pBdr>
              <w:tabs>
                <w:tab w:val="left" w:pos="360"/>
              </w:tabs>
              <w:ind w:right="-284"/>
              <w:jc w:val="center"/>
              <w:rPr>
                <w:color w:val="000000"/>
                <w:sz w:val="24"/>
              </w:rPr>
            </w:pPr>
            <w:r>
              <w:rPr>
                <w:color w:val="000000"/>
                <w:sz w:val="22"/>
                <w:szCs w:val="22"/>
              </w:rPr>
              <w:t>01 (um)</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27A7084C" w14:textId="77777777" w:rsidR="004303E5" w:rsidRDefault="004303E5" w:rsidP="00FC31B9">
            <w:pPr>
              <w:pBdr>
                <w:top w:val="nil"/>
                <w:left w:val="nil"/>
                <w:bottom w:val="nil"/>
                <w:right w:val="nil"/>
                <w:between w:val="nil"/>
              </w:pBdr>
              <w:tabs>
                <w:tab w:val="left" w:pos="360"/>
              </w:tabs>
              <w:ind w:right="-284"/>
              <w:jc w:val="center"/>
              <w:rPr>
                <w:color w:val="000000"/>
                <w:sz w:val="24"/>
              </w:rPr>
            </w:pPr>
            <w:r>
              <w:rPr>
                <w:color w:val="000000"/>
                <w:sz w:val="22"/>
                <w:szCs w:val="22"/>
              </w:rPr>
              <w:t>44 horas semanais</w:t>
            </w:r>
          </w:p>
        </w:tc>
      </w:tr>
      <w:tr w:rsidR="004303E5" w14:paraId="0E8BD951" w14:textId="77777777" w:rsidTr="00FC31B9">
        <w:tc>
          <w:tcPr>
            <w:tcW w:w="3261" w:type="dxa"/>
            <w:tcBorders>
              <w:top w:val="single" w:sz="4" w:space="0" w:color="000000"/>
              <w:left w:val="single" w:sz="4" w:space="0" w:color="000000"/>
              <w:bottom w:val="single" w:sz="4" w:space="0" w:color="000000"/>
            </w:tcBorders>
            <w:shd w:val="clear" w:color="auto" w:fill="auto"/>
          </w:tcPr>
          <w:p w14:paraId="76D6A0A5" w14:textId="77777777" w:rsidR="004303E5" w:rsidRDefault="004303E5" w:rsidP="00FC31B9">
            <w:pPr>
              <w:pBdr>
                <w:top w:val="nil"/>
                <w:left w:val="nil"/>
                <w:bottom w:val="nil"/>
                <w:right w:val="nil"/>
                <w:between w:val="nil"/>
              </w:pBdr>
              <w:tabs>
                <w:tab w:val="left" w:pos="360"/>
              </w:tabs>
              <w:ind w:right="-284"/>
              <w:rPr>
                <w:color w:val="000000"/>
                <w:sz w:val="24"/>
              </w:rPr>
            </w:pPr>
            <w:r>
              <w:rPr>
                <w:color w:val="000000"/>
                <w:sz w:val="22"/>
                <w:szCs w:val="22"/>
              </w:rPr>
              <w:t>Auxiliar de manutenção predial</w:t>
            </w:r>
          </w:p>
        </w:tc>
        <w:tc>
          <w:tcPr>
            <w:tcW w:w="2409" w:type="dxa"/>
            <w:tcBorders>
              <w:top w:val="single" w:sz="4" w:space="0" w:color="000000"/>
              <w:left w:val="single" w:sz="4" w:space="0" w:color="000000"/>
              <w:bottom w:val="single" w:sz="4" w:space="0" w:color="000000"/>
            </w:tcBorders>
            <w:shd w:val="clear" w:color="auto" w:fill="auto"/>
          </w:tcPr>
          <w:p w14:paraId="22DDD307" w14:textId="77777777" w:rsidR="004303E5" w:rsidRDefault="004303E5" w:rsidP="00FC31B9">
            <w:pPr>
              <w:pBdr>
                <w:top w:val="nil"/>
                <w:left w:val="nil"/>
                <w:bottom w:val="nil"/>
                <w:right w:val="nil"/>
                <w:between w:val="nil"/>
              </w:pBdr>
              <w:tabs>
                <w:tab w:val="left" w:pos="360"/>
              </w:tabs>
              <w:ind w:right="-284"/>
              <w:jc w:val="center"/>
              <w:rPr>
                <w:color w:val="000000"/>
                <w:sz w:val="24"/>
              </w:rPr>
            </w:pPr>
            <w:r>
              <w:rPr>
                <w:color w:val="000000"/>
                <w:sz w:val="22"/>
                <w:szCs w:val="22"/>
              </w:rPr>
              <w:t>02 (dois)</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14:paraId="32F57B66" w14:textId="77777777" w:rsidR="004303E5" w:rsidRDefault="004303E5" w:rsidP="00FC31B9">
            <w:pPr>
              <w:pBdr>
                <w:top w:val="nil"/>
                <w:left w:val="nil"/>
                <w:bottom w:val="nil"/>
                <w:right w:val="nil"/>
                <w:between w:val="nil"/>
              </w:pBdr>
              <w:tabs>
                <w:tab w:val="left" w:pos="360"/>
              </w:tabs>
              <w:ind w:right="-284"/>
              <w:jc w:val="center"/>
              <w:rPr>
                <w:color w:val="000000"/>
                <w:sz w:val="24"/>
              </w:rPr>
            </w:pPr>
            <w:r>
              <w:rPr>
                <w:color w:val="000000"/>
                <w:sz w:val="22"/>
                <w:szCs w:val="22"/>
              </w:rPr>
              <w:t>44 horas semanais</w:t>
            </w:r>
          </w:p>
        </w:tc>
      </w:tr>
    </w:tbl>
    <w:p w14:paraId="261CA310" w14:textId="77777777" w:rsidR="004303E5" w:rsidRDefault="004303E5" w:rsidP="004303E5">
      <w:pPr>
        <w:keepNext/>
        <w:keepLines/>
        <w:spacing w:before="480" w:line="276" w:lineRule="auto"/>
        <w:ind w:left="2489"/>
        <w:jc w:val="both"/>
        <w:rPr>
          <w:color w:val="000000"/>
          <w:sz w:val="24"/>
          <w:u w:val="single"/>
        </w:rPr>
      </w:pPr>
    </w:p>
    <w:p w14:paraId="33A85DDA" w14:textId="77777777" w:rsidR="004303E5" w:rsidRDefault="004303E5" w:rsidP="00A03C8D">
      <w:pPr>
        <w:keepNext/>
        <w:keepLines/>
        <w:numPr>
          <w:ilvl w:val="2"/>
          <w:numId w:val="15"/>
        </w:numPr>
        <w:spacing w:line="276" w:lineRule="auto"/>
        <w:ind w:left="2489"/>
        <w:jc w:val="both"/>
        <w:rPr>
          <w:sz w:val="24"/>
          <w:u w:val="single"/>
        </w:rPr>
      </w:pPr>
      <w:r>
        <w:rPr>
          <w:color w:val="000000"/>
          <w:sz w:val="24"/>
          <w:u w:val="single"/>
        </w:rPr>
        <w:t>FUNÇÃO X FORMAÇÃO EXIGIDA:</w:t>
      </w:r>
    </w:p>
    <w:tbl>
      <w:tblPr>
        <w:tblW w:w="8789" w:type="dxa"/>
        <w:tblInd w:w="108" w:type="dxa"/>
        <w:tblLayout w:type="fixed"/>
        <w:tblLook w:val="0000" w:firstRow="0" w:lastRow="0" w:firstColumn="0" w:lastColumn="0" w:noHBand="0" w:noVBand="0"/>
      </w:tblPr>
      <w:tblGrid>
        <w:gridCol w:w="1843"/>
        <w:gridCol w:w="6946"/>
      </w:tblGrid>
      <w:tr w:rsidR="004303E5" w14:paraId="512351BF" w14:textId="77777777" w:rsidTr="00FC31B9">
        <w:tc>
          <w:tcPr>
            <w:tcW w:w="1843" w:type="dxa"/>
            <w:tcBorders>
              <w:top w:val="single" w:sz="4" w:space="0" w:color="000000"/>
              <w:left w:val="single" w:sz="4" w:space="0" w:color="000000"/>
              <w:bottom w:val="single" w:sz="4" w:space="0" w:color="000000"/>
            </w:tcBorders>
            <w:shd w:val="clear" w:color="auto" w:fill="auto"/>
          </w:tcPr>
          <w:p w14:paraId="5D254125" w14:textId="77777777" w:rsidR="004303E5" w:rsidRDefault="004303E5" w:rsidP="00FC31B9">
            <w:pPr>
              <w:spacing w:before="120" w:after="120"/>
              <w:jc w:val="center"/>
              <w:rPr>
                <w:b/>
                <w:sz w:val="24"/>
              </w:rPr>
            </w:pPr>
            <w:r>
              <w:rPr>
                <w:b/>
                <w:sz w:val="24"/>
              </w:rPr>
              <w:t>FUNÇÃO</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14:paraId="7941172F" w14:textId="77777777" w:rsidR="004303E5" w:rsidRDefault="004303E5" w:rsidP="00FC31B9">
            <w:pPr>
              <w:spacing w:before="120" w:after="120"/>
              <w:jc w:val="center"/>
              <w:rPr>
                <w:b/>
                <w:sz w:val="24"/>
              </w:rPr>
            </w:pPr>
            <w:r>
              <w:rPr>
                <w:b/>
                <w:sz w:val="24"/>
              </w:rPr>
              <w:t>FORMAÇÃO</w:t>
            </w:r>
          </w:p>
        </w:tc>
      </w:tr>
      <w:tr w:rsidR="004303E5" w14:paraId="1AE34552" w14:textId="77777777" w:rsidTr="00FC31B9">
        <w:trPr>
          <w:trHeight w:val="1265"/>
        </w:trPr>
        <w:tc>
          <w:tcPr>
            <w:tcW w:w="1843" w:type="dxa"/>
            <w:tcBorders>
              <w:top w:val="single" w:sz="4" w:space="0" w:color="000000"/>
              <w:left w:val="single" w:sz="4" w:space="0" w:color="000000"/>
              <w:bottom w:val="single" w:sz="4" w:space="0" w:color="000000"/>
            </w:tcBorders>
            <w:shd w:val="clear" w:color="auto" w:fill="auto"/>
            <w:vAlign w:val="center"/>
          </w:tcPr>
          <w:p w14:paraId="5303E6F9" w14:textId="77777777" w:rsidR="004303E5" w:rsidRDefault="004303E5" w:rsidP="00FC31B9">
            <w:pPr>
              <w:spacing w:after="120"/>
              <w:jc w:val="center"/>
              <w:rPr>
                <w:sz w:val="24"/>
              </w:rPr>
            </w:pPr>
            <w:r>
              <w:rPr>
                <w:sz w:val="24"/>
              </w:rPr>
              <w:t>Eletricista Encarregado</w:t>
            </w:r>
          </w:p>
        </w:tc>
        <w:tc>
          <w:tcPr>
            <w:tcW w:w="6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0CF73" w14:textId="77777777" w:rsidR="004303E5" w:rsidRDefault="004303E5" w:rsidP="00FC31B9">
            <w:pPr>
              <w:spacing w:before="120" w:after="120"/>
              <w:jc w:val="both"/>
              <w:rPr>
                <w:sz w:val="24"/>
              </w:rPr>
            </w:pPr>
            <w:r>
              <w:rPr>
                <w:sz w:val="22"/>
                <w:szCs w:val="22"/>
              </w:rPr>
              <w:t>Ensino médio concluído, curso básico de qualificação profissional de duzentas a quatrocentas horas-aula e/ou experiência profissional comprovada de no mínimo 2 (dois) anos.</w:t>
            </w:r>
          </w:p>
        </w:tc>
      </w:tr>
      <w:tr w:rsidR="004303E5" w14:paraId="1E754DC4" w14:textId="77777777" w:rsidTr="00FC31B9">
        <w:tc>
          <w:tcPr>
            <w:tcW w:w="1843" w:type="dxa"/>
            <w:tcBorders>
              <w:top w:val="single" w:sz="4" w:space="0" w:color="000000"/>
              <w:left w:val="single" w:sz="4" w:space="0" w:color="000000"/>
              <w:bottom w:val="single" w:sz="4" w:space="0" w:color="000000"/>
            </w:tcBorders>
            <w:shd w:val="clear" w:color="auto" w:fill="auto"/>
            <w:vAlign w:val="center"/>
          </w:tcPr>
          <w:p w14:paraId="1BE72CC3" w14:textId="77777777" w:rsidR="004303E5" w:rsidRDefault="004303E5" w:rsidP="00FC31B9">
            <w:pPr>
              <w:jc w:val="center"/>
              <w:rPr>
                <w:sz w:val="24"/>
              </w:rPr>
            </w:pPr>
            <w:r>
              <w:rPr>
                <w:sz w:val="24"/>
              </w:rPr>
              <w:t>Auxiliar de manutenção predial</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14:paraId="0EAD03BE" w14:textId="77777777" w:rsidR="004303E5" w:rsidRDefault="004303E5" w:rsidP="00FC31B9">
            <w:pPr>
              <w:spacing w:before="120" w:after="120"/>
              <w:jc w:val="both"/>
              <w:rPr>
                <w:sz w:val="24"/>
              </w:rPr>
            </w:pPr>
            <w:r>
              <w:rPr>
                <w:sz w:val="22"/>
                <w:szCs w:val="22"/>
              </w:rPr>
              <w:t>Ensino fundamental completo ou prática profissional no posto de trabalho comprovada de no mínimo 2 (dois) anos.</w:t>
            </w:r>
          </w:p>
        </w:tc>
      </w:tr>
    </w:tbl>
    <w:p w14:paraId="15352575" w14:textId="77777777" w:rsidR="004303E5" w:rsidRDefault="004303E5" w:rsidP="00A03C8D">
      <w:pPr>
        <w:keepNext/>
        <w:keepLines/>
        <w:numPr>
          <w:ilvl w:val="1"/>
          <w:numId w:val="15"/>
        </w:numPr>
        <w:spacing w:before="480" w:line="276" w:lineRule="auto"/>
        <w:ind w:left="426" w:firstLine="0"/>
        <w:jc w:val="both"/>
        <w:rPr>
          <w:color w:val="000000"/>
          <w:sz w:val="24"/>
        </w:rPr>
      </w:pPr>
      <w:r>
        <w:rPr>
          <w:color w:val="000000"/>
          <w:sz w:val="24"/>
        </w:rPr>
        <w:t>Os serviços prestados no Campus Charqueadas do Instituto Federal Sul-rio-grandense, serão executados pela CONTRATADA obedecendo ao estabelecido nas normas legais e regulamentares pertinentes, em conformidade com as atribuições inerentes de cada função.</w:t>
      </w:r>
    </w:p>
    <w:p w14:paraId="32EAB765" w14:textId="77777777" w:rsidR="004303E5" w:rsidRDefault="004303E5" w:rsidP="00A03C8D">
      <w:pPr>
        <w:numPr>
          <w:ilvl w:val="1"/>
          <w:numId w:val="15"/>
        </w:numPr>
        <w:spacing w:line="276" w:lineRule="auto"/>
        <w:ind w:left="426" w:firstLine="0"/>
        <w:jc w:val="both"/>
        <w:rPr>
          <w:color w:val="000000"/>
          <w:sz w:val="24"/>
        </w:rPr>
      </w:pPr>
      <w:r>
        <w:rPr>
          <w:color w:val="000000"/>
          <w:sz w:val="24"/>
        </w:rPr>
        <w:t>Os serviços deverão ser suficientes para o pleno atendimento das atividades descritas no item 4.1.1 deste Termo de Referência, além de outras que se fizerem necessárias e, será executado pela CONTRATADA, obedecendo ao estabelecido nas normas legais e regulamentares pertinentes, em conformidade com as atribuições inerentes de cada função.</w:t>
      </w:r>
    </w:p>
    <w:p w14:paraId="718A78E0" w14:textId="77777777" w:rsidR="004303E5" w:rsidRDefault="004303E5" w:rsidP="00A03C8D">
      <w:pPr>
        <w:numPr>
          <w:ilvl w:val="1"/>
          <w:numId w:val="15"/>
        </w:numPr>
        <w:spacing w:line="276" w:lineRule="auto"/>
        <w:ind w:left="426" w:firstLine="0"/>
        <w:jc w:val="both"/>
        <w:rPr>
          <w:color w:val="000000"/>
          <w:sz w:val="24"/>
        </w:rPr>
      </w:pPr>
      <w:r>
        <w:rPr>
          <w:color w:val="000000"/>
          <w:sz w:val="24"/>
        </w:rPr>
        <w:t>A jornada de trabalho do auxiliar de manutenção predial e do eletricista será de segunda a sexta-feira, em turno diurno, perfazendo a carga horária específica de cada função, determinada pelo CONTRATANTE.</w:t>
      </w:r>
    </w:p>
    <w:p w14:paraId="684C2BC0" w14:textId="77777777" w:rsidR="004303E5" w:rsidRDefault="004303E5" w:rsidP="00A03C8D">
      <w:pPr>
        <w:numPr>
          <w:ilvl w:val="1"/>
          <w:numId w:val="15"/>
        </w:numPr>
        <w:spacing w:line="276" w:lineRule="auto"/>
        <w:ind w:left="426" w:firstLine="0"/>
        <w:jc w:val="both"/>
        <w:rPr>
          <w:color w:val="000000"/>
          <w:sz w:val="24"/>
        </w:rPr>
      </w:pPr>
      <w:r>
        <w:rPr>
          <w:color w:val="000000"/>
          <w:sz w:val="24"/>
        </w:rPr>
        <w:t>A CONTRATADA deverá prover seguro de vida para seus empregados.</w:t>
      </w:r>
    </w:p>
    <w:p w14:paraId="4D3740B0" w14:textId="77777777" w:rsidR="004303E5" w:rsidRDefault="004303E5" w:rsidP="004303E5">
      <w:pPr>
        <w:spacing w:after="360" w:line="276" w:lineRule="auto"/>
        <w:jc w:val="both"/>
        <w:rPr>
          <w:color w:val="000000"/>
          <w:sz w:val="24"/>
        </w:rPr>
      </w:pPr>
    </w:p>
    <w:p w14:paraId="5BB974E8" w14:textId="77777777" w:rsidR="004303E5" w:rsidRDefault="004303E5" w:rsidP="00A03C8D">
      <w:pPr>
        <w:keepNext/>
        <w:keepLines/>
        <w:numPr>
          <w:ilvl w:val="0"/>
          <w:numId w:val="15"/>
        </w:numPr>
        <w:spacing w:before="360" w:line="276" w:lineRule="auto"/>
        <w:ind w:left="644"/>
        <w:jc w:val="both"/>
        <w:rPr>
          <w:color w:val="000000"/>
          <w:sz w:val="24"/>
        </w:rPr>
      </w:pPr>
      <w:r>
        <w:rPr>
          <w:b/>
          <w:color w:val="000000"/>
          <w:sz w:val="24"/>
        </w:rPr>
        <w:t xml:space="preserve">REQUISITOS DA CONTRATAÇÃO </w:t>
      </w:r>
    </w:p>
    <w:p w14:paraId="74C6C15E" w14:textId="77777777" w:rsidR="004303E5" w:rsidRDefault="004303E5" w:rsidP="00A03C8D">
      <w:pPr>
        <w:numPr>
          <w:ilvl w:val="1"/>
          <w:numId w:val="15"/>
        </w:numPr>
        <w:spacing w:line="276" w:lineRule="auto"/>
        <w:ind w:left="567" w:firstLine="0"/>
        <w:jc w:val="both"/>
        <w:rPr>
          <w:sz w:val="24"/>
        </w:rPr>
      </w:pPr>
      <w:r>
        <w:rPr>
          <w:sz w:val="24"/>
        </w:rPr>
        <w:t>O serviço possui natureza continuada, pois a manutenção predial, refrigeração e elétrica são necessárias ao longo do ano. Os serviços de manutenção englobam todos os setores do campus Charqueadas, como por exemplo laboratórios, áreas do Ensino e administrativas.</w:t>
      </w:r>
    </w:p>
    <w:p w14:paraId="07F5323B" w14:textId="77777777" w:rsidR="004303E5" w:rsidRDefault="004303E5" w:rsidP="00A03C8D">
      <w:pPr>
        <w:numPr>
          <w:ilvl w:val="1"/>
          <w:numId w:val="15"/>
        </w:numPr>
        <w:spacing w:line="276" w:lineRule="auto"/>
        <w:ind w:left="567" w:firstLine="0"/>
        <w:jc w:val="both"/>
        <w:rPr>
          <w:sz w:val="24"/>
        </w:rPr>
      </w:pPr>
      <w:r>
        <w:rPr>
          <w:sz w:val="24"/>
        </w:rPr>
        <w:t>A empresa contratada deverá adotar critérios de sustentabilidade, como por exemplo, uso de mão de obra local, descarte correto de resíduos, utilização de materiais de baixo impacto ambiental, ferramentas com baixo consumo de energia elétrica e seguir as normas específicas para cada caso.</w:t>
      </w:r>
    </w:p>
    <w:p w14:paraId="6494B74E" w14:textId="77777777" w:rsidR="004303E5" w:rsidRDefault="004303E5" w:rsidP="00A03C8D">
      <w:pPr>
        <w:numPr>
          <w:ilvl w:val="1"/>
          <w:numId w:val="15"/>
        </w:numPr>
        <w:spacing w:after="120" w:line="276" w:lineRule="auto"/>
        <w:ind w:left="567" w:firstLine="0"/>
        <w:jc w:val="both"/>
        <w:rPr>
          <w:sz w:val="24"/>
        </w:rPr>
      </w:pPr>
      <w:r>
        <w:rPr>
          <w:sz w:val="24"/>
        </w:rPr>
        <w:t>As categorias profissionais que serão empregadas nessa contratação deverão seguir as atribuições da Classificação Brasileira de Ocupações (CBO), que seguem transcritas abaixo:</w:t>
      </w:r>
    </w:p>
    <w:tbl>
      <w:tblPr>
        <w:tblW w:w="8680" w:type="dxa"/>
        <w:tblInd w:w="403" w:type="dxa"/>
        <w:tblLayout w:type="fixed"/>
        <w:tblLook w:val="0000" w:firstRow="0" w:lastRow="0" w:firstColumn="0" w:lastColumn="0" w:noHBand="0" w:noVBand="0"/>
      </w:tblPr>
      <w:tblGrid>
        <w:gridCol w:w="1719"/>
        <w:gridCol w:w="6961"/>
      </w:tblGrid>
      <w:tr w:rsidR="004303E5" w14:paraId="6BFFD2A3" w14:textId="77777777" w:rsidTr="00FC31B9">
        <w:tc>
          <w:tcPr>
            <w:tcW w:w="1719" w:type="dxa"/>
            <w:tcBorders>
              <w:top w:val="single" w:sz="4" w:space="0" w:color="000000"/>
              <w:left w:val="single" w:sz="4" w:space="0" w:color="000000"/>
              <w:bottom w:val="single" w:sz="4" w:space="0" w:color="000000"/>
            </w:tcBorders>
            <w:shd w:val="clear" w:color="auto" w:fill="auto"/>
            <w:vAlign w:val="center"/>
          </w:tcPr>
          <w:p w14:paraId="38491C2E" w14:textId="77777777" w:rsidR="004303E5" w:rsidRDefault="004303E5" w:rsidP="00FC31B9">
            <w:pPr>
              <w:keepNext/>
              <w:keepLines/>
              <w:tabs>
                <w:tab w:val="left" w:pos="708"/>
              </w:tabs>
              <w:spacing w:before="120" w:after="120"/>
              <w:jc w:val="center"/>
              <w:rPr>
                <w:i/>
                <w:color w:val="243F61"/>
                <w:sz w:val="24"/>
              </w:rPr>
            </w:pPr>
            <w:r>
              <w:rPr>
                <w:i/>
                <w:color w:val="243F61"/>
                <w:sz w:val="24"/>
              </w:rPr>
              <w:t>FUNÇÃO</w:t>
            </w:r>
          </w:p>
        </w:tc>
        <w:tc>
          <w:tcPr>
            <w:tcW w:w="6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AD950" w14:textId="77777777" w:rsidR="004303E5" w:rsidRDefault="004303E5" w:rsidP="00FC31B9">
            <w:pPr>
              <w:keepNext/>
              <w:keepLines/>
              <w:tabs>
                <w:tab w:val="left" w:pos="708"/>
              </w:tabs>
              <w:spacing w:before="120" w:after="120"/>
              <w:jc w:val="center"/>
              <w:rPr>
                <w:i/>
                <w:color w:val="243F61"/>
                <w:sz w:val="24"/>
              </w:rPr>
            </w:pPr>
            <w:r>
              <w:rPr>
                <w:i/>
                <w:color w:val="243F61"/>
                <w:sz w:val="24"/>
              </w:rPr>
              <w:t>ATRIBUIÇÕES</w:t>
            </w:r>
          </w:p>
        </w:tc>
      </w:tr>
      <w:tr w:rsidR="004303E5" w14:paraId="6E026906" w14:textId="77777777" w:rsidTr="00FC31B9">
        <w:trPr>
          <w:trHeight w:val="131"/>
        </w:trPr>
        <w:tc>
          <w:tcPr>
            <w:tcW w:w="1719" w:type="dxa"/>
            <w:tcBorders>
              <w:top w:val="single" w:sz="4" w:space="0" w:color="000000"/>
              <w:left w:val="single" w:sz="4" w:space="0" w:color="000000"/>
              <w:bottom w:val="single" w:sz="4" w:space="0" w:color="000000"/>
            </w:tcBorders>
            <w:shd w:val="clear" w:color="auto" w:fill="auto"/>
            <w:vAlign w:val="center"/>
          </w:tcPr>
          <w:p w14:paraId="5040ABBA" w14:textId="77777777" w:rsidR="004303E5" w:rsidRDefault="004303E5" w:rsidP="00FC31B9">
            <w:pPr>
              <w:spacing w:after="120"/>
              <w:jc w:val="center"/>
              <w:rPr>
                <w:b/>
                <w:sz w:val="24"/>
              </w:rPr>
            </w:pPr>
          </w:p>
          <w:p w14:paraId="5C08E9CB" w14:textId="77777777" w:rsidR="004303E5" w:rsidRDefault="004303E5" w:rsidP="00FC31B9">
            <w:pPr>
              <w:spacing w:after="120"/>
              <w:jc w:val="center"/>
              <w:rPr>
                <w:b/>
                <w:sz w:val="24"/>
              </w:rPr>
            </w:pPr>
            <w:r>
              <w:rPr>
                <w:b/>
                <w:sz w:val="24"/>
              </w:rPr>
              <w:t>Auxiliar de manutenção predial</w:t>
            </w:r>
          </w:p>
          <w:p w14:paraId="5CFDE7D0" w14:textId="77777777" w:rsidR="004303E5" w:rsidRDefault="004303E5" w:rsidP="00FC31B9">
            <w:pPr>
              <w:jc w:val="center"/>
              <w:rPr>
                <w:sz w:val="24"/>
              </w:rPr>
            </w:pPr>
            <w:r>
              <w:rPr>
                <w:b/>
                <w:sz w:val="24"/>
              </w:rPr>
              <w:t>CBO 5143-25</w:t>
            </w:r>
          </w:p>
        </w:tc>
        <w:tc>
          <w:tcPr>
            <w:tcW w:w="6961" w:type="dxa"/>
            <w:tcBorders>
              <w:top w:val="single" w:sz="4" w:space="0" w:color="000000"/>
              <w:left w:val="single" w:sz="4" w:space="0" w:color="000000"/>
              <w:bottom w:val="single" w:sz="4" w:space="0" w:color="000000"/>
              <w:right w:val="single" w:sz="4" w:space="0" w:color="000000"/>
            </w:tcBorders>
            <w:shd w:val="clear" w:color="auto" w:fill="auto"/>
          </w:tcPr>
          <w:p w14:paraId="13B2F2F4" w14:textId="77777777" w:rsidR="004303E5" w:rsidRDefault="004303E5" w:rsidP="00FC31B9">
            <w:pPr>
              <w:rPr>
                <w:sz w:val="24"/>
              </w:rPr>
            </w:pPr>
            <w:r>
              <w:rPr>
                <w:sz w:val="24"/>
              </w:rPr>
              <w:t xml:space="preserve">CBO 5143 - 25: Trabalhadores nos serviços de manutenção de edificações. Descrição sumária: Executam serviços de manutenção elétrica, mecânica, hidráulica, carpintaria e alvenaria, substituindo, trocando, limpando, reparando e instalando peças, componentes e equipamentos. Conservam vidros e fachadas, limpam recintos e acessórios e tratam de piscinas. Trabalham seguindo normas de segurança, higiene, qualidade e proteção ao meio ambiente. </w:t>
            </w:r>
          </w:p>
          <w:p w14:paraId="531F2CB1" w14:textId="77777777" w:rsidR="004303E5" w:rsidRDefault="004303E5" w:rsidP="00FC31B9">
            <w:pPr>
              <w:rPr>
                <w:sz w:val="24"/>
              </w:rPr>
            </w:pPr>
          </w:p>
        </w:tc>
      </w:tr>
      <w:tr w:rsidR="004303E5" w14:paraId="2A746B49" w14:textId="77777777" w:rsidTr="00FC31B9">
        <w:trPr>
          <w:trHeight w:val="131"/>
        </w:trPr>
        <w:tc>
          <w:tcPr>
            <w:tcW w:w="1719" w:type="dxa"/>
            <w:tcBorders>
              <w:top w:val="single" w:sz="4" w:space="0" w:color="000000"/>
              <w:left w:val="single" w:sz="4" w:space="0" w:color="000000"/>
              <w:bottom w:val="single" w:sz="4" w:space="0" w:color="000000"/>
            </w:tcBorders>
            <w:shd w:val="clear" w:color="auto" w:fill="auto"/>
            <w:vAlign w:val="center"/>
          </w:tcPr>
          <w:p w14:paraId="6D840C81" w14:textId="77777777" w:rsidR="004303E5" w:rsidRDefault="004303E5" w:rsidP="00FC31B9">
            <w:pPr>
              <w:rPr>
                <w:b/>
                <w:sz w:val="24"/>
              </w:rPr>
            </w:pPr>
          </w:p>
          <w:p w14:paraId="7DE09E7B" w14:textId="77777777" w:rsidR="004303E5" w:rsidRDefault="004303E5" w:rsidP="00FC31B9">
            <w:pPr>
              <w:jc w:val="center"/>
              <w:rPr>
                <w:sz w:val="24"/>
              </w:rPr>
            </w:pPr>
            <w:r>
              <w:rPr>
                <w:b/>
                <w:sz w:val="24"/>
              </w:rPr>
              <w:t>Eletricista CBO – 9511-05</w:t>
            </w:r>
          </w:p>
        </w:tc>
        <w:tc>
          <w:tcPr>
            <w:tcW w:w="6961" w:type="dxa"/>
            <w:tcBorders>
              <w:top w:val="single" w:sz="4" w:space="0" w:color="000000"/>
              <w:left w:val="single" w:sz="4" w:space="0" w:color="000000"/>
              <w:bottom w:val="single" w:sz="4" w:space="0" w:color="000000"/>
              <w:right w:val="single" w:sz="4" w:space="0" w:color="000000"/>
            </w:tcBorders>
            <w:shd w:val="clear" w:color="auto" w:fill="auto"/>
          </w:tcPr>
          <w:p w14:paraId="2D2CCAFF" w14:textId="77777777" w:rsidR="004303E5" w:rsidRDefault="004303E5" w:rsidP="00FC31B9">
            <w:pPr>
              <w:rPr>
                <w:sz w:val="24"/>
              </w:rPr>
            </w:pPr>
            <w:r>
              <w:rPr>
                <w:sz w:val="24"/>
                <w:highlight w:val="white"/>
              </w:rPr>
              <w:t>CBO 9511-05: Planejam serviços de manutenção e instalação eletroeletrônica e realizam manutenções preventiva, preditiva e corretiva, instalam sistemas e componentes eletroeletrônicos e realizam medições e testes. Elaboram documentação técnica e trabalham em conformidade com normas e procedimentos técnicos e de qualidade, segurança, higiene, saúde e preservação ambiental.</w:t>
            </w:r>
          </w:p>
        </w:tc>
      </w:tr>
    </w:tbl>
    <w:p w14:paraId="4F449068" w14:textId="77777777" w:rsidR="004303E5" w:rsidRDefault="004303E5" w:rsidP="004303E5">
      <w:pPr>
        <w:spacing w:before="120" w:after="120" w:line="276" w:lineRule="auto"/>
        <w:ind w:left="567"/>
        <w:jc w:val="both"/>
        <w:rPr>
          <w:color w:val="FF0000"/>
          <w:sz w:val="24"/>
          <w:highlight w:val="cyan"/>
        </w:rPr>
      </w:pPr>
    </w:p>
    <w:p w14:paraId="1464CB2A" w14:textId="77777777" w:rsidR="004303E5" w:rsidRDefault="004303E5" w:rsidP="00A03C8D">
      <w:pPr>
        <w:keepNext/>
        <w:keepLines/>
        <w:numPr>
          <w:ilvl w:val="0"/>
          <w:numId w:val="10"/>
        </w:numPr>
        <w:pBdr>
          <w:top w:val="nil"/>
          <w:left w:val="nil"/>
          <w:bottom w:val="nil"/>
          <w:right w:val="nil"/>
          <w:between w:val="nil"/>
        </w:pBdr>
        <w:spacing w:before="480" w:line="276" w:lineRule="auto"/>
        <w:jc w:val="both"/>
        <w:rPr>
          <w:b/>
          <w:color w:val="000000"/>
          <w:sz w:val="24"/>
        </w:rPr>
      </w:pPr>
      <w:r>
        <w:rPr>
          <w:b/>
          <w:color w:val="000000"/>
          <w:sz w:val="24"/>
        </w:rPr>
        <w:t xml:space="preserve">MODELO DE GESTÃO DO CONTRATO E CRITÉRIOS DE MEDIÇÃO E PAGAMENTO </w:t>
      </w:r>
    </w:p>
    <w:p w14:paraId="79D2B484" w14:textId="77777777" w:rsidR="004303E5" w:rsidRDefault="004303E5" w:rsidP="004303E5">
      <w:pPr>
        <w:spacing w:before="120"/>
        <w:jc w:val="both"/>
        <w:rPr>
          <w:i/>
          <w:color w:val="000000"/>
          <w:sz w:val="24"/>
        </w:rPr>
      </w:pPr>
    </w:p>
    <w:p w14:paraId="236416E1" w14:textId="77777777" w:rsidR="004303E5" w:rsidRDefault="004303E5" w:rsidP="004303E5">
      <w:pPr>
        <w:spacing w:before="120"/>
        <w:ind w:left="284"/>
        <w:jc w:val="both"/>
        <w:rPr>
          <w:color w:val="000000"/>
          <w:sz w:val="24"/>
        </w:rPr>
      </w:pPr>
      <w:r>
        <w:rPr>
          <w:color w:val="FF0000"/>
          <w:sz w:val="24"/>
        </w:rPr>
        <w:t>6.1)</w:t>
      </w:r>
      <w:r>
        <w:rPr>
          <w:color w:val="000000"/>
          <w:sz w:val="24"/>
        </w:rPr>
        <w:t xml:space="preserve"> A Gestão do Contrato dar-se-á através de fiscalização diária da execução dos serviços de acordo com a demanda estabelecida pela instituição, e dos documentos relativos à contratação, juntamente com o Gestor do Contrato, ambos nomeados através de portaria;</w:t>
      </w:r>
    </w:p>
    <w:p w14:paraId="51CE7101" w14:textId="77777777" w:rsidR="004303E5" w:rsidRDefault="004303E5" w:rsidP="004303E5">
      <w:pPr>
        <w:spacing w:before="120"/>
        <w:ind w:left="284"/>
        <w:jc w:val="both"/>
        <w:rPr>
          <w:color w:val="000000"/>
          <w:sz w:val="24"/>
        </w:rPr>
      </w:pPr>
      <w:r>
        <w:rPr>
          <w:color w:val="FF0000"/>
          <w:sz w:val="24"/>
        </w:rPr>
        <w:t>6.2</w:t>
      </w:r>
      <w:r>
        <w:rPr>
          <w:color w:val="000000"/>
          <w:sz w:val="24"/>
        </w:rPr>
        <w:t>) A comunicação com a contratada dar-se-á através dos meios formais e documentos oficiais, tais como: Carta registrada, E-mail institucional e Ofícios. As demandas serão repassadas para o Preposto da empresa para a execução dos serviços;</w:t>
      </w:r>
    </w:p>
    <w:p w14:paraId="77D22733" w14:textId="77777777" w:rsidR="004303E5" w:rsidRDefault="004303E5" w:rsidP="004303E5">
      <w:pPr>
        <w:spacing w:before="120"/>
        <w:ind w:left="284"/>
        <w:jc w:val="both"/>
        <w:rPr>
          <w:color w:val="000000"/>
          <w:sz w:val="24"/>
        </w:rPr>
      </w:pPr>
      <w:r>
        <w:rPr>
          <w:color w:val="000000"/>
          <w:sz w:val="24"/>
        </w:rPr>
        <w:t xml:space="preserve">6.3) A medição do serviço terá como critério base a execução do Checklist pelo setor de Manutenção Geral do Campus, e a execução dos mesmos será efetuada pelo Fiscal do Contrato, nomeado em Portaria. </w:t>
      </w:r>
      <w:r w:rsidRPr="00F975DF">
        <w:rPr>
          <w:sz w:val="24"/>
        </w:rPr>
        <w:t xml:space="preserve">O checklist está resumido no item 4 do Edital e a apresentação do mesmo será efetuada na primeira reunião com a contratada. O Cheklist foi elaborado de </w:t>
      </w:r>
      <w:r>
        <w:rPr>
          <w:color w:val="000000"/>
          <w:sz w:val="24"/>
        </w:rPr>
        <w:t>acordo com as necessidades de manutenção do Campus e de acordo com o escopo de atividades do Código Brasileiro de Ocupações;</w:t>
      </w:r>
    </w:p>
    <w:p w14:paraId="5436C8AF" w14:textId="77777777" w:rsidR="004303E5" w:rsidRDefault="004303E5" w:rsidP="004303E5">
      <w:pPr>
        <w:spacing w:before="120"/>
        <w:jc w:val="both"/>
        <w:rPr>
          <w:color w:val="000000"/>
          <w:sz w:val="24"/>
        </w:rPr>
      </w:pPr>
    </w:p>
    <w:p w14:paraId="54BDD6D6" w14:textId="77777777" w:rsidR="004303E5" w:rsidRDefault="004303E5" w:rsidP="004303E5">
      <w:pPr>
        <w:spacing w:before="120"/>
        <w:ind w:left="709"/>
        <w:jc w:val="both"/>
        <w:rPr>
          <w:color w:val="000000"/>
          <w:sz w:val="24"/>
        </w:rPr>
      </w:pPr>
      <w:r>
        <w:rPr>
          <w:color w:val="000000"/>
          <w:sz w:val="24"/>
        </w:rPr>
        <w:t>6.4) Definição da forma de aferição/medição do serviço para efeito de pagamento com base no resultado:</w:t>
      </w:r>
    </w:p>
    <w:p w14:paraId="11E7B3D9" w14:textId="77777777" w:rsidR="004303E5" w:rsidRDefault="004303E5" w:rsidP="004303E5">
      <w:pPr>
        <w:spacing w:before="120"/>
        <w:jc w:val="both"/>
        <w:rPr>
          <w:color w:val="000000"/>
          <w:sz w:val="24"/>
        </w:rPr>
      </w:pPr>
    </w:p>
    <w:p w14:paraId="00EB5916" w14:textId="77777777" w:rsidR="004303E5" w:rsidRDefault="004303E5" w:rsidP="004303E5">
      <w:pPr>
        <w:spacing w:before="120"/>
        <w:ind w:left="1276"/>
        <w:jc w:val="both"/>
        <w:rPr>
          <w:color w:val="000000"/>
          <w:sz w:val="24"/>
        </w:rPr>
      </w:pPr>
      <w:r>
        <w:rPr>
          <w:color w:val="000000"/>
          <w:sz w:val="24"/>
        </w:rPr>
        <w:t>6.4.1) A medição do resultado será efetuada através da conferência do serviço executado, a partir das demandas advindas da necessidade do Campus e conforme as atividades constantes no Item 4 do Edital.</w:t>
      </w:r>
    </w:p>
    <w:p w14:paraId="5FC55EE2" w14:textId="77777777" w:rsidR="004303E5" w:rsidRDefault="004303E5" w:rsidP="004303E5">
      <w:pPr>
        <w:spacing w:before="120"/>
        <w:ind w:left="1276"/>
        <w:jc w:val="both"/>
        <w:rPr>
          <w:color w:val="000000"/>
          <w:sz w:val="24"/>
        </w:rPr>
      </w:pPr>
      <w:r>
        <w:rPr>
          <w:color w:val="000000"/>
          <w:sz w:val="24"/>
        </w:rPr>
        <w:t xml:space="preserve">6.4.2) O desempenho da atividade ocorrerá através do cumprimento das demandas repassadas ao preposto da contratada em consonância ao cumprimento das horas trabalhadas ao longo da jornada de trabalho descrita no Termo de Referência do Edital.  </w:t>
      </w:r>
    </w:p>
    <w:p w14:paraId="31D5DF4B" w14:textId="77777777" w:rsidR="004303E5" w:rsidRDefault="004303E5" w:rsidP="004303E5">
      <w:pPr>
        <w:spacing w:before="120"/>
        <w:ind w:left="1276"/>
        <w:jc w:val="both"/>
        <w:rPr>
          <w:color w:val="000000"/>
          <w:sz w:val="24"/>
        </w:rPr>
      </w:pPr>
      <w:r>
        <w:rPr>
          <w:color w:val="000000"/>
          <w:sz w:val="24"/>
        </w:rPr>
        <w:t>6.4.3) O nível de desconformidade dos serviços implicará no pagamento ou glosa da nota quando houver anotação do fiscal do contrato pela inexecução das atividades e/ou pela ausência do agente executor do serviço;</w:t>
      </w:r>
    </w:p>
    <w:p w14:paraId="74E4015B" w14:textId="77777777" w:rsidR="004303E5" w:rsidRDefault="004303E5" w:rsidP="004303E5">
      <w:pPr>
        <w:spacing w:before="120"/>
        <w:ind w:left="1276"/>
        <w:jc w:val="both"/>
        <w:rPr>
          <w:color w:val="000000"/>
          <w:sz w:val="24"/>
        </w:rPr>
      </w:pPr>
      <w:r>
        <w:rPr>
          <w:color w:val="000000"/>
          <w:sz w:val="24"/>
        </w:rPr>
        <w:t>6.4.4) A previsão de nível de desconformidade dos serviços que, além do redimensionamento dos pagamentos, ensejará penalidades à contratada e/ou a rescisão unilateral do contrato;</w:t>
      </w:r>
    </w:p>
    <w:p w14:paraId="6A14FA57" w14:textId="77777777" w:rsidR="004303E5" w:rsidRDefault="004303E5" w:rsidP="004303E5">
      <w:pPr>
        <w:spacing w:before="120"/>
        <w:ind w:left="1276"/>
        <w:jc w:val="both"/>
        <w:rPr>
          <w:color w:val="000000"/>
          <w:sz w:val="24"/>
        </w:rPr>
      </w:pPr>
      <w:r>
        <w:rPr>
          <w:color w:val="000000"/>
          <w:sz w:val="24"/>
        </w:rPr>
        <w:t>6.4.5) Os registros, controles e informações do andamento da execução dos serviços poderão ser apresentados à contratada quando o pagamento e/ou glosa da nota ocorrer. A comunicação entre a contratada e contratante dar-se-á conforme a descrição no item 8.2;</w:t>
      </w:r>
    </w:p>
    <w:p w14:paraId="41D4C63B" w14:textId="77777777" w:rsidR="004303E5" w:rsidRDefault="004303E5" w:rsidP="004303E5">
      <w:pPr>
        <w:spacing w:before="120"/>
        <w:ind w:left="1276"/>
        <w:jc w:val="both"/>
        <w:rPr>
          <w:color w:val="000000"/>
          <w:sz w:val="24"/>
        </w:rPr>
      </w:pPr>
      <w:r>
        <w:rPr>
          <w:color w:val="000000"/>
          <w:sz w:val="24"/>
        </w:rPr>
        <w:t>6.4.6) A glosa ou o não pagamento ocorrerá quando:</w:t>
      </w:r>
    </w:p>
    <w:p w14:paraId="1AC58B1F" w14:textId="77777777" w:rsidR="004303E5" w:rsidRDefault="004303E5" w:rsidP="004303E5">
      <w:pPr>
        <w:spacing w:before="120"/>
        <w:ind w:left="1276"/>
        <w:jc w:val="both"/>
        <w:rPr>
          <w:color w:val="000000"/>
          <w:sz w:val="24"/>
        </w:rPr>
      </w:pPr>
      <w:r>
        <w:rPr>
          <w:color w:val="000000"/>
          <w:sz w:val="24"/>
        </w:rPr>
        <w:t xml:space="preserve">a) não ocorrer o atendimento das metas, por ínfima ou pequena diferença. Os indicadores ocorrerão a critério do órgão através da verificação do atendimento das demandas e o não cumprimento das mesmas, poderá ser objeto apenas de notificação nas primeiras ocorrências, de modo a não comprometer a continuidade da contratação. </w:t>
      </w:r>
    </w:p>
    <w:p w14:paraId="2776D4E4" w14:textId="77777777" w:rsidR="004303E5" w:rsidRDefault="004303E5" w:rsidP="004303E5">
      <w:pPr>
        <w:spacing w:before="120"/>
        <w:ind w:left="1276"/>
        <w:jc w:val="both"/>
        <w:rPr>
          <w:color w:val="000000"/>
          <w:sz w:val="24"/>
        </w:rPr>
      </w:pPr>
      <w:r>
        <w:rPr>
          <w:color w:val="000000"/>
          <w:sz w:val="24"/>
        </w:rPr>
        <w:t>b) A empresa contratada terá o pleno direito de ampla defesa caso a situação descrita no item 8.4.6, alínea a ocorra.</w:t>
      </w:r>
    </w:p>
    <w:p w14:paraId="14D20440" w14:textId="77777777" w:rsidR="004303E5" w:rsidRDefault="004303E5" w:rsidP="004303E5">
      <w:pPr>
        <w:spacing w:before="120"/>
        <w:ind w:left="1276"/>
        <w:jc w:val="both"/>
        <w:rPr>
          <w:color w:val="000000"/>
          <w:sz w:val="24"/>
        </w:rPr>
      </w:pPr>
      <w:r>
        <w:rPr>
          <w:color w:val="000000"/>
          <w:sz w:val="24"/>
        </w:rPr>
        <w:t xml:space="preserve">6.4.7) Os mecanismos de controle da execução dos serviços serão diários, através de anotações do fiscal do contrato e a adequação da prestação do serviço, quando couber, será efetuada através de elaboração de documento dando ciência à contratada das possíveis alterações, através dos veículos oficias de comunicação; </w:t>
      </w:r>
    </w:p>
    <w:p w14:paraId="57F9C16C" w14:textId="77777777" w:rsidR="004303E5" w:rsidRDefault="004303E5" w:rsidP="004303E5">
      <w:pPr>
        <w:spacing w:before="120"/>
        <w:ind w:left="1276"/>
        <w:jc w:val="both"/>
        <w:rPr>
          <w:color w:val="000000"/>
          <w:sz w:val="24"/>
        </w:rPr>
      </w:pPr>
      <w:r>
        <w:rPr>
          <w:color w:val="000000"/>
          <w:sz w:val="24"/>
        </w:rPr>
        <w:t>6.4.8) As sanções, glosas e condições para rescisão contratual, serão devidamente justificadas bem como os respectivos procedimentos para aplicação, utilizando como referencial os modelos de minutas padronizados de atos convocatórios e contratos da Advocacia-Geral da União, garantindo à contratada pleno direito de defesa nos prazos definidos em lei.</w:t>
      </w:r>
    </w:p>
    <w:p w14:paraId="237E3297" w14:textId="77777777" w:rsidR="004303E5" w:rsidRDefault="004303E5" w:rsidP="00A03C8D">
      <w:pPr>
        <w:keepNext/>
        <w:keepLines/>
        <w:numPr>
          <w:ilvl w:val="0"/>
          <w:numId w:val="10"/>
        </w:numPr>
        <w:pBdr>
          <w:top w:val="nil"/>
          <w:left w:val="nil"/>
          <w:bottom w:val="nil"/>
          <w:right w:val="nil"/>
          <w:between w:val="nil"/>
        </w:pBdr>
        <w:spacing w:before="480" w:after="120" w:line="276" w:lineRule="auto"/>
        <w:ind w:right="-15"/>
        <w:jc w:val="both"/>
        <w:rPr>
          <w:b/>
          <w:color w:val="000000"/>
          <w:sz w:val="24"/>
        </w:rPr>
      </w:pPr>
      <w:r>
        <w:rPr>
          <w:b/>
          <w:color w:val="000000"/>
          <w:sz w:val="24"/>
        </w:rPr>
        <w:t>.UNIFORMES</w:t>
      </w:r>
    </w:p>
    <w:p w14:paraId="3B6782FA" w14:textId="77777777" w:rsidR="004303E5" w:rsidRDefault="004303E5" w:rsidP="00A03C8D">
      <w:pPr>
        <w:numPr>
          <w:ilvl w:val="1"/>
          <w:numId w:val="10"/>
        </w:numPr>
        <w:pBdr>
          <w:top w:val="nil"/>
          <w:left w:val="nil"/>
          <w:bottom w:val="nil"/>
          <w:right w:val="nil"/>
          <w:between w:val="nil"/>
        </w:pBdr>
        <w:spacing w:before="120" w:line="276" w:lineRule="auto"/>
        <w:jc w:val="both"/>
        <w:rPr>
          <w:color w:val="000000"/>
          <w:sz w:val="24"/>
        </w:rPr>
      </w:pPr>
      <w:r>
        <w:rPr>
          <w:color w:val="000000"/>
          <w:sz w:val="24"/>
        </w:rPr>
        <w:t xml:space="preserve">Os uniformes a serem fornecidos pela Contratada a seus empregados deverão ser condizentes com a atividade a ser desempenhada no órgão Contratante, compreendendo peças para todas as estações climáticas do ano, </w:t>
      </w:r>
      <w:r w:rsidRPr="00552486">
        <w:rPr>
          <w:b/>
          <w:color w:val="000000"/>
          <w:sz w:val="24"/>
        </w:rPr>
        <w:t>sendo 02 (dois) conjuntos para inverno e 02 (dois) conjuntos para verão</w:t>
      </w:r>
      <w:r>
        <w:rPr>
          <w:color w:val="000000"/>
          <w:sz w:val="24"/>
        </w:rPr>
        <w:t>, sem qualquer repasse do custo para o empregado, observando o disposto nos itens seguintes:</w:t>
      </w:r>
    </w:p>
    <w:p w14:paraId="0D188C89" w14:textId="77777777" w:rsidR="004303E5" w:rsidRDefault="004303E5" w:rsidP="004303E5">
      <w:pPr>
        <w:pBdr>
          <w:top w:val="nil"/>
          <w:left w:val="nil"/>
          <w:bottom w:val="nil"/>
          <w:right w:val="nil"/>
          <w:between w:val="nil"/>
        </w:pBdr>
        <w:spacing w:before="120" w:line="276" w:lineRule="auto"/>
        <w:ind w:left="1211"/>
        <w:jc w:val="both"/>
        <w:rPr>
          <w:color w:val="000000"/>
          <w:sz w:val="24"/>
        </w:rPr>
      </w:pPr>
    </w:p>
    <w:p w14:paraId="01D423D6" w14:textId="77777777" w:rsidR="004303E5" w:rsidRDefault="004303E5" w:rsidP="00A03C8D">
      <w:pPr>
        <w:numPr>
          <w:ilvl w:val="1"/>
          <w:numId w:val="10"/>
        </w:numPr>
        <w:pBdr>
          <w:top w:val="nil"/>
          <w:left w:val="nil"/>
          <w:bottom w:val="nil"/>
          <w:right w:val="nil"/>
          <w:between w:val="nil"/>
        </w:pBdr>
        <w:spacing w:after="120" w:line="276" w:lineRule="auto"/>
        <w:jc w:val="both"/>
        <w:rPr>
          <w:color w:val="000000"/>
          <w:sz w:val="24"/>
        </w:rPr>
      </w:pPr>
      <w:r>
        <w:rPr>
          <w:color w:val="000000"/>
          <w:sz w:val="24"/>
        </w:rPr>
        <w:t>O uniforme deverá compreender as seguintes peças do vestuário:</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3291"/>
      </w:tblGrid>
      <w:tr w:rsidR="004303E5" w14:paraId="4BBACDF9" w14:textId="77777777" w:rsidTr="00FC31B9">
        <w:tc>
          <w:tcPr>
            <w:tcW w:w="8644" w:type="dxa"/>
            <w:gridSpan w:val="2"/>
          </w:tcPr>
          <w:p w14:paraId="426F87D5" w14:textId="77777777" w:rsidR="004303E5" w:rsidRDefault="004303E5" w:rsidP="00FC31B9">
            <w:pPr>
              <w:jc w:val="center"/>
              <w:rPr>
                <w:b/>
                <w:sz w:val="28"/>
                <w:szCs w:val="28"/>
              </w:rPr>
            </w:pPr>
            <w:r>
              <w:rPr>
                <w:b/>
                <w:sz w:val="28"/>
                <w:szCs w:val="28"/>
              </w:rPr>
              <w:t>Uniformes</w:t>
            </w:r>
          </w:p>
        </w:tc>
      </w:tr>
      <w:tr w:rsidR="004303E5" w14:paraId="5D26A30B" w14:textId="77777777" w:rsidTr="00FC31B9">
        <w:tc>
          <w:tcPr>
            <w:tcW w:w="5353" w:type="dxa"/>
          </w:tcPr>
          <w:p w14:paraId="587CA0E6" w14:textId="77777777" w:rsidR="004303E5" w:rsidRDefault="004303E5" w:rsidP="00FC31B9">
            <w:pPr>
              <w:jc w:val="center"/>
              <w:rPr>
                <w:b/>
                <w:sz w:val="28"/>
                <w:szCs w:val="28"/>
              </w:rPr>
            </w:pPr>
            <w:r>
              <w:rPr>
                <w:b/>
                <w:sz w:val="28"/>
                <w:szCs w:val="28"/>
              </w:rPr>
              <w:t>Descrição</w:t>
            </w:r>
          </w:p>
        </w:tc>
        <w:tc>
          <w:tcPr>
            <w:tcW w:w="3291" w:type="dxa"/>
          </w:tcPr>
          <w:p w14:paraId="4035706C" w14:textId="77777777" w:rsidR="004303E5" w:rsidRDefault="004303E5" w:rsidP="00FC31B9">
            <w:pPr>
              <w:jc w:val="center"/>
              <w:rPr>
                <w:b/>
                <w:sz w:val="28"/>
                <w:szCs w:val="28"/>
              </w:rPr>
            </w:pPr>
            <w:r>
              <w:rPr>
                <w:b/>
                <w:sz w:val="28"/>
                <w:szCs w:val="28"/>
              </w:rPr>
              <w:t>Quantidade por prestador</w:t>
            </w:r>
          </w:p>
        </w:tc>
      </w:tr>
      <w:tr w:rsidR="004303E5" w14:paraId="0D8A955C" w14:textId="77777777" w:rsidTr="00FC31B9">
        <w:tc>
          <w:tcPr>
            <w:tcW w:w="5353" w:type="dxa"/>
          </w:tcPr>
          <w:p w14:paraId="2E49C599" w14:textId="77777777" w:rsidR="004303E5" w:rsidRDefault="004303E5" w:rsidP="00FC31B9">
            <w:pPr>
              <w:jc w:val="center"/>
              <w:rPr>
                <w:sz w:val="24"/>
              </w:rPr>
            </w:pPr>
            <w:r>
              <w:rPr>
                <w:sz w:val="24"/>
              </w:rPr>
              <w:t>Calça em algodão, com elástico (verão/inverno)</w:t>
            </w:r>
          </w:p>
        </w:tc>
        <w:tc>
          <w:tcPr>
            <w:tcW w:w="3291" w:type="dxa"/>
          </w:tcPr>
          <w:p w14:paraId="5F2E47EF" w14:textId="77777777" w:rsidR="004303E5" w:rsidRDefault="004303E5" w:rsidP="00FC31B9">
            <w:pPr>
              <w:jc w:val="center"/>
              <w:rPr>
                <w:sz w:val="24"/>
              </w:rPr>
            </w:pPr>
            <w:r>
              <w:rPr>
                <w:sz w:val="24"/>
              </w:rPr>
              <w:t>2 (Semestral)</w:t>
            </w:r>
          </w:p>
        </w:tc>
      </w:tr>
      <w:tr w:rsidR="004303E5" w14:paraId="2C04DDB1" w14:textId="77777777" w:rsidTr="00FC31B9">
        <w:tc>
          <w:tcPr>
            <w:tcW w:w="5353" w:type="dxa"/>
          </w:tcPr>
          <w:p w14:paraId="1890B5BA" w14:textId="77777777" w:rsidR="004303E5" w:rsidRDefault="004303E5" w:rsidP="00FC31B9">
            <w:pPr>
              <w:jc w:val="center"/>
              <w:rPr>
                <w:sz w:val="24"/>
              </w:rPr>
            </w:pPr>
            <w:r>
              <w:rPr>
                <w:sz w:val="24"/>
              </w:rPr>
              <w:t>Camisa de algodão, manga curta com logo da empresa CONTRATADA (verão)</w:t>
            </w:r>
          </w:p>
        </w:tc>
        <w:tc>
          <w:tcPr>
            <w:tcW w:w="3291" w:type="dxa"/>
          </w:tcPr>
          <w:p w14:paraId="0298691B" w14:textId="77777777" w:rsidR="004303E5" w:rsidRDefault="004303E5" w:rsidP="00FC31B9">
            <w:pPr>
              <w:jc w:val="center"/>
              <w:rPr>
                <w:sz w:val="24"/>
              </w:rPr>
            </w:pPr>
            <w:r>
              <w:rPr>
                <w:sz w:val="24"/>
              </w:rPr>
              <w:t>2 (Semestral)</w:t>
            </w:r>
          </w:p>
        </w:tc>
      </w:tr>
      <w:tr w:rsidR="004303E5" w14:paraId="7A009F7A" w14:textId="77777777" w:rsidTr="00FC31B9">
        <w:tc>
          <w:tcPr>
            <w:tcW w:w="5353" w:type="dxa"/>
          </w:tcPr>
          <w:p w14:paraId="51B9A193" w14:textId="77777777" w:rsidR="004303E5" w:rsidRDefault="004303E5" w:rsidP="00FC31B9">
            <w:pPr>
              <w:jc w:val="center"/>
              <w:rPr>
                <w:sz w:val="24"/>
              </w:rPr>
            </w:pPr>
            <w:r>
              <w:rPr>
                <w:sz w:val="24"/>
              </w:rPr>
              <w:t>Camisa de algodão, manga longa com logo da empresa CONTRATADA (inverno)</w:t>
            </w:r>
          </w:p>
        </w:tc>
        <w:tc>
          <w:tcPr>
            <w:tcW w:w="3291" w:type="dxa"/>
          </w:tcPr>
          <w:p w14:paraId="59785FD0" w14:textId="77777777" w:rsidR="004303E5" w:rsidRDefault="004303E5" w:rsidP="00FC31B9">
            <w:pPr>
              <w:jc w:val="center"/>
              <w:rPr>
                <w:sz w:val="24"/>
              </w:rPr>
            </w:pPr>
            <w:r>
              <w:rPr>
                <w:sz w:val="24"/>
              </w:rPr>
              <w:t>2 (semestral)</w:t>
            </w:r>
          </w:p>
        </w:tc>
      </w:tr>
      <w:tr w:rsidR="004303E5" w14:paraId="5B7B9BCE" w14:textId="77777777" w:rsidTr="00FC31B9">
        <w:tc>
          <w:tcPr>
            <w:tcW w:w="5353" w:type="dxa"/>
          </w:tcPr>
          <w:p w14:paraId="04F30143" w14:textId="77777777" w:rsidR="004303E5" w:rsidRDefault="004303E5" w:rsidP="00FC31B9">
            <w:pPr>
              <w:jc w:val="center"/>
              <w:rPr>
                <w:sz w:val="24"/>
              </w:rPr>
            </w:pPr>
            <w:r>
              <w:rPr>
                <w:sz w:val="24"/>
              </w:rPr>
              <w:t>Jaqueta em sarja ou tecido adequado para o inverno com logo da empresa CONTRATADA. (inverno)</w:t>
            </w:r>
          </w:p>
        </w:tc>
        <w:tc>
          <w:tcPr>
            <w:tcW w:w="3291" w:type="dxa"/>
          </w:tcPr>
          <w:p w14:paraId="79841737" w14:textId="77777777" w:rsidR="004303E5" w:rsidRDefault="004303E5" w:rsidP="00FC31B9">
            <w:pPr>
              <w:jc w:val="center"/>
              <w:rPr>
                <w:sz w:val="24"/>
              </w:rPr>
            </w:pPr>
            <w:r>
              <w:rPr>
                <w:sz w:val="24"/>
              </w:rPr>
              <w:t>1 (Anual)</w:t>
            </w:r>
          </w:p>
        </w:tc>
      </w:tr>
      <w:tr w:rsidR="004303E5" w14:paraId="74FCBC65" w14:textId="77777777" w:rsidTr="00FC31B9">
        <w:tc>
          <w:tcPr>
            <w:tcW w:w="5353" w:type="dxa"/>
          </w:tcPr>
          <w:p w14:paraId="30150D5F" w14:textId="77777777" w:rsidR="004303E5" w:rsidRDefault="004303E5" w:rsidP="00FC31B9">
            <w:pPr>
              <w:jc w:val="center"/>
              <w:rPr>
                <w:sz w:val="24"/>
              </w:rPr>
            </w:pPr>
            <w:r>
              <w:rPr>
                <w:sz w:val="24"/>
              </w:rPr>
              <w:t>Boné com aba e logotipo da empresa CONTRATADA.</w:t>
            </w:r>
          </w:p>
        </w:tc>
        <w:tc>
          <w:tcPr>
            <w:tcW w:w="3291" w:type="dxa"/>
          </w:tcPr>
          <w:p w14:paraId="32AEBFB1" w14:textId="77777777" w:rsidR="004303E5" w:rsidRDefault="004303E5" w:rsidP="00FC31B9">
            <w:pPr>
              <w:jc w:val="center"/>
              <w:rPr>
                <w:sz w:val="24"/>
              </w:rPr>
            </w:pPr>
            <w:r>
              <w:rPr>
                <w:sz w:val="24"/>
              </w:rPr>
              <w:t>1 (Anual)</w:t>
            </w:r>
          </w:p>
        </w:tc>
      </w:tr>
      <w:tr w:rsidR="004303E5" w14:paraId="7568F90D" w14:textId="77777777" w:rsidTr="00FC31B9">
        <w:tc>
          <w:tcPr>
            <w:tcW w:w="5353" w:type="dxa"/>
          </w:tcPr>
          <w:p w14:paraId="1ED45964" w14:textId="77777777" w:rsidR="004303E5" w:rsidRDefault="004303E5" w:rsidP="00FC31B9">
            <w:pPr>
              <w:jc w:val="center"/>
              <w:rPr>
                <w:sz w:val="24"/>
              </w:rPr>
            </w:pPr>
            <w:r>
              <w:rPr>
                <w:sz w:val="24"/>
              </w:rPr>
              <w:t>Jaleco industrial manca curta com gola e botões.</w:t>
            </w:r>
          </w:p>
        </w:tc>
        <w:tc>
          <w:tcPr>
            <w:tcW w:w="3291" w:type="dxa"/>
          </w:tcPr>
          <w:p w14:paraId="53761DFB" w14:textId="77777777" w:rsidR="004303E5" w:rsidRDefault="004303E5" w:rsidP="00FC31B9">
            <w:pPr>
              <w:jc w:val="center"/>
              <w:rPr>
                <w:sz w:val="24"/>
              </w:rPr>
            </w:pPr>
            <w:r>
              <w:rPr>
                <w:sz w:val="24"/>
              </w:rPr>
              <w:t>1 (Semestral)</w:t>
            </w:r>
          </w:p>
        </w:tc>
      </w:tr>
      <w:tr w:rsidR="004303E5" w14:paraId="437AA8BB" w14:textId="77777777" w:rsidTr="00FC31B9">
        <w:tc>
          <w:tcPr>
            <w:tcW w:w="5353" w:type="dxa"/>
          </w:tcPr>
          <w:p w14:paraId="572763E1" w14:textId="77777777" w:rsidR="004303E5" w:rsidRDefault="004303E5" w:rsidP="00FC31B9">
            <w:pPr>
              <w:jc w:val="center"/>
              <w:rPr>
                <w:sz w:val="24"/>
              </w:rPr>
            </w:pPr>
            <w:r>
              <w:rPr>
                <w:sz w:val="24"/>
              </w:rPr>
              <w:t>Crachá de identificação plastificado com dados do prestador e logo da empresa CONTRATADA.</w:t>
            </w:r>
          </w:p>
        </w:tc>
        <w:tc>
          <w:tcPr>
            <w:tcW w:w="3291" w:type="dxa"/>
          </w:tcPr>
          <w:p w14:paraId="1D2F87D5" w14:textId="77777777" w:rsidR="004303E5" w:rsidRDefault="004303E5" w:rsidP="00FC31B9">
            <w:pPr>
              <w:jc w:val="center"/>
              <w:rPr>
                <w:sz w:val="24"/>
              </w:rPr>
            </w:pPr>
            <w:r>
              <w:rPr>
                <w:sz w:val="24"/>
              </w:rPr>
              <w:t>1 (Anual)</w:t>
            </w:r>
          </w:p>
        </w:tc>
      </w:tr>
      <w:tr w:rsidR="004303E5" w14:paraId="0E4DF1D7" w14:textId="77777777" w:rsidTr="00FC31B9">
        <w:tc>
          <w:tcPr>
            <w:tcW w:w="5353" w:type="dxa"/>
          </w:tcPr>
          <w:p w14:paraId="53A7EA2B" w14:textId="77777777" w:rsidR="004303E5" w:rsidRDefault="004303E5" w:rsidP="00FC31B9">
            <w:pPr>
              <w:jc w:val="center"/>
              <w:rPr>
                <w:sz w:val="24"/>
              </w:rPr>
            </w:pPr>
            <w:r>
              <w:rPr>
                <w:sz w:val="24"/>
              </w:rPr>
              <w:t>Uniforme eletricista (além do uniforme normal) deverá ser fornecido calça e camisa manga longa conforme NR-10 em tecido anti-chama. (Ver Item 8.1.8)</w:t>
            </w:r>
          </w:p>
        </w:tc>
        <w:tc>
          <w:tcPr>
            <w:tcW w:w="3291" w:type="dxa"/>
          </w:tcPr>
          <w:p w14:paraId="6BCF6476" w14:textId="77777777" w:rsidR="004303E5" w:rsidRDefault="004303E5" w:rsidP="00FC31B9">
            <w:pPr>
              <w:jc w:val="center"/>
              <w:rPr>
                <w:sz w:val="24"/>
              </w:rPr>
            </w:pPr>
            <w:r>
              <w:rPr>
                <w:sz w:val="24"/>
              </w:rPr>
              <w:t>1 (Semestral) Somente para o eletricista</w:t>
            </w:r>
          </w:p>
        </w:tc>
      </w:tr>
    </w:tbl>
    <w:p w14:paraId="5F437907" w14:textId="77777777" w:rsidR="004303E5" w:rsidRDefault="004303E5" w:rsidP="004303E5">
      <w:pPr>
        <w:pBdr>
          <w:top w:val="nil"/>
          <w:left w:val="nil"/>
          <w:bottom w:val="nil"/>
          <w:right w:val="nil"/>
          <w:between w:val="nil"/>
        </w:pBdr>
        <w:spacing w:before="120" w:after="120" w:line="276" w:lineRule="auto"/>
        <w:ind w:left="1211"/>
        <w:jc w:val="both"/>
        <w:rPr>
          <w:color w:val="000000"/>
          <w:sz w:val="24"/>
        </w:rPr>
      </w:pPr>
    </w:p>
    <w:p w14:paraId="3A86FD07" w14:textId="77777777" w:rsidR="004303E5" w:rsidRDefault="004303E5" w:rsidP="00A03C8D">
      <w:pPr>
        <w:numPr>
          <w:ilvl w:val="1"/>
          <w:numId w:val="10"/>
        </w:numPr>
        <w:spacing w:before="120" w:after="120" w:line="276" w:lineRule="auto"/>
        <w:ind w:left="425" w:firstLine="0"/>
        <w:jc w:val="both"/>
        <w:rPr>
          <w:sz w:val="24"/>
        </w:rPr>
      </w:pPr>
      <w:r>
        <w:rPr>
          <w:sz w:val="24"/>
        </w:rPr>
        <w:t xml:space="preserve">As peças devem ser confeccionadas com tecido e material de qualidade, seguindo os seguintes parâmetros mínimos: </w:t>
      </w:r>
    </w:p>
    <w:p w14:paraId="67A5B634" w14:textId="77777777" w:rsidR="004303E5" w:rsidRDefault="004303E5" w:rsidP="00A03C8D">
      <w:pPr>
        <w:numPr>
          <w:ilvl w:val="2"/>
          <w:numId w:val="10"/>
        </w:numPr>
        <w:spacing w:before="120" w:after="120" w:line="276" w:lineRule="auto"/>
        <w:ind w:left="1134" w:firstLine="0"/>
        <w:jc w:val="both"/>
        <w:rPr>
          <w:sz w:val="24"/>
        </w:rPr>
      </w:pPr>
      <w:r>
        <w:rPr>
          <w:sz w:val="24"/>
        </w:rPr>
        <w:t>Os uniformes deverão ser novos (sem uso);</w:t>
      </w:r>
    </w:p>
    <w:p w14:paraId="5B4BDFBA" w14:textId="77777777" w:rsidR="004303E5" w:rsidRDefault="004303E5" w:rsidP="00A03C8D">
      <w:pPr>
        <w:numPr>
          <w:ilvl w:val="2"/>
          <w:numId w:val="10"/>
        </w:numPr>
        <w:spacing w:before="120" w:after="120" w:line="276" w:lineRule="auto"/>
        <w:ind w:left="1134" w:firstLine="0"/>
        <w:jc w:val="both"/>
        <w:rPr>
          <w:sz w:val="24"/>
        </w:rPr>
      </w:pPr>
      <w:r>
        <w:rPr>
          <w:sz w:val="24"/>
        </w:rPr>
        <w:t>Além dos uniformes com tecido normal, para o eletricista devem ser confeccionados dois conjuntos extras em tecido anti-chama conforme normas de segurança vigente.</w:t>
      </w:r>
    </w:p>
    <w:p w14:paraId="08D2BF8F" w14:textId="77777777" w:rsidR="004303E5" w:rsidRDefault="004303E5" w:rsidP="00A03C8D">
      <w:pPr>
        <w:numPr>
          <w:ilvl w:val="2"/>
          <w:numId w:val="10"/>
        </w:numPr>
        <w:spacing w:before="120" w:after="120" w:line="276" w:lineRule="auto"/>
        <w:ind w:left="1134" w:firstLine="0"/>
        <w:jc w:val="both"/>
        <w:rPr>
          <w:sz w:val="24"/>
        </w:rPr>
      </w:pPr>
      <w:r>
        <w:rPr>
          <w:sz w:val="24"/>
        </w:rPr>
        <w:t>Confeccionados em tecidos compatíveis com as estações do ano;</w:t>
      </w:r>
    </w:p>
    <w:p w14:paraId="180B9463" w14:textId="77777777" w:rsidR="004303E5" w:rsidRDefault="004303E5" w:rsidP="00A03C8D">
      <w:pPr>
        <w:numPr>
          <w:ilvl w:val="2"/>
          <w:numId w:val="10"/>
        </w:numPr>
        <w:spacing w:before="120" w:after="120" w:line="276" w:lineRule="auto"/>
        <w:ind w:left="1134" w:firstLine="0"/>
        <w:jc w:val="both"/>
        <w:rPr>
          <w:sz w:val="24"/>
        </w:rPr>
      </w:pPr>
      <w:r>
        <w:rPr>
          <w:sz w:val="24"/>
        </w:rPr>
        <w:t>Deverão ser entregues 02 (dois) conjuntos completos ao empregado no início da execução do contrato, devendo ser substituído 01 (um) conjunto completo de uniforme a cada 06 (seis) meses, ou a qualquer época, no prazo máximo de 5(cinco) dias úteis, após comunicação escrita da Contratante, sempre que não atendam as condições mínimas de apresentação;</w:t>
      </w:r>
    </w:p>
    <w:p w14:paraId="0F485FBA" w14:textId="77777777" w:rsidR="004303E5" w:rsidRDefault="004303E5" w:rsidP="00A03C8D">
      <w:pPr>
        <w:numPr>
          <w:ilvl w:val="2"/>
          <w:numId w:val="10"/>
        </w:numPr>
        <w:spacing w:before="120" w:after="120" w:line="276" w:lineRule="auto"/>
        <w:ind w:left="1134" w:firstLine="0"/>
        <w:jc w:val="both"/>
        <w:rPr>
          <w:sz w:val="24"/>
        </w:rPr>
      </w:pPr>
      <w:r>
        <w:rPr>
          <w:sz w:val="24"/>
        </w:rPr>
        <w:t>No caso de empregada gestante, os uniformes deverão ser apropriados para a situação, substituindo-os sempre que estiverem apertados;</w:t>
      </w:r>
    </w:p>
    <w:p w14:paraId="668D1A2A"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Os uniformes deverão ser entregues mediante recibo, cuja cópia, devidamente acompanhada do original para conferência, deverá ser enviada ao servidor responsável pela fiscalização do contrato.</w:t>
      </w:r>
    </w:p>
    <w:p w14:paraId="4E31B4EB"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MATERIAIS A SEREM DISPONIBILIZADOS</w:t>
      </w:r>
    </w:p>
    <w:p w14:paraId="63F67848"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017144FE" w14:textId="77777777" w:rsidR="004303E5" w:rsidRDefault="004303E5" w:rsidP="00A03C8D">
      <w:pPr>
        <w:numPr>
          <w:ilvl w:val="2"/>
          <w:numId w:val="10"/>
        </w:numPr>
        <w:pBdr>
          <w:top w:val="nil"/>
          <w:left w:val="nil"/>
          <w:bottom w:val="nil"/>
          <w:right w:val="nil"/>
          <w:between w:val="nil"/>
        </w:pBdr>
        <w:spacing w:before="120" w:after="120" w:line="276" w:lineRule="auto"/>
        <w:ind w:left="0" w:firstLine="426"/>
        <w:jc w:val="both"/>
        <w:rPr>
          <w:color w:val="000000"/>
          <w:sz w:val="24"/>
        </w:rPr>
      </w:pPr>
      <w:r>
        <w:rPr>
          <w:color w:val="000000"/>
          <w:sz w:val="24"/>
        </w:rPr>
        <w:t>Para ELETRICISTA, AUXILIAR DE MANUTENÇÃO PREDIAL:</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1"/>
        <w:gridCol w:w="596"/>
        <w:gridCol w:w="2837"/>
      </w:tblGrid>
      <w:tr w:rsidR="004303E5" w14:paraId="004A8DF9" w14:textId="77777777" w:rsidTr="00FC31B9">
        <w:tc>
          <w:tcPr>
            <w:tcW w:w="8644" w:type="dxa"/>
            <w:gridSpan w:val="3"/>
          </w:tcPr>
          <w:p w14:paraId="717067C9" w14:textId="77777777" w:rsidR="004303E5" w:rsidRDefault="004303E5" w:rsidP="00FC31B9">
            <w:pPr>
              <w:jc w:val="center"/>
              <w:rPr>
                <w:b/>
                <w:sz w:val="28"/>
                <w:szCs w:val="28"/>
              </w:rPr>
            </w:pPr>
            <w:r>
              <w:rPr>
                <w:b/>
                <w:sz w:val="28"/>
                <w:szCs w:val="28"/>
              </w:rPr>
              <w:t>Máquinas e Equipamentos</w:t>
            </w:r>
          </w:p>
        </w:tc>
      </w:tr>
      <w:tr w:rsidR="004303E5" w14:paraId="16234C4B" w14:textId="77777777" w:rsidTr="00FC31B9">
        <w:tc>
          <w:tcPr>
            <w:tcW w:w="5807" w:type="dxa"/>
            <w:gridSpan w:val="2"/>
          </w:tcPr>
          <w:p w14:paraId="47354387" w14:textId="77777777" w:rsidR="004303E5" w:rsidRDefault="004303E5" w:rsidP="00FC31B9">
            <w:pPr>
              <w:jc w:val="center"/>
              <w:rPr>
                <w:b/>
                <w:sz w:val="28"/>
                <w:szCs w:val="28"/>
              </w:rPr>
            </w:pPr>
            <w:r>
              <w:rPr>
                <w:b/>
                <w:sz w:val="28"/>
                <w:szCs w:val="28"/>
              </w:rPr>
              <w:t>Descrição</w:t>
            </w:r>
          </w:p>
        </w:tc>
        <w:tc>
          <w:tcPr>
            <w:tcW w:w="2837" w:type="dxa"/>
          </w:tcPr>
          <w:p w14:paraId="616C631D" w14:textId="77777777" w:rsidR="004303E5" w:rsidRDefault="004303E5" w:rsidP="00FC31B9">
            <w:pPr>
              <w:jc w:val="center"/>
              <w:rPr>
                <w:b/>
                <w:sz w:val="28"/>
                <w:szCs w:val="28"/>
              </w:rPr>
            </w:pPr>
            <w:r>
              <w:rPr>
                <w:b/>
                <w:sz w:val="28"/>
                <w:szCs w:val="28"/>
              </w:rPr>
              <w:t>Quantidade</w:t>
            </w:r>
            <w:r>
              <w:rPr>
                <w:sz w:val="28"/>
                <w:szCs w:val="28"/>
              </w:rPr>
              <w:t>(Equipe)</w:t>
            </w:r>
          </w:p>
        </w:tc>
      </w:tr>
      <w:tr w:rsidR="004303E5" w14:paraId="583A08F7" w14:textId="77777777" w:rsidTr="00FC31B9">
        <w:tc>
          <w:tcPr>
            <w:tcW w:w="5807" w:type="dxa"/>
            <w:gridSpan w:val="2"/>
          </w:tcPr>
          <w:p w14:paraId="63329D47" w14:textId="77777777" w:rsidR="004303E5" w:rsidRDefault="004303E5" w:rsidP="00FC31B9">
            <w:pPr>
              <w:jc w:val="center"/>
              <w:rPr>
                <w:sz w:val="24"/>
              </w:rPr>
            </w:pPr>
            <w:r>
              <w:rPr>
                <w:sz w:val="24"/>
              </w:rPr>
              <w:t>Alicate Amperímetro Digital Multiteste com Capacímetro</w:t>
            </w:r>
          </w:p>
        </w:tc>
        <w:tc>
          <w:tcPr>
            <w:tcW w:w="2837" w:type="dxa"/>
          </w:tcPr>
          <w:p w14:paraId="27C8AA4D" w14:textId="77777777" w:rsidR="004303E5" w:rsidRDefault="004303E5" w:rsidP="00FC31B9">
            <w:pPr>
              <w:jc w:val="center"/>
              <w:rPr>
                <w:sz w:val="24"/>
              </w:rPr>
            </w:pPr>
            <w:r>
              <w:rPr>
                <w:sz w:val="24"/>
              </w:rPr>
              <w:t>1</w:t>
            </w:r>
          </w:p>
        </w:tc>
      </w:tr>
      <w:tr w:rsidR="004303E5" w14:paraId="7185DA98" w14:textId="77777777" w:rsidTr="00FC31B9">
        <w:tc>
          <w:tcPr>
            <w:tcW w:w="5807" w:type="dxa"/>
            <w:gridSpan w:val="2"/>
          </w:tcPr>
          <w:p w14:paraId="4576C006" w14:textId="77777777" w:rsidR="004303E5" w:rsidRDefault="004303E5" w:rsidP="00FC31B9">
            <w:pPr>
              <w:jc w:val="center"/>
              <w:rPr>
                <w:sz w:val="24"/>
              </w:rPr>
            </w:pPr>
            <w:r>
              <w:rPr>
                <w:sz w:val="24"/>
              </w:rPr>
              <w:t>Carro de mão em aço</w:t>
            </w:r>
          </w:p>
        </w:tc>
        <w:tc>
          <w:tcPr>
            <w:tcW w:w="2837" w:type="dxa"/>
          </w:tcPr>
          <w:p w14:paraId="77B18D47" w14:textId="77777777" w:rsidR="004303E5" w:rsidRDefault="004303E5" w:rsidP="00FC31B9">
            <w:pPr>
              <w:jc w:val="center"/>
              <w:rPr>
                <w:sz w:val="24"/>
              </w:rPr>
            </w:pPr>
            <w:r>
              <w:rPr>
                <w:sz w:val="24"/>
              </w:rPr>
              <w:t>1</w:t>
            </w:r>
          </w:p>
        </w:tc>
      </w:tr>
      <w:tr w:rsidR="004303E5" w14:paraId="415E07DB" w14:textId="77777777" w:rsidTr="00FC31B9">
        <w:tc>
          <w:tcPr>
            <w:tcW w:w="5807" w:type="dxa"/>
            <w:gridSpan w:val="2"/>
          </w:tcPr>
          <w:p w14:paraId="371FF886" w14:textId="77777777" w:rsidR="004303E5" w:rsidRDefault="004303E5" w:rsidP="00FC31B9">
            <w:pPr>
              <w:jc w:val="center"/>
              <w:rPr>
                <w:sz w:val="24"/>
              </w:rPr>
            </w:pPr>
            <w:r>
              <w:rPr>
                <w:sz w:val="24"/>
              </w:rPr>
              <w:t>Escada articulada em alumínio 12 degraus</w:t>
            </w:r>
          </w:p>
        </w:tc>
        <w:tc>
          <w:tcPr>
            <w:tcW w:w="2837" w:type="dxa"/>
          </w:tcPr>
          <w:p w14:paraId="608DF788" w14:textId="77777777" w:rsidR="004303E5" w:rsidRDefault="004303E5" w:rsidP="00FC31B9">
            <w:pPr>
              <w:jc w:val="center"/>
              <w:rPr>
                <w:sz w:val="24"/>
              </w:rPr>
            </w:pPr>
            <w:r>
              <w:rPr>
                <w:sz w:val="24"/>
              </w:rPr>
              <w:t>2</w:t>
            </w:r>
          </w:p>
        </w:tc>
      </w:tr>
      <w:tr w:rsidR="004303E5" w14:paraId="765EE27A" w14:textId="77777777" w:rsidTr="00FC31B9">
        <w:tc>
          <w:tcPr>
            <w:tcW w:w="5807" w:type="dxa"/>
            <w:gridSpan w:val="2"/>
          </w:tcPr>
          <w:p w14:paraId="4F60222B" w14:textId="77777777" w:rsidR="004303E5" w:rsidRDefault="004303E5" w:rsidP="00FC31B9">
            <w:pPr>
              <w:jc w:val="center"/>
              <w:rPr>
                <w:sz w:val="24"/>
              </w:rPr>
            </w:pPr>
            <w:r>
              <w:rPr>
                <w:sz w:val="24"/>
              </w:rPr>
              <w:t>Escada extensível em alumínio ou madeira 8/16 degraus</w:t>
            </w:r>
          </w:p>
        </w:tc>
        <w:tc>
          <w:tcPr>
            <w:tcW w:w="2837" w:type="dxa"/>
          </w:tcPr>
          <w:p w14:paraId="360B9BA5" w14:textId="77777777" w:rsidR="004303E5" w:rsidRDefault="004303E5" w:rsidP="00FC31B9">
            <w:pPr>
              <w:jc w:val="center"/>
              <w:rPr>
                <w:sz w:val="24"/>
              </w:rPr>
            </w:pPr>
            <w:r>
              <w:rPr>
                <w:sz w:val="24"/>
              </w:rPr>
              <w:t>1</w:t>
            </w:r>
          </w:p>
        </w:tc>
      </w:tr>
      <w:tr w:rsidR="004303E5" w14:paraId="04E06871" w14:textId="77777777" w:rsidTr="00FC31B9">
        <w:tc>
          <w:tcPr>
            <w:tcW w:w="5807" w:type="dxa"/>
            <w:gridSpan w:val="2"/>
          </w:tcPr>
          <w:p w14:paraId="312364D9" w14:textId="77777777" w:rsidR="004303E5" w:rsidRDefault="004303E5" w:rsidP="00FC31B9">
            <w:pPr>
              <w:jc w:val="center"/>
              <w:rPr>
                <w:sz w:val="24"/>
              </w:rPr>
            </w:pPr>
            <w:r>
              <w:rPr>
                <w:sz w:val="24"/>
              </w:rPr>
              <w:t>Esmerilhadeira 4.1/2” 220V</w:t>
            </w:r>
          </w:p>
        </w:tc>
        <w:tc>
          <w:tcPr>
            <w:tcW w:w="2837" w:type="dxa"/>
          </w:tcPr>
          <w:p w14:paraId="35E09C7E" w14:textId="77777777" w:rsidR="004303E5" w:rsidRDefault="004303E5" w:rsidP="00FC31B9">
            <w:pPr>
              <w:jc w:val="center"/>
              <w:rPr>
                <w:sz w:val="24"/>
              </w:rPr>
            </w:pPr>
            <w:r>
              <w:rPr>
                <w:sz w:val="24"/>
              </w:rPr>
              <w:t>1</w:t>
            </w:r>
          </w:p>
        </w:tc>
      </w:tr>
      <w:tr w:rsidR="004303E5" w14:paraId="26305BE6" w14:textId="77777777" w:rsidTr="00FC31B9">
        <w:tc>
          <w:tcPr>
            <w:tcW w:w="5807" w:type="dxa"/>
            <w:gridSpan w:val="2"/>
          </w:tcPr>
          <w:p w14:paraId="30136249" w14:textId="77777777" w:rsidR="004303E5" w:rsidRDefault="004303E5" w:rsidP="00FC31B9">
            <w:pPr>
              <w:jc w:val="center"/>
              <w:rPr>
                <w:sz w:val="24"/>
              </w:rPr>
            </w:pPr>
            <w:r>
              <w:rPr>
                <w:sz w:val="24"/>
              </w:rPr>
              <w:t>Ferro de solda 220V</w:t>
            </w:r>
          </w:p>
        </w:tc>
        <w:tc>
          <w:tcPr>
            <w:tcW w:w="2837" w:type="dxa"/>
          </w:tcPr>
          <w:p w14:paraId="72AE5CF0" w14:textId="77777777" w:rsidR="004303E5" w:rsidRDefault="004303E5" w:rsidP="00FC31B9">
            <w:pPr>
              <w:jc w:val="center"/>
              <w:rPr>
                <w:sz w:val="24"/>
              </w:rPr>
            </w:pPr>
            <w:r>
              <w:rPr>
                <w:sz w:val="24"/>
              </w:rPr>
              <w:t>1</w:t>
            </w:r>
          </w:p>
        </w:tc>
      </w:tr>
      <w:tr w:rsidR="004303E5" w14:paraId="22A8622B" w14:textId="77777777" w:rsidTr="00FC31B9">
        <w:tc>
          <w:tcPr>
            <w:tcW w:w="5807" w:type="dxa"/>
            <w:gridSpan w:val="2"/>
          </w:tcPr>
          <w:p w14:paraId="28425202" w14:textId="77777777" w:rsidR="004303E5" w:rsidRDefault="004303E5" w:rsidP="00FC31B9">
            <w:pPr>
              <w:jc w:val="center"/>
              <w:rPr>
                <w:sz w:val="24"/>
              </w:rPr>
            </w:pPr>
            <w:r>
              <w:rPr>
                <w:sz w:val="24"/>
              </w:rPr>
              <w:t>Furadeira elétrica de impacto com Martelete rompedor mínimo 1000W/220V</w:t>
            </w:r>
          </w:p>
        </w:tc>
        <w:tc>
          <w:tcPr>
            <w:tcW w:w="2837" w:type="dxa"/>
          </w:tcPr>
          <w:p w14:paraId="1350ED32" w14:textId="77777777" w:rsidR="004303E5" w:rsidRDefault="004303E5" w:rsidP="00FC31B9">
            <w:pPr>
              <w:jc w:val="center"/>
              <w:rPr>
                <w:sz w:val="24"/>
              </w:rPr>
            </w:pPr>
            <w:r>
              <w:rPr>
                <w:sz w:val="24"/>
              </w:rPr>
              <w:t>1</w:t>
            </w:r>
          </w:p>
        </w:tc>
      </w:tr>
      <w:tr w:rsidR="004303E5" w14:paraId="3E8D3079" w14:textId="77777777" w:rsidTr="00FC31B9">
        <w:tc>
          <w:tcPr>
            <w:tcW w:w="5807" w:type="dxa"/>
            <w:gridSpan w:val="2"/>
          </w:tcPr>
          <w:p w14:paraId="30CADEA5" w14:textId="77777777" w:rsidR="004303E5" w:rsidRDefault="004303E5" w:rsidP="00FC31B9">
            <w:pPr>
              <w:jc w:val="center"/>
              <w:rPr>
                <w:sz w:val="24"/>
              </w:rPr>
            </w:pPr>
            <w:r>
              <w:rPr>
                <w:sz w:val="24"/>
              </w:rPr>
              <w:t>Maleta para ferramentas em aço com alça de transporte.</w:t>
            </w:r>
          </w:p>
        </w:tc>
        <w:tc>
          <w:tcPr>
            <w:tcW w:w="2837" w:type="dxa"/>
          </w:tcPr>
          <w:p w14:paraId="71CC1D4E" w14:textId="77777777" w:rsidR="004303E5" w:rsidRDefault="004303E5" w:rsidP="00FC31B9">
            <w:pPr>
              <w:jc w:val="center"/>
              <w:rPr>
                <w:sz w:val="24"/>
              </w:rPr>
            </w:pPr>
            <w:r>
              <w:rPr>
                <w:sz w:val="24"/>
              </w:rPr>
              <w:t>3</w:t>
            </w:r>
          </w:p>
        </w:tc>
      </w:tr>
      <w:tr w:rsidR="004303E5" w14:paraId="161C168C" w14:textId="77777777" w:rsidTr="00FC31B9">
        <w:tc>
          <w:tcPr>
            <w:tcW w:w="5807" w:type="dxa"/>
            <w:gridSpan w:val="2"/>
          </w:tcPr>
          <w:p w14:paraId="4989649A" w14:textId="77777777" w:rsidR="004303E5" w:rsidRDefault="004303E5" w:rsidP="00FC31B9">
            <w:pPr>
              <w:jc w:val="center"/>
              <w:rPr>
                <w:sz w:val="24"/>
              </w:rPr>
            </w:pPr>
            <w:r>
              <w:rPr>
                <w:sz w:val="24"/>
              </w:rPr>
              <w:t>Multímetro/Multiteste com ponteiras e display digital</w:t>
            </w:r>
          </w:p>
        </w:tc>
        <w:tc>
          <w:tcPr>
            <w:tcW w:w="2837" w:type="dxa"/>
          </w:tcPr>
          <w:p w14:paraId="36E54F33" w14:textId="77777777" w:rsidR="004303E5" w:rsidRDefault="004303E5" w:rsidP="00FC31B9">
            <w:pPr>
              <w:jc w:val="center"/>
              <w:rPr>
                <w:sz w:val="24"/>
              </w:rPr>
            </w:pPr>
            <w:r>
              <w:rPr>
                <w:sz w:val="24"/>
              </w:rPr>
              <w:t>1</w:t>
            </w:r>
          </w:p>
        </w:tc>
      </w:tr>
      <w:tr w:rsidR="004303E5" w14:paraId="470D79D8" w14:textId="77777777" w:rsidTr="00FC31B9">
        <w:tc>
          <w:tcPr>
            <w:tcW w:w="5807" w:type="dxa"/>
            <w:gridSpan w:val="2"/>
          </w:tcPr>
          <w:p w14:paraId="4E99A31E" w14:textId="77777777" w:rsidR="004303E5" w:rsidRDefault="004303E5" w:rsidP="00FC31B9">
            <w:pPr>
              <w:jc w:val="center"/>
              <w:rPr>
                <w:sz w:val="24"/>
              </w:rPr>
            </w:pPr>
            <w:r>
              <w:rPr>
                <w:sz w:val="24"/>
              </w:rPr>
              <w:t>Parafusadeira Elétrica a bateria (220V)</w:t>
            </w:r>
          </w:p>
        </w:tc>
        <w:tc>
          <w:tcPr>
            <w:tcW w:w="2837" w:type="dxa"/>
          </w:tcPr>
          <w:p w14:paraId="7713A0D1" w14:textId="77777777" w:rsidR="004303E5" w:rsidRDefault="004303E5" w:rsidP="00FC31B9">
            <w:pPr>
              <w:jc w:val="center"/>
              <w:rPr>
                <w:sz w:val="24"/>
              </w:rPr>
            </w:pPr>
            <w:r>
              <w:rPr>
                <w:sz w:val="24"/>
              </w:rPr>
              <w:t>2</w:t>
            </w:r>
          </w:p>
        </w:tc>
      </w:tr>
      <w:tr w:rsidR="004303E5" w14:paraId="080E5711" w14:textId="77777777" w:rsidTr="00FC31B9">
        <w:tc>
          <w:tcPr>
            <w:tcW w:w="5807" w:type="dxa"/>
            <w:gridSpan w:val="2"/>
          </w:tcPr>
          <w:p w14:paraId="6B08407D" w14:textId="77777777" w:rsidR="004303E5" w:rsidRDefault="004303E5" w:rsidP="00FC31B9">
            <w:pPr>
              <w:jc w:val="center"/>
              <w:rPr>
                <w:sz w:val="24"/>
              </w:rPr>
            </w:pPr>
            <w:r>
              <w:rPr>
                <w:sz w:val="24"/>
              </w:rPr>
              <w:t>Serra Mármore 4” (220V)</w:t>
            </w:r>
          </w:p>
        </w:tc>
        <w:tc>
          <w:tcPr>
            <w:tcW w:w="2837" w:type="dxa"/>
          </w:tcPr>
          <w:p w14:paraId="369EE044" w14:textId="77777777" w:rsidR="004303E5" w:rsidRDefault="004303E5" w:rsidP="00FC31B9">
            <w:pPr>
              <w:jc w:val="center"/>
              <w:rPr>
                <w:sz w:val="24"/>
              </w:rPr>
            </w:pPr>
            <w:r>
              <w:rPr>
                <w:sz w:val="24"/>
              </w:rPr>
              <w:t>1</w:t>
            </w:r>
          </w:p>
        </w:tc>
      </w:tr>
      <w:tr w:rsidR="004303E5" w14:paraId="3CC17399" w14:textId="77777777" w:rsidTr="00FC31B9">
        <w:tc>
          <w:tcPr>
            <w:tcW w:w="5807" w:type="dxa"/>
            <w:gridSpan w:val="2"/>
          </w:tcPr>
          <w:p w14:paraId="292EC9CB" w14:textId="77777777" w:rsidR="004303E5" w:rsidRDefault="004303E5" w:rsidP="00FC31B9">
            <w:pPr>
              <w:jc w:val="center"/>
              <w:rPr>
                <w:sz w:val="24"/>
              </w:rPr>
            </w:pPr>
            <w:r>
              <w:rPr>
                <w:sz w:val="24"/>
              </w:rPr>
              <w:t>Serra Circular para madeira 7” (220V)</w:t>
            </w:r>
          </w:p>
        </w:tc>
        <w:tc>
          <w:tcPr>
            <w:tcW w:w="2837" w:type="dxa"/>
          </w:tcPr>
          <w:p w14:paraId="03004771" w14:textId="77777777" w:rsidR="004303E5" w:rsidRDefault="004303E5" w:rsidP="00FC31B9">
            <w:pPr>
              <w:jc w:val="center"/>
              <w:rPr>
                <w:sz w:val="24"/>
              </w:rPr>
            </w:pPr>
            <w:r>
              <w:rPr>
                <w:sz w:val="24"/>
              </w:rPr>
              <w:t>1</w:t>
            </w:r>
          </w:p>
        </w:tc>
      </w:tr>
      <w:tr w:rsidR="004303E5" w14:paraId="4C62AFF5" w14:textId="77777777" w:rsidTr="00FC31B9">
        <w:tc>
          <w:tcPr>
            <w:tcW w:w="5807" w:type="dxa"/>
            <w:gridSpan w:val="2"/>
          </w:tcPr>
          <w:p w14:paraId="647C7B3D" w14:textId="77777777" w:rsidR="004303E5" w:rsidRDefault="004303E5" w:rsidP="00FC31B9">
            <w:pPr>
              <w:jc w:val="center"/>
              <w:rPr>
                <w:sz w:val="24"/>
              </w:rPr>
            </w:pPr>
            <w:r>
              <w:rPr>
                <w:sz w:val="24"/>
              </w:rPr>
              <w:t>Serra Tico Tico (220V)</w:t>
            </w:r>
          </w:p>
        </w:tc>
        <w:tc>
          <w:tcPr>
            <w:tcW w:w="2837" w:type="dxa"/>
          </w:tcPr>
          <w:p w14:paraId="1690CF05" w14:textId="77777777" w:rsidR="004303E5" w:rsidRDefault="004303E5" w:rsidP="00FC31B9">
            <w:pPr>
              <w:jc w:val="center"/>
              <w:rPr>
                <w:sz w:val="24"/>
              </w:rPr>
            </w:pPr>
            <w:r>
              <w:rPr>
                <w:sz w:val="24"/>
              </w:rPr>
              <w:t>1</w:t>
            </w:r>
          </w:p>
        </w:tc>
      </w:tr>
      <w:tr w:rsidR="004303E5" w14:paraId="234A7D3A" w14:textId="77777777" w:rsidTr="00FC31B9">
        <w:tc>
          <w:tcPr>
            <w:tcW w:w="5807" w:type="dxa"/>
            <w:gridSpan w:val="2"/>
          </w:tcPr>
          <w:p w14:paraId="01052C3D" w14:textId="77777777" w:rsidR="004303E5" w:rsidRDefault="004303E5" w:rsidP="00FC31B9">
            <w:pPr>
              <w:jc w:val="center"/>
              <w:rPr>
                <w:sz w:val="24"/>
              </w:rPr>
            </w:pPr>
            <w:r>
              <w:rPr>
                <w:sz w:val="24"/>
              </w:rPr>
              <w:t>Martelo rompedor 1200W / 220V</w:t>
            </w:r>
          </w:p>
        </w:tc>
        <w:tc>
          <w:tcPr>
            <w:tcW w:w="2837" w:type="dxa"/>
          </w:tcPr>
          <w:p w14:paraId="3E7ED8A8" w14:textId="77777777" w:rsidR="004303E5" w:rsidRDefault="004303E5" w:rsidP="00FC31B9">
            <w:pPr>
              <w:jc w:val="center"/>
              <w:rPr>
                <w:sz w:val="24"/>
              </w:rPr>
            </w:pPr>
            <w:r>
              <w:rPr>
                <w:sz w:val="24"/>
              </w:rPr>
              <w:t>1</w:t>
            </w:r>
          </w:p>
        </w:tc>
      </w:tr>
      <w:tr w:rsidR="004303E5" w14:paraId="5F1352C4" w14:textId="77777777" w:rsidTr="00FC31B9">
        <w:tc>
          <w:tcPr>
            <w:tcW w:w="5807" w:type="dxa"/>
            <w:gridSpan w:val="2"/>
          </w:tcPr>
          <w:p w14:paraId="7BB2D0FD" w14:textId="77777777" w:rsidR="004303E5" w:rsidRDefault="004303E5" w:rsidP="00FC31B9">
            <w:pPr>
              <w:jc w:val="center"/>
              <w:rPr>
                <w:sz w:val="24"/>
              </w:rPr>
            </w:pPr>
            <w:r>
              <w:rPr>
                <w:sz w:val="24"/>
              </w:rPr>
              <w:t>Soprador Térmico 2000W/220V</w:t>
            </w:r>
          </w:p>
        </w:tc>
        <w:tc>
          <w:tcPr>
            <w:tcW w:w="2837" w:type="dxa"/>
          </w:tcPr>
          <w:p w14:paraId="16087F96" w14:textId="77777777" w:rsidR="004303E5" w:rsidRDefault="004303E5" w:rsidP="00FC31B9">
            <w:pPr>
              <w:jc w:val="center"/>
              <w:rPr>
                <w:sz w:val="24"/>
              </w:rPr>
            </w:pPr>
            <w:r>
              <w:rPr>
                <w:sz w:val="24"/>
              </w:rPr>
              <w:t>1</w:t>
            </w:r>
          </w:p>
        </w:tc>
      </w:tr>
      <w:tr w:rsidR="004303E5" w14:paraId="745F154F" w14:textId="77777777" w:rsidTr="00FC31B9">
        <w:tc>
          <w:tcPr>
            <w:tcW w:w="5807" w:type="dxa"/>
            <w:gridSpan w:val="2"/>
          </w:tcPr>
          <w:p w14:paraId="035B08AA" w14:textId="77777777" w:rsidR="004303E5" w:rsidRDefault="004303E5" w:rsidP="00FC31B9">
            <w:pPr>
              <w:jc w:val="center"/>
              <w:rPr>
                <w:sz w:val="24"/>
              </w:rPr>
            </w:pPr>
            <w:r>
              <w:rPr>
                <w:sz w:val="24"/>
              </w:rPr>
              <w:t>Lixadeira orbital/vibratória 220V</w:t>
            </w:r>
          </w:p>
        </w:tc>
        <w:tc>
          <w:tcPr>
            <w:tcW w:w="2837" w:type="dxa"/>
          </w:tcPr>
          <w:p w14:paraId="566824F8" w14:textId="77777777" w:rsidR="004303E5" w:rsidRDefault="004303E5" w:rsidP="00FC31B9">
            <w:pPr>
              <w:jc w:val="center"/>
              <w:rPr>
                <w:sz w:val="24"/>
              </w:rPr>
            </w:pPr>
            <w:r>
              <w:rPr>
                <w:sz w:val="24"/>
              </w:rPr>
              <w:t>1</w:t>
            </w:r>
          </w:p>
        </w:tc>
      </w:tr>
      <w:tr w:rsidR="004303E5" w14:paraId="614C541D" w14:textId="77777777" w:rsidTr="00FC31B9">
        <w:tc>
          <w:tcPr>
            <w:tcW w:w="5807" w:type="dxa"/>
            <w:gridSpan w:val="2"/>
          </w:tcPr>
          <w:p w14:paraId="7EC16205" w14:textId="77777777" w:rsidR="004303E5" w:rsidRDefault="004303E5" w:rsidP="00FC31B9">
            <w:pPr>
              <w:jc w:val="center"/>
              <w:rPr>
                <w:sz w:val="24"/>
              </w:rPr>
            </w:pPr>
            <w:r>
              <w:rPr>
                <w:sz w:val="24"/>
              </w:rPr>
              <w:t>Kit com Par de rádios de comunicação Talkabout longo alcance com carregador de mesa. Bateria de longa duração.</w:t>
            </w:r>
          </w:p>
        </w:tc>
        <w:tc>
          <w:tcPr>
            <w:tcW w:w="2837" w:type="dxa"/>
          </w:tcPr>
          <w:p w14:paraId="5BDA506D" w14:textId="77777777" w:rsidR="004303E5" w:rsidRDefault="004303E5" w:rsidP="00FC31B9">
            <w:pPr>
              <w:jc w:val="center"/>
              <w:rPr>
                <w:sz w:val="24"/>
              </w:rPr>
            </w:pPr>
            <w:r>
              <w:rPr>
                <w:sz w:val="24"/>
              </w:rPr>
              <w:t>2 (pares)</w:t>
            </w:r>
          </w:p>
        </w:tc>
      </w:tr>
      <w:tr w:rsidR="004303E5" w14:paraId="65D070C0" w14:textId="77777777" w:rsidTr="00FC31B9">
        <w:tc>
          <w:tcPr>
            <w:tcW w:w="5807" w:type="dxa"/>
            <w:gridSpan w:val="2"/>
          </w:tcPr>
          <w:p w14:paraId="4843D9AA" w14:textId="77777777" w:rsidR="004303E5" w:rsidRDefault="004303E5" w:rsidP="00FC31B9">
            <w:pPr>
              <w:jc w:val="center"/>
              <w:rPr>
                <w:sz w:val="24"/>
              </w:rPr>
            </w:pPr>
            <w:r>
              <w:rPr>
                <w:sz w:val="24"/>
              </w:rPr>
              <w:t>Máquina Esmeril automático para cópia de chaves.</w:t>
            </w:r>
          </w:p>
        </w:tc>
        <w:tc>
          <w:tcPr>
            <w:tcW w:w="2837" w:type="dxa"/>
          </w:tcPr>
          <w:p w14:paraId="6E0235A2" w14:textId="77777777" w:rsidR="004303E5" w:rsidRDefault="004303E5" w:rsidP="00FC31B9">
            <w:pPr>
              <w:jc w:val="center"/>
              <w:rPr>
                <w:sz w:val="24"/>
              </w:rPr>
            </w:pPr>
            <w:r>
              <w:rPr>
                <w:sz w:val="24"/>
              </w:rPr>
              <w:t>1</w:t>
            </w:r>
          </w:p>
        </w:tc>
      </w:tr>
      <w:tr w:rsidR="004303E5" w14:paraId="075F64D1" w14:textId="77777777" w:rsidTr="00FC31B9">
        <w:tc>
          <w:tcPr>
            <w:tcW w:w="5807" w:type="dxa"/>
            <w:gridSpan w:val="2"/>
          </w:tcPr>
          <w:p w14:paraId="08825AFB" w14:textId="77777777" w:rsidR="004303E5" w:rsidRDefault="004303E5" w:rsidP="00FC31B9">
            <w:pPr>
              <w:jc w:val="center"/>
              <w:rPr>
                <w:sz w:val="24"/>
              </w:rPr>
            </w:pPr>
            <w:r>
              <w:rPr>
                <w:sz w:val="24"/>
              </w:rPr>
              <w:t>Betoneira 150 litros 220V</w:t>
            </w:r>
          </w:p>
        </w:tc>
        <w:tc>
          <w:tcPr>
            <w:tcW w:w="2837" w:type="dxa"/>
          </w:tcPr>
          <w:p w14:paraId="0BE911E0" w14:textId="77777777" w:rsidR="004303E5" w:rsidRDefault="004303E5" w:rsidP="00FC31B9">
            <w:pPr>
              <w:jc w:val="center"/>
              <w:rPr>
                <w:sz w:val="24"/>
              </w:rPr>
            </w:pPr>
            <w:r>
              <w:rPr>
                <w:sz w:val="24"/>
              </w:rPr>
              <w:t>1 (Eventual)</w:t>
            </w:r>
          </w:p>
        </w:tc>
      </w:tr>
      <w:tr w:rsidR="004303E5" w14:paraId="5CCC41A6" w14:textId="77777777" w:rsidTr="00FC31B9">
        <w:tc>
          <w:tcPr>
            <w:tcW w:w="5807" w:type="dxa"/>
            <w:gridSpan w:val="2"/>
          </w:tcPr>
          <w:p w14:paraId="71AB605E" w14:textId="77777777" w:rsidR="004303E5" w:rsidRDefault="004303E5" w:rsidP="00FC31B9">
            <w:pPr>
              <w:jc w:val="center"/>
              <w:rPr>
                <w:sz w:val="24"/>
              </w:rPr>
            </w:pPr>
            <w:r>
              <w:rPr>
                <w:sz w:val="24"/>
              </w:rPr>
              <w:t>Medidor de Fator de Potência</w:t>
            </w:r>
          </w:p>
        </w:tc>
        <w:tc>
          <w:tcPr>
            <w:tcW w:w="2837" w:type="dxa"/>
          </w:tcPr>
          <w:p w14:paraId="569CEA10" w14:textId="77777777" w:rsidR="004303E5" w:rsidRDefault="004303E5" w:rsidP="00FC31B9">
            <w:pPr>
              <w:jc w:val="center"/>
              <w:rPr>
                <w:sz w:val="24"/>
              </w:rPr>
            </w:pPr>
            <w:r>
              <w:rPr>
                <w:sz w:val="24"/>
              </w:rPr>
              <w:t>1 (Eventual)</w:t>
            </w:r>
          </w:p>
        </w:tc>
      </w:tr>
      <w:tr w:rsidR="004303E5" w14:paraId="2A19FBDD" w14:textId="77777777" w:rsidTr="00FC31B9">
        <w:tc>
          <w:tcPr>
            <w:tcW w:w="5807" w:type="dxa"/>
            <w:gridSpan w:val="2"/>
          </w:tcPr>
          <w:p w14:paraId="22FF7558" w14:textId="77777777" w:rsidR="004303E5" w:rsidRDefault="004303E5" w:rsidP="00FC31B9">
            <w:pPr>
              <w:jc w:val="center"/>
              <w:rPr>
                <w:sz w:val="24"/>
              </w:rPr>
            </w:pPr>
            <w:r>
              <w:rPr>
                <w:sz w:val="24"/>
              </w:rPr>
              <w:t xml:space="preserve">Megômetro </w:t>
            </w:r>
          </w:p>
        </w:tc>
        <w:tc>
          <w:tcPr>
            <w:tcW w:w="2837" w:type="dxa"/>
          </w:tcPr>
          <w:p w14:paraId="3D4563FF" w14:textId="77777777" w:rsidR="004303E5" w:rsidRDefault="004303E5" w:rsidP="00FC31B9">
            <w:pPr>
              <w:jc w:val="center"/>
              <w:rPr>
                <w:sz w:val="24"/>
              </w:rPr>
            </w:pPr>
            <w:r>
              <w:rPr>
                <w:sz w:val="24"/>
              </w:rPr>
              <w:t>1 (Eventual)</w:t>
            </w:r>
          </w:p>
        </w:tc>
      </w:tr>
      <w:tr w:rsidR="004303E5" w14:paraId="60E0218D" w14:textId="77777777" w:rsidTr="00FC31B9">
        <w:tc>
          <w:tcPr>
            <w:tcW w:w="5807" w:type="dxa"/>
            <w:gridSpan w:val="2"/>
          </w:tcPr>
          <w:p w14:paraId="41E0190A" w14:textId="77777777" w:rsidR="004303E5" w:rsidRDefault="004303E5" w:rsidP="00FC31B9">
            <w:pPr>
              <w:jc w:val="center"/>
              <w:rPr>
                <w:sz w:val="24"/>
              </w:rPr>
            </w:pPr>
            <w:r>
              <w:rPr>
                <w:sz w:val="24"/>
              </w:rPr>
              <w:t>Terrômetro</w:t>
            </w:r>
          </w:p>
        </w:tc>
        <w:tc>
          <w:tcPr>
            <w:tcW w:w="2837" w:type="dxa"/>
          </w:tcPr>
          <w:p w14:paraId="4D2D609C" w14:textId="77777777" w:rsidR="004303E5" w:rsidRDefault="004303E5" w:rsidP="00FC31B9">
            <w:pPr>
              <w:jc w:val="center"/>
              <w:rPr>
                <w:sz w:val="24"/>
              </w:rPr>
            </w:pPr>
            <w:r>
              <w:rPr>
                <w:sz w:val="24"/>
              </w:rPr>
              <w:t>1 (Eventual)</w:t>
            </w:r>
          </w:p>
        </w:tc>
      </w:tr>
      <w:tr w:rsidR="004303E5" w14:paraId="03428B39" w14:textId="77777777" w:rsidTr="00FC31B9">
        <w:tc>
          <w:tcPr>
            <w:tcW w:w="5807" w:type="dxa"/>
            <w:gridSpan w:val="2"/>
          </w:tcPr>
          <w:p w14:paraId="1174191C" w14:textId="77777777" w:rsidR="004303E5" w:rsidRDefault="004303E5" w:rsidP="00FC31B9">
            <w:pPr>
              <w:jc w:val="center"/>
              <w:rPr>
                <w:sz w:val="24"/>
              </w:rPr>
            </w:pPr>
            <w:r>
              <w:rPr>
                <w:sz w:val="24"/>
              </w:rPr>
              <w:t>Tacômetro</w:t>
            </w:r>
          </w:p>
        </w:tc>
        <w:tc>
          <w:tcPr>
            <w:tcW w:w="2837" w:type="dxa"/>
          </w:tcPr>
          <w:p w14:paraId="2DF3F674" w14:textId="77777777" w:rsidR="004303E5" w:rsidRDefault="004303E5" w:rsidP="00FC31B9">
            <w:pPr>
              <w:jc w:val="center"/>
              <w:rPr>
                <w:sz w:val="24"/>
              </w:rPr>
            </w:pPr>
            <w:r>
              <w:rPr>
                <w:sz w:val="24"/>
              </w:rPr>
              <w:t>1 (Eventual)</w:t>
            </w:r>
          </w:p>
        </w:tc>
      </w:tr>
      <w:tr w:rsidR="004303E5" w14:paraId="12EDB490" w14:textId="77777777" w:rsidTr="00FC31B9">
        <w:tc>
          <w:tcPr>
            <w:tcW w:w="5807" w:type="dxa"/>
            <w:gridSpan w:val="2"/>
          </w:tcPr>
          <w:p w14:paraId="2AE3BD56" w14:textId="77777777" w:rsidR="004303E5" w:rsidRDefault="004303E5" w:rsidP="00FC31B9">
            <w:pPr>
              <w:jc w:val="center"/>
              <w:rPr>
                <w:sz w:val="24"/>
              </w:rPr>
            </w:pPr>
            <w:r>
              <w:rPr>
                <w:sz w:val="24"/>
              </w:rPr>
              <w:t>Conjunto Andaime Tubular (altura15m)</w:t>
            </w:r>
          </w:p>
        </w:tc>
        <w:tc>
          <w:tcPr>
            <w:tcW w:w="2837" w:type="dxa"/>
          </w:tcPr>
          <w:p w14:paraId="7DE3457C" w14:textId="77777777" w:rsidR="004303E5" w:rsidRDefault="004303E5" w:rsidP="00FC31B9">
            <w:pPr>
              <w:jc w:val="center"/>
              <w:rPr>
                <w:sz w:val="24"/>
              </w:rPr>
            </w:pPr>
            <w:r>
              <w:rPr>
                <w:sz w:val="24"/>
              </w:rPr>
              <w:t>1 (Eventual conforme demanda)</w:t>
            </w:r>
          </w:p>
        </w:tc>
      </w:tr>
      <w:tr w:rsidR="004303E5" w14:paraId="367815FC" w14:textId="77777777" w:rsidTr="00FC31B9">
        <w:tc>
          <w:tcPr>
            <w:tcW w:w="8644" w:type="dxa"/>
            <w:gridSpan w:val="3"/>
          </w:tcPr>
          <w:p w14:paraId="4434BE5F" w14:textId="77777777" w:rsidR="004303E5" w:rsidRPr="00DB608D" w:rsidRDefault="004303E5" w:rsidP="00FC31B9">
            <w:pPr>
              <w:jc w:val="center"/>
              <w:rPr>
                <w:sz w:val="28"/>
                <w:szCs w:val="28"/>
              </w:rPr>
            </w:pPr>
            <w:r w:rsidRPr="00DB608D">
              <w:rPr>
                <w:sz w:val="28"/>
                <w:szCs w:val="28"/>
              </w:rPr>
              <w:t>A contratada deverá fornecer os equipamentos acima listados e outros que se fizerem necessários para a perfeita execução dos serviços de manutenção previstos neste Termo de Referência.</w:t>
            </w:r>
            <w:r>
              <w:rPr>
                <w:sz w:val="28"/>
                <w:szCs w:val="28"/>
              </w:rPr>
              <w:t xml:space="preserve"> Os itens de uso eventual deverão ser fornecidos apenas durante a demanda necessária.</w:t>
            </w:r>
          </w:p>
        </w:tc>
      </w:tr>
      <w:tr w:rsidR="004303E5" w14:paraId="12D618D6" w14:textId="77777777" w:rsidTr="00FC31B9">
        <w:tc>
          <w:tcPr>
            <w:tcW w:w="8644" w:type="dxa"/>
            <w:gridSpan w:val="3"/>
          </w:tcPr>
          <w:p w14:paraId="37F0255C" w14:textId="77777777" w:rsidR="004303E5" w:rsidRDefault="004303E5" w:rsidP="00FC31B9">
            <w:pPr>
              <w:jc w:val="center"/>
              <w:rPr>
                <w:b/>
                <w:sz w:val="28"/>
                <w:szCs w:val="28"/>
              </w:rPr>
            </w:pPr>
            <w:r>
              <w:rPr>
                <w:b/>
                <w:sz w:val="28"/>
                <w:szCs w:val="28"/>
              </w:rPr>
              <w:t>Ferramentas</w:t>
            </w:r>
          </w:p>
        </w:tc>
      </w:tr>
      <w:tr w:rsidR="004303E5" w14:paraId="14981548" w14:textId="77777777" w:rsidTr="00FC31B9">
        <w:tc>
          <w:tcPr>
            <w:tcW w:w="5807" w:type="dxa"/>
            <w:gridSpan w:val="2"/>
          </w:tcPr>
          <w:p w14:paraId="3A837820" w14:textId="77777777" w:rsidR="004303E5" w:rsidRDefault="004303E5" w:rsidP="00FC31B9">
            <w:pPr>
              <w:jc w:val="center"/>
              <w:rPr>
                <w:b/>
                <w:sz w:val="28"/>
                <w:szCs w:val="28"/>
              </w:rPr>
            </w:pPr>
            <w:r>
              <w:rPr>
                <w:b/>
                <w:sz w:val="28"/>
                <w:szCs w:val="28"/>
              </w:rPr>
              <w:t>Descrição</w:t>
            </w:r>
          </w:p>
        </w:tc>
        <w:tc>
          <w:tcPr>
            <w:tcW w:w="2837" w:type="dxa"/>
          </w:tcPr>
          <w:p w14:paraId="60A427CF" w14:textId="77777777" w:rsidR="004303E5" w:rsidRDefault="004303E5" w:rsidP="00FC31B9">
            <w:pPr>
              <w:jc w:val="center"/>
              <w:rPr>
                <w:b/>
                <w:sz w:val="28"/>
                <w:szCs w:val="28"/>
              </w:rPr>
            </w:pPr>
            <w:r>
              <w:rPr>
                <w:b/>
                <w:sz w:val="28"/>
                <w:szCs w:val="28"/>
              </w:rPr>
              <w:t>Quantidade</w:t>
            </w:r>
            <w:r>
              <w:rPr>
                <w:sz w:val="28"/>
                <w:szCs w:val="28"/>
              </w:rPr>
              <w:t>(Equipe)</w:t>
            </w:r>
          </w:p>
        </w:tc>
      </w:tr>
      <w:tr w:rsidR="004303E5" w14:paraId="31F23C36" w14:textId="77777777" w:rsidTr="00FC31B9">
        <w:tc>
          <w:tcPr>
            <w:tcW w:w="5807" w:type="dxa"/>
            <w:gridSpan w:val="2"/>
          </w:tcPr>
          <w:p w14:paraId="29751FE8" w14:textId="77777777" w:rsidR="004303E5" w:rsidRDefault="004303E5" w:rsidP="00FC31B9">
            <w:pPr>
              <w:jc w:val="center"/>
              <w:rPr>
                <w:sz w:val="24"/>
              </w:rPr>
            </w:pPr>
            <w:r>
              <w:rPr>
                <w:sz w:val="24"/>
              </w:rPr>
              <w:t>Alicate de bico com isolação para 1000V</w:t>
            </w:r>
          </w:p>
        </w:tc>
        <w:tc>
          <w:tcPr>
            <w:tcW w:w="2837" w:type="dxa"/>
          </w:tcPr>
          <w:p w14:paraId="0D55DC54" w14:textId="77777777" w:rsidR="004303E5" w:rsidRDefault="004303E5" w:rsidP="00FC31B9">
            <w:pPr>
              <w:jc w:val="center"/>
              <w:rPr>
                <w:sz w:val="24"/>
              </w:rPr>
            </w:pPr>
            <w:r>
              <w:rPr>
                <w:sz w:val="24"/>
              </w:rPr>
              <w:t>1</w:t>
            </w:r>
          </w:p>
        </w:tc>
      </w:tr>
      <w:tr w:rsidR="004303E5" w14:paraId="042EBA65" w14:textId="77777777" w:rsidTr="00FC31B9">
        <w:tc>
          <w:tcPr>
            <w:tcW w:w="5807" w:type="dxa"/>
            <w:gridSpan w:val="2"/>
          </w:tcPr>
          <w:p w14:paraId="34FCB836" w14:textId="77777777" w:rsidR="004303E5" w:rsidRDefault="004303E5" w:rsidP="00FC31B9">
            <w:pPr>
              <w:jc w:val="center"/>
              <w:rPr>
                <w:sz w:val="24"/>
              </w:rPr>
            </w:pPr>
            <w:r>
              <w:rPr>
                <w:sz w:val="24"/>
              </w:rPr>
              <w:t>Alicate de corte com isolação para 1000V</w:t>
            </w:r>
          </w:p>
        </w:tc>
        <w:tc>
          <w:tcPr>
            <w:tcW w:w="2837" w:type="dxa"/>
          </w:tcPr>
          <w:p w14:paraId="5E33CC3A" w14:textId="77777777" w:rsidR="004303E5" w:rsidRDefault="004303E5" w:rsidP="00FC31B9">
            <w:pPr>
              <w:jc w:val="center"/>
              <w:rPr>
                <w:sz w:val="24"/>
              </w:rPr>
            </w:pPr>
            <w:r>
              <w:rPr>
                <w:sz w:val="24"/>
              </w:rPr>
              <w:t>1</w:t>
            </w:r>
          </w:p>
        </w:tc>
      </w:tr>
      <w:tr w:rsidR="004303E5" w14:paraId="3508FADF" w14:textId="77777777" w:rsidTr="00FC31B9">
        <w:tc>
          <w:tcPr>
            <w:tcW w:w="5807" w:type="dxa"/>
            <w:gridSpan w:val="2"/>
          </w:tcPr>
          <w:p w14:paraId="0FB168B2" w14:textId="77777777" w:rsidR="004303E5" w:rsidRDefault="004303E5" w:rsidP="00FC31B9">
            <w:pPr>
              <w:jc w:val="center"/>
              <w:rPr>
                <w:sz w:val="24"/>
              </w:rPr>
            </w:pPr>
            <w:r>
              <w:rPr>
                <w:sz w:val="24"/>
              </w:rPr>
              <w:t>Alicate de inserção IDC (punchdown)</w:t>
            </w:r>
          </w:p>
        </w:tc>
        <w:tc>
          <w:tcPr>
            <w:tcW w:w="2837" w:type="dxa"/>
          </w:tcPr>
          <w:p w14:paraId="240A2A64" w14:textId="77777777" w:rsidR="004303E5" w:rsidRDefault="004303E5" w:rsidP="00FC31B9">
            <w:pPr>
              <w:jc w:val="center"/>
              <w:rPr>
                <w:sz w:val="24"/>
              </w:rPr>
            </w:pPr>
            <w:r>
              <w:rPr>
                <w:sz w:val="24"/>
              </w:rPr>
              <w:t>1</w:t>
            </w:r>
          </w:p>
        </w:tc>
      </w:tr>
      <w:tr w:rsidR="004303E5" w14:paraId="601ECD28" w14:textId="77777777" w:rsidTr="00FC31B9">
        <w:tc>
          <w:tcPr>
            <w:tcW w:w="5807" w:type="dxa"/>
            <w:gridSpan w:val="2"/>
          </w:tcPr>
          <w:p w14:paraId="348D0DDC" w14:textId="77777777" w:rsidR="004303E5" w:rsidRDefault="004303E5" w:rsidP="00FC31B9">
            <w:pPr>
              <w:jc w:val="center"/>
              <w:rPr>
                <w:sz w:val="24"/>
              </w:rPr>
            </w:pPr>
            <w:r>
              <w:rPr>
                <w:sz w:val="24"/>
              </w:rPr>
              <w:t>Alicate desencapador com isolação 1000V</w:t>
            </w:r>
          </w:p>
        </w:tc>
        <w:tc>
          <w:tcPr>
            <w:tcW w:w="2837" w:type="dxa"/>
          </w:tcPr>
          <w:p w14:paraId="22598A63" w14:textId="77777777" w:rsidR="004303E5" w:rsidRDefault="004303E5" w:rsidP="00FC31B9">
            <w:pPr>
              <w:jc w:val="center"/>
              <w:rPr>
                <w:sz w:val="24"/>
              </w:rPr>
            </w:pPr>
            <w:r>
              <w:rPr>
                <w:sz w:val="24"/>
              </w:rPr>
              <w:t>1</w:t>
            </w:r>
          </w:p>
        </w:tc>
      </w:tr>
      <w:tr w:rsidR="004303E5" w14:paraId="12FED80E" w14:textId="77777777" w:rsidTr="00FC31B9">
        <w:tc>
          <w:tcPr>
            <w:tcW w:w="5807" w:type="dxa"/>
            <w:gridSpan w:val="2"/>
          </w:tcPr>
          <w:p w14:paraId="18B16587" w14:textId="77777777" w:rsidR="004303E5" w:rsidRDefault="004303E5" w:rsidP="00FC31B9">
            <w:pPr>
              <w:jc w:val="center"/>
              <w:rPr>
                <w:sz w:val="24"/>
              </w:rPr>
            </w:pPr>
            <w:r>
              <w:rPr>
                <w:sz w:val="24"/>
              </w:rPr>
              <w:t>Alicate universal isolado 8”</w:t>
            </w:r>
          </w:p>
        </w:tc>
        <w:tc>
          <w:tcPr>
            <w:tcW w:w="2837" w:type="dxa"/>
          </w:tcPr>
          <w:p w14:paraId="6890B865" w14:textId="77777777" w:rsidR="004303E5" w:rsidRDefault="004303E5" w:rsidP="00FC31B9">
            <w:pPr>
              <w:jc w:val="center"/>
              <w:rPr>
                <w:sz w:val="24"/>
              </w:rPr>
            </w:pPr>
            <w:r>
              <w:rPr>
                <w:sz w:val="24"/>
              </w:rPr>
              <w:t>3</w:t>
            </w:r>
          </w:p>
        </w:tc>
      </w:tr>
      <w:tr w:rsidR="004303E5" w14:paraId="724C5BC9" w14:textId="77777777" w:rsidTr="00FC31B9">
        <w:tc>
          <w:tcPr>
            <w:tcW w:w="5807" w:type="dxa"/>
            <w:gridSpan w:val="2"/>
          </w:tcPr>
          <w:p w14:paraId="55B35100" w14:textId="77777777" w:rsidR="004303E5" w:rsidRDefault="004303E5" w:rsidP="00FC31B9">
            <w:pPr>
              <w:jc w:val="center"/>
              <w:rPr>
                <w:sz w:val="24"/>
              </w:rPr>
            </w:pPr>
            <w:r>
              <w:rPr>
                <w:sz w:val="24"/>
              </w:rPr>
              <w:t>Alicate prensa terminal</w:t>
            </w:r>
          </w:p>
        </w:tc>
        <w:tc>
          <w:tcPr>
            <w:tcW w:w="2837" w:type="dxa"/>
          </w:tcPr>
          <w:p w14:paraId="5B374484" w14:textId="77777777" w:rsidR="004303E5" w:rsidRDefault="004303E5" w:rsidP="00FC31B9">
            <w:pPr>
              <w:jc w:val="center"/>
              <w:rPr>
                <w:sz w:val="24"/>
              </w:rPr>
            </w:pPr>
            <w:r>
              <w:rPr>
                <w:sz w:val="24"/>
              </w:rPr>
              <w:t>1</w:t>
            </w:r>
          </w:p>
        </w:tc>
      </w:tr>
      <w:tr w:rsidR="004303E5" w14:paraId="76E15099" w14:textId="77777777" w:rsidTr="00FC31B9">
        <w:tc>
          <w:tcPr>
            <w:tcW w:w="5807" w:type="dxa"/>
            <w:gridSpan w:val="2"/>
          </w:tcPr>
          <w:p w14:paraId="766A1412" w14:textId="77777777" w:rsidR="004303E5" w:rsidRDefault="004303E5" w:rsidP="00FC31B9">
            <w:pPr>
              <w:jc w:val="center"/>
              <w:rPr>
                <w:sz w:val="24"/>
              </w:rPr>
            </w:pPr>
            <w:r>
              <w:rPr>
                <w:sz w:val="24"/>
              </w:rPr>
              <w:t>Arco de serra manual</w:t>
            </w:r>
          </w:p>
        </w:tc>
        <w:tc>
          <w:tcPr>
            <w:tcW w:w="2837" w:type="dxa"/>
          </w:tcPr>
          <w:p w14:paraId="5E90DFA9" w14:textId="77777777" w:rsidR="004303E5" w:rsidRDefault="004303E5" w:rsidP="00FC31B9">
            <w:pPr>
              <w:jc w:val="center"/>
              <w:rPr>
                <w:sz w:val="24"/>
              </w:rPr>
            </w:pPr>
            <w:r>
              <w:rPr>
                <w:sz w:val="24"/>
              </w:rPr>
              <w:t>3</w:t>
            </w:r>
          </w:p>
        </w:tc>
      </w:tr>
      <w:tr w:rsidR="004303E5" w14:paraId="3883241C" w14:textId="77777777" w:rsidTr="00FC31B9">
        <w:tc>
          <w:tcPr>
            <w:tcW w:w="5807" w:type="dxa"/>
            <w:gridSpan w:val="2"/>
          </w:tcPr>
          <w:p w14:paraId="3CDE079A" w14:textId="77777777" w:rsidR="004303E5" w:rsidRDefault="004303E5" w:rsidP="00FC31B9">
            <w:pPr>
              <w:jc w:val="center"/>
              <w:rPr>
                <w:sz w:val="24"/>
              </w:rPr>
            </w:pPr>
            <w:r>
              <w:rPr>
                <w:sz w:val="24"/>
              </w:rPr>
              <w:t>Argamasseira plástica</w:t>
            </w:r>
          </w:p>
        </w:tc>
        <w:tc>
          <w:tcPr>
            <w:tcW w:w="2837" w:type="dxa"/>
          </w:tcPr>
          <w:p w14:paraId="2CD668E7" w14:textId="77777777" w:rsidR="004303E5" w:rsidRDefault="004303E5" w:rsidP="00FC31B9">
            <w:pPr>
              <w:jc w:val="center"/>
              <w:rPr>
                <w:sz w:val="24"/>
              </w:rPr>
            </w:pPr>
            <w:r>
              <w:rPr>
                <w:sz w:val="24"/>
              </w:rPr>
              <w:t>1</w:t>
            </w:r>
          </w:p>
        </w:tc>
      </w:tr>
      <w:tr w:rsidR="004303E5" w14:paraId="5E736F91" w14:textId="77777777" w:rsidTr="00FC31B9">
        <w:tc>
          <w:tcPr>
            <w:tcW w:w="5807" w:type="dxa"/>
            <w:gridSpan w:val="2"/>
          </w:tcPr>
          <w:p w14:paraId="1A0D16DF" w14:textId="77777777" w:rsidR="004303E5" w:rsidRDefault="004303E5" w:rsidP="00FC31B9">
            <w:pPr>
              <w:jc w:val="center"/>
              <w:rPr>
                <w:sz w:val="24"/>
              </w:rPr>
            </w:pPr>
            <w:r>
              <w:rPr>
                <w:sz w:val="24"/>
              </w:rPr>
              <w:t>Balde de pedreiro para argamassa 15l</w:t>
            </w:r>
          </w:p>
        </w:tc>
        <w:tc>
          <w:tcPr>
            <w:tcW w:w="2837" w:type="dxa"/>
          </w:tcPr>
          <w:p w14:paraId="0333348B" w14:textId="77777777" w:rsidR="004303E5" w:rsidRDefault="004303E5" w:rsidP="00FC31B9">
            <w:pPr>
              <w:jc w:val="center"/>
              <w:rPr>
                <w:sz w:val="24"/>
              </w:rPr>
            </w:pPr>
            <w:r>
              <w:rPr>
                <w:sz w:val="24"/>
              </w:rPr>
              <w:t>1</w:t>
            </w:r>
          </w:p>
        </w:tc>
      </w:tr>
      <w:tr w:rsidR="004303E5" w14:paraId="26C5617F" w14:textId="77777777" w:rsidTr="00FC31B9">
        <w:tc>
          <w:tcPr>
            <w:tcW w:w="5807" w:type="dxa"/>
            <w:gridSpan w:val="2"/>
          </w:tcPr>
          <w:p w14:paraId="0D8BFAED" w14:textId="77777777" w:rsidR="004303E5" w:rsidRDefault="004303E5" w:rsidP="00FC31B9">
            <w:pPr>
              <w:jc w:val="center"/>
              <w:rPr>
                <w:sz w:val="24"/>
              </w:rPr>
            </w:pPr>
            <w:r>
              <w:rPr>
                <w:sz w:val="24"/>
              </w:rPr>
              <w:t>Conjunto chave combinada 6mm a 25mm</w:t>
            </w:r>
          </w:p>
        </w:tc>
        <w:tc>
          <w:tcPr>
            <w:tcW w:w="2837" w:type="dxa"/>
          </w:tcPr>
          <w:p w14:paraId="4E261A22" w14:textId="77777777" w:rsidR="004303E5" w:rsidRDefault="004303E5" w:rsidP="00FC31B9">
            <w:pPr>
              <w:jc w:val="center"/>
              <w:rPr>
                <w:sz w:val="24"/>
              </w:rPr>
            </w:pPr>
            <w:r>
              <w:rPr>
                <w:sz w:val="24"/>
              </w:rPr>
              <w:t>2</w:t>
            </w:r>
          </w:p>
        </w:tc>
      </w:tr>
      <w:tr w:rsidR="004303E5" w14:paraId="37F63155" w14:textId="77777777" w:rsidTr="00FC31B9">
        <w:tc>
          <w:tcPr>
            <w:tcW w:w="5807" w:type="dxa"/>
            <w:gridSpan w:val="2"/>
          </w:tcPr>
          <w:p w14:paraId="7D3A0220" w14:textId="77777777" w:rsidR="004303E5" w:rsidRDefault="004303E5" w:rsidP="00FC31B9">
            <w:pPr>
              <w:jc w:val="center"/>
              <w:rPr>
                <w:sz w:val="24"/>
              </w:rPr>
            </w:pPr>
            <w:r>
              <w:rPr>
                <w:sz w:val="24"/>
              </w:rPr>
              <w:t>Conjunto chave combinada ¼” a 1”</w:t>
            </w:r>
          </w:p>
        </w:tc>
        <w:tc>
          <w:tcPr>
            <w:tcW w:w="2837" w:type="dxa"/>
          </w:tcPr>
          <w:p w14:paraId="35708049" w14:textId="77777777" w:rsidR="004303E5" w:rsidRDefault="004303E5" w:rsidP="00FC31B9">
            <w:pPr>
              <w:jc w:val="center"/>
              <w:rPr>
                <w:sz w:val="24"/>
              </w:rPr>
            </w:pPr>
            <w:r>
              <w:rPr>
                <w:sz w:val="24"/>
              </w:rPr>
              <w:t>2</w:t>
            </w:r>
          </w:p>
        </w:tc>
      </w:tr>
      <w:tr w:rsidR="004303E5" w14:paraId="2457EBC0" w14:textId="77777777" w:rsidTr="00FC31B9">
        <w:tc>
          <w:tcPr>
            <w:tcW w:w="5807" w:type="dxa"/>
            <w:gridSpan w:val="2"/>
          </w:tcPr>
          <w:p w14:paraId="7ACF6849" w14:textId="77777777" w:rsidR="004303E5" w:rsidRDefault="004303E5" w:rsidP="00FC31B9">
            <w:pPr>
              <w:jc w:val="center"/>
              <w:rPr>
                <w:sz w:val="24"/>
              </w:rPr>
            </w:pPr>
            <w:r>
              <w:rPr>
                <w:sz w:val="24"/>
              </w:rPr>
              <w:t>Chave de grifo</w:t>
            </w:r>
          </w:p>
        </w:tc>
        <w:tc>
          <w:tcPr>
            <w:tcW w:w="2837" w:type="dxa"/>
          </w:tcPr>
          <w:p w14:paraId="01E0B3A1" w14:textId="77777777" w:rsidR="004303E5" w:rsidRDefault="004303E5" w:rsidP="00FC31B9">
            <w:pPr>
              <w:jc w:val="center"/>
              <w:rPr>
                <w:sz w:val="24"/>
              </w:rPr>
            </w:pPr>
            <w:r>
              <w:rPr>
                <w:sz w:val="24"/>
              </w:rPr>
              <w:t>1</w:t>
            </w:r>
          </w:p>
        </w:tc>
      </w:tr>
      <w:tr w:rsidR="004303E5" w14:paraId="22C32025" w14:textId="77777777" w:rsidTr="00FC31B9">
        <w:tc>
          <w:tcPr>
            <w:tcW w:w="5807" w:type="dxa"/>
            <w:gridSpan w:val="2"/>
          </w:tcPr>
          <w:p w14:paraId="5BFBEA6F" w14:textId="77777777" w:rsidR="004303E5" w:rsidRDefault="004303E5" w:rsidP="00FC31B9">
            <w:pPr>
              <w:jc w:val="center"/>
              <w:rPr>
                <w:sz w:val="24"/>
              </w:rPr>
            </w:pPr>
            <w:r>
              <w:rPr>
                <w:sz w:val="24"/>
              </w:rPr>
              <w:t>Chave teste com indicador de tensão em display digital</w:t>
            </w:r>
          </w:p>
        </w:tc>
        <w:tc>
          <w:tcPr>
            <w:tcW w:w="2837" w:type="dxa"/>
          </w:tcPr>
          <w:p w14:paraId="6A5D9251" w14:textId="77777777" w:rsidR="004303E5" w:rsidRDefault="004303E5" w:rsidP="00FC31B9">
            <w:pPr>
              <w:jc w:val="center"/>
              <w:rPr>
                <w:sz w:val="24"/>
              </w:rPr>
            </w:pPr>
            <w:r>
              <w:rPr>
                <w:sz w:val="24"/>
              </w:rPr>
              <w:t>1</w:t>
            </w:r>
          </w:p>
        </w:tc>
      </w:tr>
      <w:tr w:rsidR="004303E5" w14:paraId="55AD833F" w14:textId="77777777" w:rsidTr="00FC31B9">
        <w:tc>
          <w:tcPr>
            <w:tcW w:w="5807" w:type="dxa"/>
            <w:gridSpan w:val="2"/>
          </w:tcPr>
          <w:p w14:paraId="32B4E271" w14:textId="77777777" w:rsidR="004303E5" w:rsidRDefault="004303E5" w:rsidP="00FC31B9">
            <w:pPr>
              <w:jc w:val="center"/>
              <w:rPr>
                <w:sz w:val="24"/>
              </w:rPr>
            </w:pPr>
            <w:r>
              <w:rPr>
                <w:sz w:val="24"/>
              </w:rPr>
              <w:t>Chave inglesa ajustável 6”</w:t>
            </w:r>
          </w:p>
        </w:tc>
        <w:tc>
          <w:tcPr>
            <w:tcW w:w="2837" w:type="dxa"/>
          </w:tcPr>
          <w:p w14:paraId="605FC8F7" w14:textId="77777777" w:rsidR="004303E5" w:rsidRDefault="004303E5" w:rsidP="00FC31B9">
            <w:pPr>
              <w:jc w:val="center"/>
              <w:rPr>
                <w:sz w:val="24"/>
              </w:rPr>
            </w:pPr>
            <w:r>
              <w:rPr>
                <w:sz w:val="24"/>
              </w:rPr>
              <w:t>2</w:t>
            </w:r>
          </w:p>
        </w:tc>
      </w:tr>
      <w:tr w:rsidR="004303E5" w14:paraId="1C033151" w14:textId="77777777" w:rsidTr="00FC31B9">
        <w:tc>
          <w:tcPr>
            <w:tcW w:w="5807" w:type="dxa"/>
            <w:gridSpan w:val="2"/>
          </w:tcPr>
          <w:p w14:paraId="7C90E7B7" w14:textId="77777777" w:rsidR="004303E5" w:rsidRDefault="004303E5" w:rsidP="00FC31B9">
            <w:pPr>
              <w:jc w:val="center"/>
              <w:rPr>
                <w:sz w:val="24"/>
              </w:rPr>
            </w:pPr>
            <w:r>
              <w:rPr>
                <w:sz w:val="24"/>
              </w:rPr>
              <w:t>Chave inglesa ajustável 10”</w:t>
            </w:r>
          </w:p>
        </w:tc>
        <w:tc>
          <w:tcPr>
            <w:tcW w:w="2837" w:type="dxa"/>
          </w:tcPr>
          <w:p w14:paraId="5E1663E5" w14:textId="77777777" w:rsidR="004303E5" w:rsidRDefault="004303E5" w:rsidP="00FC31B9">
            <w:pPr>
              <w:jc w:val="center"/>
              <w:rPr>
                <w:sz w:val="24"/>
              </w:rPr>
            </w:pPr>
            <w:r>
              <w:rPr>
                <w:sz w:val="24"/>
              </w:rPr>
              <w:t>2</w:t>
            </w:r>
          </w:p>
        </w:tc>
      </w:tr>
      <w:tr w:rsidR="004303E5" w14:paraId="623B0F1E" w14:textId="77777777" w:rsidTr="00FC31B9">
        <w:tc>
          <w:tcPr>
            <w:tcW w:w="5807" w:type="dxa"/>
            <w:gridSpan w:val="2"/>
          </w:tcPr>
          <w:p w14:paraId="4187C432" w14:textId="77777777" w:rsidR="004303E5" w:rsidRDefault="004303E5" w:rsidP="00FC31B9">
            <w:pPr>
              <w:jc w:val="center"/>
              <w:rPr>
                <w:sz w:val="24"/>
              </w:rPr>
            </w:pPr>
            <w:r>
              <w:rPr>
                <w:sz w:val="24"/>
              </w:rPr>
              <w:t>Kit com 5 Chaves Torx/Trafix</w:t>
            </w:r>
          </w:p>
        </w:tc>
        <w:tc>
          <w:tcPr>
            <w:tcW w:w="2837" w:type="dxa"/>
          </w:tcPr>
          <w:p w14:paraId="107E8EDB" w14:textId="77777777" w:rsidR="004303E5" w:rsidRDefault="004303E5" w:rsidP="00FC31B9">
            <w:pPr>
              <w:jc w:val="center"/>
              <w:rPr>
                <w:sz w:val="24"/>
              </w:rPr>
            </w:pPr>
            <w:r>
              <w:rPr>
                <w:sz w:val="24"/>
              </w:rPr>
              <w:t>2</w:t>
            </w:r>
          </w:p>
        </w:tc>
      </w:tr>
      <w:tr w:rsidR="004303E5" w14:paraId="1678FA8A" w14:textId="77777777" w:rsidTr="00FC31B9">
        <w:tc>
          <w:tcPr>
            <w:tcW w:w="5807" w:type="dxa"/>
            <w:gridSpan w:val="2"/>
          </w:tcPr>
          <w:p w14:paraId="0EBFEE82" w14:textId="77777777" w:rsidR="004303E5" w:rsidRDefault="004303E5" w:rsidP="00FC31B9">
            <w:pPr>
              <w:jc w:val="center"/>
              <w:rPr>
                <w:sz w:val="24"/>
              </w:rPr>
            </w:pPr>
            <w:r>
              <w:rPr>
                <w:sz w:val="24"/>
              </w:rPr>
              <w:t>Kit com 5 chaves de fenda vários tamanhos</w:t>
            </w:r>
          </w:p>
        </w:tc>
        <w:tc>
          <w:tcPr>
            <w:tcW w:w="2837" w:type="dxa"/>
          </w:tcPr>
          <w:p w14:paraId="742DA752" w14:textId="77777777" w:rsidR="004303E5" w:rsidRDefault="004303E5" w:rsidP="00FC31B9">
            <w:pPr>
              <w:jc w:val="center"/>
              <w:rPr>
                <w:sz w:val="24"/>
              </w:rPr>
            </w:pPr>
            <w:r>
              <w:rPr>
                <w:sz w:val="24"/>
              </w:rPr>
              <w:t>2</w:t>
            </w:r>
          </w:p>
        </w:tc>
      </w:tr>
      <w:tr w:rsidR="004303E5" w14:paraId="7DA00D74" w14:textId="77777777" w:rsidTr="00FC31B9">
        <w:tc>
          <w:tcPr>
            <w:tcW w:w="5807" w:type="dxa"/>
            <w:gridSpan w:val="2"/>
          </w:tcPr>
          <w:p w14:paraId="3A303C73" w14:textId="77777777" w:rsidR="004303E5" w:rsidRDefault="004303E5" w:rsidP="00FC31B9">
            <w:pPr>
              <w:jc w:val="center"/>
              <w:rPr>
                <w:sz w:val="24"/>
              </w:rPr>
            </w:pPr>
            <w:r>
              <w:rPr>
                <w:sz w:val="24"/>
              </w:rPr>
              <w:t>Kit com 8 chaves Allen vários tamanhos</w:t>
            </w:r>
          </w:p>
        </w:tc>
        <w:tc>
          <w:tcPr>
            <w:tcW w:w="2837" w:type="dxa"/>
          </w:tcPr>
          <w:p w14:paraId="678BEA15" w14:textId="77777777" w:rsidR="004303E5" w:rsidRDefault="004303E5" w:rsidP="00FC31B9">
            <w:pPr>
              <w:jc w:val="center"/>
              <w:rPr>
                <w:sz w:val="24"/>
              </w:rPr>
            </w:pPr>
            <w:r>
              <w:rPr>
                <w:sz w:val="24"/>
              </w:rPr>
              <w:t>2</w:t>
            </w:r>
          </w:p>
        </w:tc>
      </w:tr>
      <w:tr w:rsidR="004303E5" w14:paraId="3112E321" w14:textId="77777777" w:rsidTr="00FC31B9">
        <w:tc>
          <w:tcPr>
            <w:tcW w:w="5807" w:type="dxa"/>
            <w:gridSpan w:val="2"/>
          </w:tcPr>
          <w:p w14:paraId="00311594" w14:textId="77777777" w:rsidR="004303E5" w:rsidRDefault="004303E5" w:rsidP="00FC31B9">
            <w:pPr>
              <w:jc w:val="center"/>
              <w:rPr>
                <w:sz w:val="24"/>
              </w:rPr>
            </w:pPr>
            <w:r>
              <w:rPr>
                <w:sz w:val="24"/>
              </w:rPr>
              <w:t>Kit com 5 chaves fenda cruzada (Philips) vários tamanhos</w:t>
            </w:r>
          </w:p>
        </w:tc>
        <w:tc>
          <w:tcPr>
            <w:tcW w:w="2837" w:type="dxa"/>
          </w:tcPr>
          <w:p w14:paraId="76157ABF" w14:textId="77777777" w:rsidR="004303E5" w:rsidRDefault="004303E5" w:rsidP="00FC31B9">
            <w:pPr>
              <w:jc w:val="center"/>
              <w:rPr>
                <w:sz w:val="24"/>
              </w:rPr>
            </w:pPr>
            <w:r>
              <w:rPr>
                <w:sz w:val="24"/>
              </w:rPr>
              <w:t>2</w:t>
            </w:r>
          </w:p>
        </w:tc>
      </w:tr>
      <w:tr w:rsidR="004303E5" w14:paraId="0405DF6D" w14:textId="77777777" w:rsidTr="00FC31B9">
        <w:tc>
          <w:tcPr>
            <w:tcW w:w="5807" w:type="dxa"/>
            <w:gridSpan w:val="2"/>
          </w:tcPr>
          <w:p w14:paraId="3CA046E0" w14:textId="77777777" w:rsidR="004303E5" w:rsidRDefault="004303E5" w:rsidP="00FC31B9">
            <w:pPr>
              <w:jc w:val="center"/>
              <w:rPr>
                <w:sz w:val="24"/>
              </w:rPr>
            </w:pPr>
            <w:r>
              <w:rPr>
                <w:sz w:val="24"/>
              </w:rPr>
              <w:t>Colher de pedreiro 5”</w:t>
            </w:r>
          </w:p>
        </w:tc>
        <w:tc>
          <w:tcPr>
            <w:tcW w:w="2837" w:type="dxa"/>
          </w:tcPr>
          <w:p w14:paraId="6BCBC9B4" w14:textId="77777777" w:rsidR="004303E5" w:rsidRDefault="004303E5" w:rsidP="00FC31B9">
            <w:pPr>
              <w:jc w:val="center"/>
              <w:rPr>
                <w:sz w:val="24"/>
              </w:rPr>
            </w:pPr>
            <w:r>
              <w:rPr>
                <w:sz w:val="24"/>
              </w:rPr>
              <w:t>2</w:t>
            </w:r>
          </w:p>
        </w:tc>
      </w:tr>
      <w:tr w:rsidR="004303E5" w14:paraId="22BE0A43" w14:textId="77777777" w:rsidTr="00FC31B9">
        <w:tc>
          <w:tcPr>
            <w:tcW w:w="5807" w:type="dxa"/>
            <w:gridSpan w:val="2"/>
          </w:tcPr>
          <w:p w14:paraId="705914C3" w14:textId="77777777" w:rsidR="004303E5" w:rsidRDefault="004303E5" w:rsidP="00FC31B9">
            <w:pPr>
              <w:jc w:val="center"/>
              <w:rPr>
                <w:sz w:val="24"/>
              </w:rPr>
            </w:pPr>
            <w:r>
              <w:rPr>
                <w:sz w:val="24"/>
              </w:rPr>
              <w:t>Cortador manual de vídea para vidros</w:t>
            </w:r>
          </w:p>
        </w:tc>
        <w:tc>
          <w:tcPr>
            <w:tcW w:w="2837" w:type="dxa"/>
          </w:tcPr>
          <w:p w14:paraId="247E7793" w14:textId="77777777" w:rsidR="004303E5" w:rsidRDefault="004303E5" w:rsidP="00FC31B9">
            <w:pPr>
              <w:jc w:val="center"/>
              <w:rPr>
                <w:sz w:val="24"/>
              </w:rPr>
            </w:pPr>
            <w:r>
              <w:rPr>
                <w:sz w:val="24"/>
              </w:rPr>
              <w:t>2</w:t>
            </w:r>
          </w:p>
        </w:tc>
      </w:tr>
      <w:tr w:rsidR="004303E5" w14:paraId="21830839" w14:textId="77777777" w:rsidTr="00FC31B9">
        <w:tc>
          <w:tcPr>
            <w:tcW w:w="5807" w:type="dxa"/>
            <w:gridSpan w:val="2"/>
          </w:tcPr>
          <w:p w14:paraId="6F9C673B" w14:textId="77777777" w:rsidR="004303E5" w:rsidRDefault="004303E5" w:rsidP="00FC31B9">
            <w:pPr>
              <w:jc w:val="center"/>
              <w:rPr>
                <w:sz w:val="24"/>
              </w:rPr>
            </w:pPr>
            <w:r>
              <w:rPr>
                <w:sz w:val="24"/>
              </w:rPr>
              <w:t>Desempeno de esponja</w:t>
            </w:r>
          </w:p>
        </w:tc>
        <w:tc>
          <w:tcPr>
            <w:tcW w:w="2837" w:type="dxa"/>
          </w:tcPr>
          <w:p w14:paraId="5E3139CB" w14:textId="77777777" w:rsidR="004303E5" w:rsidRDefault="004303E5" w:rsidP="00FC31B9">
            <w:pPr>
              <w:jc w:val="center"/>
              <w:rPr>
                <w:sz w:val="24"/>
              </w:rPr>
            </w:pPr>
            <w:r>
              <w:rPr>
                <w:sz w:val="24"/>
              </w:rPr>
              <w:t>2</w:t>
            </w:r>
          </w:p>
        </w:tc>
      </w:tr>
      <w:tr w:rsidR="004303E5" w14:paraId="3B64556F" w14:textId="77777777" w:rsidTr="00FC31B9">
        <w:tc>
          <w:tcPr>
            <w:tcW w:w="5807" w:type="dxa"/>
            <w:gridSpan w:val="2"/>
          </w:tcPr>
          <w:p w14:paraId="3ADF46A1" w14:textId="77777777" w:rsidR="004303E5" w:rsidRDefault="004303E5" w:rsidP="00FC31B9">
            <w:pPr>
              <w:jc w:val="center"/>
              <w:rPr>
                <w:sz w:val="24"/>
              </w:rPr>
            </w:pPr>
            <w:r>
              <w:rPr>
                <w:sz w:val="24"/>
              </w:rPr>
              <w:t>Desempeno de madeira</w:t>
            </w:r>
          </w:p>
        </w:tc>
        <w:tc>
          <w:tcPr>
            <w:tcW w:w="2837" w:type="dxa"/>
          </w:tcPr>
          <w:p w14:paraId="22A552C0" w14:textId="77777777" w:rsidR="004303E5" w:rsidRDefault="004303E5" w:rsidP="00FC31B9">
            <w:pPr>
              <w:jc w:val="center"/>
              <w:rPr>
                <w:sz w:val="24"/>
              </w:rPr>
            </w:pPr>
            <w:r>
              <w:rPr>
                <w:sz w:val="24"/>
              </w:rPr>
              <w:t>2</w:t>
            </w:r>
          </w:p>
        </w:tc>
      </w:tr>
      <w:tr w:rsidR="004303E5" w14:paraId="15E5FD02" w14:textId="77777777" w:rsidTr="00FC31B9">
        <w:tc>
          <w:tcPr>
            <w:tcW w:w="5807" w:type="dxa"/>
            <w:gridSpan w:val="2"/>
          </w:tcPr>
          <w:p w14:paraId="132E5A52" w14:textId="77777777" w:rsidR="004303E5" w:rsidRDefault="004303E5" w:rsidP="00FC31B9">
            <w:pPr>
              <w:jc w:val="center"/>
              <w:rPr>
                <w:sz w:val="24"/>
              </w:rPr>
            </w:pPr>
            <w:r>
              <w:rPr>
                <w:sz w:val="24"/>
              </w:rPr>
              <w:t>Jogo de serra copo</w:t>
            </w:r>
          </w:p>
        </w:tc>
        <w:tc>
          <w:tcPr>
            <w:tcW w:w="2837" w:type="dxa"/>
          </w:tcPr>
          <w:p w14:paraId="744BAAD7" w14:textId="77777777" w:rsidR="004303E5" w:rsidRDefault="004303E5" w:rsidP="00FC31B9">
            <w:pPr>
              <w:jc w:val="center"/>
              <w:rPr>
                <w:sz w:val="24"/>
              </w:rPr>
            </w:pPr>
            <w:r>
              <w:rPr>
                <w:sz w:val="24"/>
              </w:rPr>
              <w:t>1</w:t>
            </w:r>
          </w:p>
        </w:tc>
      </w:tr>
      <w:tr w:rsidR="004303E5" w14:paraId="57578855" w14:textId="77777777" w:rsidTr="00FC31B9">
        <w:tc>
          <w:tcPr>
            <w:tcW w:w="5807" w:type="dxa"/>
            <w:gridSpan w:val="2"/>
          </w:tcPr>
          <w:p w14:paraId="3327F5CB" w14:textId="77777777" w:rsidR="004303E5" w:rsidRDefault="004303E5" w:rsidP="00FC31B9">
            <w:pPr>
              <w:jc w:val="center"/>
              <w:rPr>
                <w:sz w:val="24"/>
              </w:rPr>
            </w:pPr>
            <w:r>
              <w:rPr>
                <w:sz w:val="24"/>
              </w:rPr>
              <w:t>Desempeno metálico</w:t>
            </w:r>
          </w:p>
        </w:tc>
        <w:tc>
          <w:tcPr>
            <w:tcW w:w="2837" w:type="dxa"/>
          </w:tcPr>
          <w:p w14:paraId="1F0D2BD7" w14:textId="77777777" w:rsidR="004303E5" w:rsidRDefault="004303E5" w:rsidP="00FC31B9">
            <w:pPr>
              <w:jc w:val="center"/>
              <w:rPr>
                <w:sz w:val="24"/>
              </w:rPr>
            </w:pPr>
            <w:r>
              <w:rPr>
                <w:sz w:val="24"/>
              </w:rPr>
              <w:t>1</w:t>
            </w:r>
          </w:p>
        </w:tc>
      </w:tr>
      <w:tr w:rsidR="004303E5" w14:paraId="4104F26D" w14:textId="77777777" w:rsidTr="00FC31B9">
        <w:tc>
          <w:tcPr>
            <w:tcW w:w="5807" w:type="dxa"/>
            <w:gridSpan w:val="2"/>
          </w:tcPr>
          <w:p w14:paraId="54160BAE" w14:textId="77777777" w:rsidR="004303E5" w:rsidRDefault="004303E5" w:rsidP="00FC31B9">
            <w:pPr>
              <w:jc w:val="center"/>
              <w:rPr>
                <w:sz w:val="24"/>
              </w:rPr>
            </w:pPr>
            <w:r>
              <w:rPr>
                <w:sz w:val="24"/>
              </w:rPr>
              <w:t>Enxada com cabo em madeira</w:t>
            </w:r>
          </w:p>
        </w:tc>
        <w:tc>
          <w:tcPr>
            <w:tcW w:w="2837" w:type="dxa"/>
          </w:tcPr>
          <w:p w14:paraId="6CCAF424" w14:textId="77777777" w:rsidR="004303E5" w:rsidRDefault="004303E5" w:rsidP="00FC31B9">
            <w:pPr>
              <w:jc w:val="center"/>
              <w:rPr>
                <w:sz w:val="24"/>
              </w:rPr>
            </w:pPr>
            <w:r>
              <w:rPr>
                <w:sz w:val="24"/>
              </w:rPr>
              <w:t>2</w:t>
            </w:r>
          </w:p>
        </w:tc>
      </w:tr>
      <w:tr w:rsidR="004303E5" w14:paraId="7F7FF017" w14:textId="77777777" w:rsidTr="00FC31B9">
        <w:tc>
          <w:tcPr>
            <w:tcW w:w="5807" w:type="dxa"/>
            <w:gridSpan w:val="2"/>
          </w:tcPr>
          <w:p w14:paraId="75D5286B" w14:textId="77777777" w:rsidR="004303E5" w:rsidRDefault="004303E5" w:rsidP="00FC31B9">
            <w:pPr>
              <w:jc w:val="center"/>
              <w:rPr>
                <w:sz w:val="24"/>
              </w:rPr>
            </w:pPr>
            <w:r>
              <w:rPr>
                <w:sz w:val="24"/>
              </w:rPr>
              <w:t>Pá de corte com cabo em madeira</w:t>
            </w:r>
          </w:p>
        </w:tc>
        <w:tc>
          <w:tcPr>
            <w:tcW w:w="2837" w:type="dxa"/>
          </w:tcPr>
          <w:p w14:paraId="0D7C957F" w14:textId="77777777" w:rsidR="004303E5" w:rsidRDefault="004303E5" w:rsidP="00FC31B9">
            <w:pPr>
              <w:jc w:val="center"/>
              <w:rPr>
                <w:sz w:val="24"/>
              </w:rPr>
            </w:pPr>
            <w:r>
              <w:rPr>
                <w:sz w:val="24"/>
              </w:rPr>
              <w:t>1</w:t>
            </w:r>
          </w:p>
        </w:tc>
      </w:tr>
      <w:tr w:rsidR="004303E5" w14:paraId="42F56721" w14:textId="77777777" w:rsidTr="00FC31B9">
        <w:tc>
          <w:tcPr>
            <w:tcW w:w="5807" w:type="dxa"/>
            <w:gridSpan w:val="2"/>
          </w:tcPr>
          <w:p w14:paraId="6A2AA314" w14:textId="77777777" w:rsidR="004303E5" w:rsidRDefault="004303E5" w:rsidP="00FC31B9">
            <w:pPr>
              <w:jc w:val="center"/>
              <w:rPr>
                <w:sz w:val="24"/>
              </w:rPr>
            </w:pPr>
            <w:r>
              <w:rPr>
                <w:sz w:val="24"/>
              </w:rPr>
              <w:t>Escova de aço</w:t>
            </w:r>
          </w:p>
        </w:tc>
        <w:tc>
          <w:tcPr>
            <w:tcW w:w="2837" w:type="dxa"/>
          </w:tcPr>
          <w:p w14:paraId="00BF38DF" w14:textId="77777777" w:rsidR="004303E5" w:rsidRDefault="004303E5" w:rsidP="00FC31B9">
            <w:pPr>
              <w:jc w:val="center"/>
              <w:rPr>
                <w:sz w:val="24"/>
              </w:rPr>
            </w:pPr>
            <w:r>
              <w:rPr>
                <w:sz w:val="24"/>
              </w:rPr>
              <w:t>3</w:t>
            </w:r>
          </w:p>
        </w:tc>
      </w:tr>
      <w:tr w:rsidR="004303E5" w14:paraId="4C2CC6B0" w14:textId="77777777" w:rsidTr="00FC31B9">
        <w:tc>
          <w:tcPr>
            <w:tcW w:w="5807" w:type="dxa"/>
            <w:gridSpan w:val="2"/>
          </w:tcPr>
          <w:p w14:paraId="5B822598" w14:textId="77777777" w:rsidR="004303E5" w:rsidRDefault="004303E5" w:rsidP="00FC31B9">
            <w:pPr>
              <w:jc w:val="center"/>
              <w:rPr>
                <w:sz w:val="24"/>
              </w:rPr>
            </w:pPr>
            <w:r>
              <w:rPr>
                <w:sz w:val="24"/>
              </w:rPr>
              <w:t>Espátula para massa corrida 3”</w:t>
            </w:r>
          </w:p>
        </w:tc>
        <w:tc>
          <w:tcPr>
            <w:tcW w:w="2837" w:type="dxa"/>
          </w:tcPr>
          <w:p w14:paraId="2AE91DE6" w14:textId="77777777" w:rsidR="004303E5" w:rsidRDefault="004303E5" w:rsidP="00FC31B9">
            <w:pPr>
              <w:jc w:val="center"/>
              <w:rPr>
                <w:sz w:val="24"/>
              </w:rPr>
            </w:pPr>
            <w:r>
              <w:rPr>
                <w:sz w:val="24"/>
              </w:rPr>
              <w:t>3</w:t>
            </w:r>
          </w:p>
        </w:tc>
      </w:tr>
      <w:tr w:rsidR="004303E5" w14:paraId="37850265" w14:textId="77777777" w:rsidTr="00FC31B9">
        <w:tc>
          <w:tcPr>
            <w:tcW w:w="5807" w:type="dxa"/>
            <w:gridSpan w:val="2"/>
          </w:tcPr>
          <w:p w14:paraId="6CCF2860" w14:textId="77777777" w:rsidR="004303E5" w:rsidRDefault="004303E5" w:rsidP="00FC31B9">
            <w:pPr>
              <w:jc w:val="center"/>
              <w:rPr>
                <w:sz w:val="24"/>
              </w:rPr>
            </w:pPr>
            <w:r>
              <w:rPr>
                <w:sz w:val="24"/>
              </w:rPr>
              <w:t>Esquadro metálico</w:t>
            </w:r>
          </w:p>
        </w:tc>
        <w:tc>
          <w:tcPr>
            <w:tcW w:w="2837" w:type="dxa"/>
          </w:tcPr>
          <w:p w14:paraId="624CCDEE" w14:textId="77777777" w:rsidR="004303E5" w:rsidRDefault="004303E5" w:rsidP="00FC31B9">
            <w:pPr>
              <w:jc w:val="center"/>
              <w:rPr>
                <w:sz w:val="24"/>
              </w:rPr>
            </w:pPr>
            <w:r>
              <w:rPr>
                <w:sz w:val="24"/>
              </w:rPr>
              <w:t>2</w:t>
            </w:r>
          </w:p>
        </w:tc>
      </w:tr>
      <w:tr w:rsidR="004303E5" w14:paraId="1466A3E5" w14:textId="77777777" w:rsidTr="00FC31B9">
        <w:tc>
          <w:tcPr>
            <w:tcW w:w="5807" w:type="dxa"/>
            <w:gridSpan w:val="2"/>
          </w:tcPr>
          <w:p w14:paraId="04B9BBDB" w14:textId="77777777" w:rsidR="004303E5" w:rsidRDefault="004303E5" w:rsidP="00FC31B9">
            <w:pPr>
              <w:jc w:val="center"/>
              <w:rPr>
                <w:sz w:val="24"/>
              </w:rPr>
            </w:pPr>
            <w:r>
              <w:rPr>
                <w:sz w:val="24"/>
              </w:rPr>
              <w:t>Estilete com isolação</w:t>
            </w:r>
          </w:p>
        </w:tc>
        <w:tc>
          <w:tcPr>
            <w:tcW w:w="2837" w:type="dxa"/>
          </w:tcPr>
          <w:p w14:paraId="646867E5" w14:textId="77777777" w:rsidR="004303E5" w:rsidRDefault="004303E5" w:rsidP="00FC31B9">
            <w:pPr>
              <w:jc w:val="center"/>
              <w:rPr>
                <w:sz w:val="24"/>
              </w:rPr>
            </w:pPr>
            <w:r>
              <w:rPr>
                <w:sz w:val="24"/>
              </w:rPr>
              <w:t>3</w:t>
            </w:r>
          </w:p>
        </w:tc>
      </w:tr>
      <w:tr w:rsidR="004303E5" w14:paraId="4C225F45" w14:textId="77777777" w:rsidTr="00FC31B9">
        <w:tc>
          <w:tcPr>
            <w:tcW w:w="5807" w:type="dxa"/>
            <w:gridSpan w:val="2"/>
          </w:tcPr>
          <w:p w14:paraId="40AA4AA7" w14:textId="77777777" w:rsidR="004303E5" w:rsidRDefault="004303E5" w:rsidP="00FC31B9">
            <w:pPr>
              <w:jc w:val="center"/>
              <w:rPr>
                <w:sz w:val="24"/>
              </w:rPr>
            </w:pPr>
            <w:r>
              <w:rPr>
                <w:sz w:val="24"/>
              </w:rPr>
              <w:t>Fita passa fio 20m</w:t>
            </w:r>
          </w:p>
        </w:tc>
        <w:tc>
          <w:tcPr>
            <w:tcW w:w="2837" w:type="dxa"/>
          </w:tcPr>
          <w:p w14:paraId="5FFEC6ED" w14:textId="77777777" w:rsidR="004303E5" w:rsidRDefault="004303E5" w:rsidP="00FC31B9">
            <w:pPr>
              <w:jc w:val="center"/>
              <w:rPr>
                <w:sz w:val="24"/>
              </w:rPr>
            </w:pPr>
            <w:r>
              <w:rPr>
                <w:sz w:val="24"/>
              </w:rPr>
              <w:t>2</w:t>
            </w:r>
          </w:p>
        </w:tc>
      </w:tr>
      <w:tr w:rsidR="004303E5" w14:paraId="47E50B9A" w14:textId="77777777" w:rsidTr="00FC31B9">
        <w:tc>
          <w:tcPr>
            <w:tcW w:w="5807" w:type="dxa"/>
            <w:gridSpan w:val="2"/>
          </w:tcPr>
          <w:p w14:paraId="5DADA67E" w14:textId="77777777" w:rsidR="004303E5" w:rsidRDefault="004303E5" w:rsidP="00FC31B9">
            <w:pPr>
              <w:jc w:val="center"/>
              <w:rPr>
                <w:sz w:val="24"/>
              </w:rPr>
            </w:pPr>
            <w:r>
              <w:rPr>
                <w:sz w:val="24"/>
              </w:rPr>
              <w:t>Kit com 1 lima redonda, 1 chata, 1 meia cana, 1 triangular, 1 quadrada (Murça e bastarda de cada perfil) e 1 grosa meia cana 10”.</w:t>
            </w:r>
          </w:p>
        </w:tc>
        <w:tc>
          <w:tcPr>
            <w:tcW w:w="2837" w:type="dxa"/>
          </w:tcPr>
          <w:p w14:paraId="69D9141A" w14:textId="77777777" w:rsidR="004303E5" w:rsidRDefault="004303E5" w:rsidP="00FC31B9">
            <w:pPr>
              <w:jc w:val="center"/>
              <w:rPr>
                <w:sz w:val="24"/>
              </w:rPr>
            </w:pPr>
            <w:r>
              <w:rPr>
                <w:sz w:val="24"/>
              </w:rPr>
              <w:t>3</w:t>
            </w:r>
          </w:p>
        </w:tc>
      </w:tr>
      <w:tr w:rsidR="004303E5" w14:paraId="37791A89" w14:textId="77777777" w:rsidTr="00FC31B9">
        <w:tc>
          <w:tcPr>
            <w:tcW w:w="5807" w:type="dxa"/>
            <w:gridSpan w:val="2"/>
          </w:tcPr>
          <w:p w14:paraId="38FAEAD6" w14:textId="77777777" w:rsidR="004303E5" w:rsidRDefault="004303E5" w:rsidP="00FC31B9">
            <w:pPr>
              <w:jc w:val="center"/>
              <w:rPr>
                <w:sz w:val="24"/>
              </w:rPr>
            </w:pPr>
            <w:r>
              <w:rPr>
                <w:sz w:val="24"/>
              </w:rPr>
              <w:t>Marreta de 2kg</w:t>
            </w:r>
          </w:p>
        </w:tc>
        <w:tc>
          <w:tcPr>
            <w:tcW w:w="2837" w:type="dxa"/>
          </w:tcPr>
          <w:p w14:paraId="0D0FF00F" w14:textId="77777777" w:rsidR="004303E5" w:rsidRDefault="004303E5" w:rsidP="00FC31B9">
            <w:pPr>
              <w:jc w:val="center"/>
              <w:rPr>
                <w:sz w:val="24"/>
              </w:rPr>
            </w:pPr>
            <w:r>
              <w:rPr>
                <w:sz w:val="24"/>
              </w:rPr>
              <w:t>1</w:t>
            </w:r>
          </w:p>
        </w:tc>
      </w:tr>
      <w:tr w:rsidR="004303E5" w14:paraId="02C7FB86" w14:textId="77777777" w:rsidTr="00FC31B9">
        <w:tc>
          <w:tcPr>
            <w:tcW w:w="5807" w:type="dxa"/>
            <w:gridSpan w:val="2"/>
          </w:tcPr>
          <w:p w14:paraId="3BFBBE41" w14:textId="77777777" w:rsidR="004303E5" w:rsidRDefault="004303E5" w:rsidP="00FC31B9">
            <w:pPr>
              <w:jc w:val="center"/>
              <w:rPr>
                <w:sz w:val="24"/>
              </w:rPr>
            </w:pPr>
            <w:r>
              <w:rPr>
                <w:sz w:val="24"/>
              </w:rPr>
              <w:t>Marreta de 5kg</w:t>
            </w:r>
          </w:p>
        </w:tc>
        <w:tc>
          <w:tcPr>
            <w:tcW w:w="2837" w:type="dxa"/>
          </w:tcPr>
          <w:p w14:paraId="43BE9E34" w14:textId="77777777" w:rsidR="004303E5" w:rsidRDefault="004303E5" w:rsidP="00FC31B9">
            <w:pPr>
              <w:jc w:val="center"/>
              <w:rPr>
                <w:sz w:val="24"/>
              </w:rPr>
            </w:pPr>
            <w:r>
              <w:rPr>
                <w:sz w:val="24"/>
              </w:rPr>
              <w:t>1</w:t>
            </w:r>
          </w:p>
        </w:tc>
      </w:tr>
      <w:tr w:rsidR="004303E5" w14:paraId="2B150718" w14:textId="77777777" w:rsidTr="00FC31B9">
        <w:tc>
          <w:tcPr>
            <w:tcW w:w="5807" w:type="dxa"/>
            <w:gridSpan w:val="2"/>
          </w:tcPr>
          <w:p w14:paraId="4D08F3DC" w14:textId="77777777" w:rsidR="004303E5" w:rsidRDefault="004303E5" w:rsidP="00FC31B9">
            <w:pPr>
              <w:jc w:val="center"/>
              <w:rPr>
                <w:sz w:val="24"/>
              </w:rPr>
            </w:pPr>
            <w:r>
              <w:rPr>
                <w:sz w:val="24"/>
              </w:rPr>
              <w:t>Martelo de borracha</w:t>
            </w:r>
          </w:p>
        </w:tc>
        <w:tc>
          <w:tcPr>
            <w:tcW w:w="2837" w:type="dxa"/>
          </w:tcPr>
          <w:p w14:paraId="6B8010E5" w14:textId="77777777" w:rsidR="004303E5" w:rsidRDefault="004303E5" w:rsidP="00FC31B9">
            <w:pPr>
              <w:jc w:val="center"/>
              <w:rPr>
                <w:sz w:val="24"/>
              </w:rPr>
            </w:pPr>
            <w:r>
              <w:rPr>
                <w:sz w:val="24"/>
              </w:rPr>
              <w:t>1</w:t>
            </w:r>
          </w:p>
        </w:tc>
      </w:tr>
      <w:tr w:rsidR="004303E5" w14:paraId="6C4AD366" w14:textId="77777777" w:rsidTr="00FC31B9">
        <w:tc>
          <w:tcPr>
            <w:tcW w:w="5807" w:type="dxa"/>
            <w:gridSpan w:val="2"/>
          </w:tcPr>
          <w:p w14:paraId="60BDFEC1" w14:textId="77777777" w:rsidR="004303E5" w:rsidRDefault="004303E5" w:rsidP="00FC31B9">
            <w:pPr>
              <w:jc w:val="center"/>
              <w:rPr>
                <w:sz w:val="24"/>
              </w:rPr>
            </w:pPr>
            <w:r>
              <w:rPr>
                <w:sz w:val="24"/>
              </w:rPr>
              <w:t>Martelo unha 27mm</w:t>
            </w:r>
          </w:p>
        </w:tc>
        <w:tc>
          <w:tcPr>
            <w:tcW w:w="2837" w:type="dxa"/>
          </w:tcPr>
          <w:p w14:paraId="73E3268D" w14:textId="77777777" w:rsidR="004303E5" w:rsidRDefault="004303E5" w:rsidP="00FC31B9">
            <w:pPr>
              <w:jc w:val="center"/>
              <w:rPr>
                <w:sz w:val="24"/>
              </w:rPr>
            </w:pPr>
            <w:r>
              <w:rPr>
                <w:sz w:val="24"/>
              </w:rPr>
              <w:t>3</w:t>
            </w:r>
          </w:p>
        </w:tc>
      </w:tr>
      <w:tr w:rsidR="004303E5" w14:paraId="0E542EA9" w14:textId="77777777" w:rsidTr="00FC31B9">
        <w:tc>
          <w:tcPr>
            <w:tcW w:w="5807" w:type="dxa"/>
            <w:gridSpan w:val="2"/>
          </w:tcPr>
          <w:p w14:paraId="0D9CEAB7" w14:textId="77777777" w:rsidR="004303E5" w:rsidRDefault="004303E5" w:rsidP="00FC31B9">
            <w:pPr>
              <w:jc w:val="center"/>
              <w:rPr>
                <w:sz w:val="24"/>
              </w:rPr>
            </w:pPr>
            <w:r>
              <w:rPr>
                <w:sz w:val="24"/>
              </w:rPr>
              <w:t>Paquímetro 300mm</w:t>
            </w:r>
          </w:p>
        </w:tc>
        <w:tc>
          <w:tcPr>
            <w:tcW w:w="2837" w:type="dxa"/>
          </w:tcPr>
          <w:p w14:paraId="57E52F4B" w14:textId="77777777" w:rsidR="004303E5" w:rsidRDefault="004303E5" w:rsidP="00FC31B9">
            <w:pPr>
              <w:jc w:val="center"/>
              <w:rPr>
                <w:sz w:val="24"/>
              </w:rPr>
            </w:pPr>
            <w:r>
              <w:rPr>
                <w:sz w:val="24"/>
              </w:rPr>
              <w:t>2</w:t>
            </w:r>
          </w:p>
        </w:tc>
      </w:tr>
      <w:tr w:rsidR="004303E5" w14:paraId="60045A66" w14:textId="77777777" w:rsidTr="00FC31B9">
        <w:tc>
          <w:tcPr>
            <w:tcW w:w="5807" w:type="dxa"/>
            <w:gridSpan w:val="2"/>
          </w:tcPr>
          <w:p w14:paraId="4E8EB7C6" w14:textId="77777777" w:rsidR="004303E5" w:rsidRDefault="004303E5" w:rsidP="00FC31B9">
            <w:pPr>
              <w:jc w:val="center"/>
              <w:rPr>
                <w:sz w:val="24"/>
              </w:rPr>
            </w:pPr>
            <w:r>
              <w:rPr>
                <w:sz w:val="24"/>
              </w:rPr>
              <w:t>Pé de cabra</w:t>
            </w:r>
          </w:p>
        </w:tc>
        <w:tc>
          <w:tcPr>
            <w:tcW w:w="2837" w:type="dxa"/>
          </w:tcPr>
          <w:p w14:paraId="542D117A" w14:textId="77777777" w:rsidR="004303E5" w:rsidRDefault="004303E5" w:rsidP="00FC31B9">
            <w:pPr>
              <w:jc w:val="center"/>
              <w:rPr>
                <w:sz w:val="24"/>
              </w:rPr>
            </w:pPr>
            <w:r>
              <w:rPr>
                <w:sz w:val="24"/>
              </w:rPr>
              <w:t>1</w:t>
            </w:r>
          </w:p>
        </w:tc>
      </w:tr>
      <w:tr w:rsidR="004303E5" w14:paraId="2D9CCDD1" w14:textId="77777777" w:rsidTr="00FC31B9">
        <w:tc>
          <w:tcPr>
            <w:tcW w:w="5807" w:type="dxa"/>
            <w:gridSpan w:val="2"/>
          </w:tcPr>
          <w:p w14:paraId="220CD62B" w14:textId="77777777" w:rsidR="004303E5" w:rsidRDefault="004303E5" w:rsidP="00FC31B9">
            <w:pPr>
              <w:jc w:val="center"/>
              <w:rPr>
                <w:sz w:val="24"/>
              </w:rPr>
            </w:pPr>
            <w:r>
              <w:rPr>
                <w:sz w:val="24"/>
              </w:rPr>
              <w:t>Picareta em aço com cabo de madeira</w:t>
            </w:r>
          </w:p>
        </w:tc>
        <w:tc>
          <w:tcPr>
            <w:tcW w:w="2837" w:type="dxa"/>
          </w:tcPr>
          <w:p w14:paraId="618104AA" w14:textId="77777777" w:rsidR="004303E5" w:rsidRDefault="004303E5" w:rsidP="00FC31B9">
            <w:pPr>
              <w:jc w:val="center"/>
              <w:rPr>
                <w:sz w:val="24"/>
              </w:rPr>
            </w:pPr>
            <w:r>
              <w:rPr>
                <w:sz w:val="24"/>
              </w:rPr>
              <w:t>2</w:t>
            </w:r>
          </w:p>
        </w:tc>
      </w:tr>
      <w:tr w:rsidR="004303E5" w14:paraId="7705AA6A" w14:textId="77777777" w:rsidTr="00FC31B9">
        <w:tc>
          <w:tcPr>
            <w:tcW w:w="5807" w:type="dxa"/>
            <w:gridSpan w:val="2"/>
          </w:tcPr>
          <w:p w14:paraId="73909F84" w14:textId="77777777" w:rsidR="004303E5" w:rsidRDefault="004303E5" w:rsidP="00FC31B9">
            <w:pPr>
              <w:jc w:val="center"/>
              <w:rPr>
                <w:sz w:val="24"/>
              </w:rPr>
            </w:pPr>
            <w:r>
              <w:rPr>
                <w:sz w:val="24"/>
              </w:rPr>
              <w:t>Prumo de centro</w:t>
            </w:r>
          </w:p>
        </w:tc>
        <w:tc>
          <w:tcPr>
            <w:tcW w:w="2837" w:type="dxa"/>
          </w:tcPr>
          <w:p w14:paraId="0E448DEE" w14:textId="77777777" w:rsidR="004303E5" w:rsidRDefault="004303E5" w:rsidP="00FC31B9">
            <w:pPr>
              <w:jc w:val="center"/>
              <w:rPr>
                <w:sz w:val="24"/>
              </w:rPr>
            </w:pPr>
            <w:r>
              <w:rPr>
                <w:sz w:val="24"/>
              </w:rPr>
              <w:t>1</w:t>
            </w:r>
          </w:p>
        </w:tc>
      </w:tr>
      <w:tr w:rsidR="004303E5" w14:paraId="088BE2C1" w14:textId="77777777" w:rsidTr="00FC31B9">
        <w:tc>
          <w:tcPr>
            <w:tcW w:w="5807" w:type="dxa"/>
            <w:gridSpan w:val="2"/>
          </w:tcPr>
          <w:p w14:paraId="2F67A53C" w14:textId="77777777" w:rsidR="004303E5" w:rsidRDefault="004303E5" w:rsidP="00FC31B9">
            <w:pPr>
              <w:jc w:val="center"/>
              <w:rPr>
                <w:sz w:val="24"/>
              </w:rPr>
            </w:pPr>
            <w:r>
              <w:rPr>
                <w:sz w:val="24"/>
              </w:rPr>
              <w:t>Prumo de face</w:t>
            </w:r>
          </w:p>
        </w:tc>
        <w:tc>
          <w:tcPr>
            <w:tcW w:w="2837" w:type="dxa"/>
          </w:tcPr>
          <w:p w14:paraId="363ACB09" w14:textId="77777777" w:rsidR="004303E5" w:rsidRDefault="004303E5" w:rsidP="00FC31B9">
            <w:pPr>
              <w:jc w:val="center"/>
              <w:rPr>
                <w:sz w:val="24"/>
              </w:rPr>
            </w:pPr>
            <w:r>
              <w:rPr>
                <w:sz w:val="24"/>
              </w:rPr>
              <w:t>1</w:t>
            </w:r>
          </w:p>
        </w:tc>
      </w:tr>
      <w:tr w:rsidR="004303E5" w14:paraId="0F069C95" w14:textId="77777777" w:rsidTr="00FC31B9">
        <w:tc>
          <w:tcPr>
            <w:tcW w:w="5807" w:type="dxa"/>
            <w:gridSpan w:val="2"/>
          </w:tcPr>
          <w:p w14:paraId="7986A85A" w14:textId="77777777" w:rsidR="004303E5" w:rsidRDefault="004303E5" w:rsidP="00FC31B9">
            <w:pPr>
              <w:jc w:val="center"/>
              <w:rPr>
                <w:sz w:val="24"/>
              </w:rPr>
            </w:pPr>
            <w:r>
              <w:rPr>
                <w:sz w:val="24"/>
              </w:rPr>
              <w:t>Régua de nível bolha</w:t>
            </w:r>
          </w:p>
        </w:tc>
        <w:tc>
          <w:tcPr>
            <w:tcW w:w="2837" w:type="dxa"/>
          </w:tcPr>
          <w:p w14:paraId="3DF58546" w14:textId="77777777" w:rsidR="004303E5" w:rsidRDefault="004303E5" w:rsidP="00FC31B9">
            <w:pPr>
              <w:jc w:val="center"/>
              <w:rPr>
                <w:sz w:val="24"/>
              </w:rPr>
            </w:pPr>
            <w:r>
              <w:rPr>
                <w:sz w:val="24"/>
              </w:rPr>
              <w:t>2</w:t>
            </w:r>
          </w:p>
        </w:tc>
      </w:tr>
      <w:tr w:rsidR="004303E5" w14:paraId="3F228D51" w14:textId="77777777" w:rsidTr="00FC31B9">
        <w:tc>
          <w:tcPr>
            <w:tcW w:w="5807" w:type="dxa"/>
            <w:gridSpan w:val="2"/>
          </w:tcPr>
          <w:p w14:paraId="0BB1C4EB" w14:textId="77777777" w:rsidR="004303E5" w:rsidRDefault="004303E5" w:rsidP="00FC31B9">
            <w:pPr>
              <w:jc w:val="center"/>
              <w:rPr>
                <w:sz w:val="24"/>
              </w:rPr>
            </w:pPr>
            <w:r>
              <w:rPr>
                <w:sz w:val="24"/>
              </w:rPr>
              <w:t>Chave de Torque (Torquímetro)</w:t>
            </w:r>
          </w:p>
        </w:tc>
        <w:tc>
          <w:tcPr>
            <w:tcW w:w="2837" w:type="dxa"/>
          </w:tcPr>
          <w:p w14:paraId="3DDC151B" w14:textId="77777777" w:rsidR="004303E5" w:rsidRDefault="004303E5" w:rsidP="00FC31B9">
            <w:pPr>
              <w:jc w:val="center"/>
              <w:rPr>
                <w:sz w:val="24"/>
              </w:rPr>
            </w:pPr>
            <w:r>
              <w:rPr>
                <w:sz w:val="24"/>
              </w:rPr>
              <w:t>1</w:t>
            </w:r>
          </w:p>
        </w:tc>
      </w:tr>
      <w:tr w:rsidR="004303E5" w14:paraId="73656EE3" w14:textId="77777777" w:rsidTr="00FC31B9">
        <w:tc>
          <w:tcPr>
            <w:tcW w:w="5807" w:type="dxa"/>
            <w:gridSpan w:val="2"/>
          </w:tcPr>
          <w:p w14:paraId="2B943478" w14:textId="77777777" w:rsidR="004303E5" w:rsidRDefault="004303E5" w:rsidP="00FC31B9">
            <w:pPr>
              <w:jc w:val="center"/>
              <w:rPr>
                <w:sz w:val="24"/>
              </w:rPr>
            </w:pPr>
            <w:r>
              <w:rPr>
                <w:sz w:val="24"/>
              </w:rPr>
              <w:t>Roldana para elevação de carga (100kg)</w:t>
            </w:r>
          </w:p>
        </w:tc>
        <w:tc>
          <w:tcPr>
            <w:tcW w:w="2837" w:type="dxa"/>
          </w:tcPr>
          <w:p w14:paraId="6FADA37A" w14:textId="77777777" w:rsidR="004303E5" w:rsidRDefault="004303E5" w:rsidP="00FC31B9">
            <w:pPr>
              <w:jc w:val="center"/>
              <w:rPr>
                <w:sz w:val="24"/>
              </w:rPr>
            </w:pPr>
            <w:r>
              <w:rPr>
                <w:sz w:val="24"/>
              </w:rPr>
              <w:t>2</w:t>
            </w:r>
          </w:p>
        </w:tc>
      </w:tr>
      <w:tr w:rsidR="004303E5" w14:paraId="585725F7" w14:textId="77777777" w:rsidTr="00FC31B9">
        <w:tc>
          <w:tcPr>
            <w:tcW w:w="5807" w:type="dxa"/>
            <w:gridSpan w:val="2"/>
          </w:tcPr>
          <w:p w14:paraId="155BE624" w14:textId="77777777" w:rsidR="004303E5" w:rsidRDefault="004303E5" w:rsidP="00FC31B9">
            <w:pPr>
              <w:jc w:val="center"/>
              <w:rPr>
                <w:sz w:val="24"/>
              </w:rPr>
            </w:pPr>
            <w:r>
              <w:rPr>
                <w:sz w:val="24"/>
              </w:rPr>
              <w:t>Serrote 20”</w:t>
            </w:r>
          </w:p>
        </w:tc>
        <w:tc>
          <w:tcPr>
            <w:tcW w:w="2837" w:type="dxa"/>
          </w:tcPr>
          <w:p w14:paraId="0198A74F" w14:textId="77777777" w:rsidR="004303E5" w:rsidRDefault="004303E5" w:rsidP="00FC31B9">
            <w:pPr>
              <w:jc w:val="center"/>
              <w:rPr>
                <w:sz w:val="24"/>
              </w:rPr>
            </w:pPr>
            <w:r>
              <w:rPr>
                <w:sz w:val="24"/>
              </w:rPr>
              <w:t>2</w:t>
            </w:r>
          </w:p>
        </w:tc>
      </w:tr>
      <w:tr w:rsidR="004303E5" w14:paraId="05B7A089" w14:textId="77777777" w:rsidTr="00FC31B9">
        <w:tc>
          <w:tcPr>
            <w:tcW w:w="5807" w:type="dxa"/>
            <w:gridSpan w:val="2"/>
          </w:tcPr>
          <w:p w14:paraId="22584B47" w14:textId="77777777" w:rsidR="004303E5" w:rsidRDefault="004303E5" w:rsidP="00FC31B9">
            <w:pPr>
              <w:jc w:val="center"/>
              <w:rPr>
                <w:sz w:val="24"/>
              </w:rPr>
            </w:pPr>
            <w:r>
              <w:rPr>
                <w:sz w:val="24"/>
              </w:rPr>
              <w:t>Talhadeira 8”</w:t>
            </w:r>
          </w:p>
        </w:tc>
        <w:tc>
          <w:tcPr>
            <w:tcW w:w="2837" w:type="dxa"/>
          </w:tcPr>
          <w:p w14:paraId="304C99DE" w14:textId="77777777" w:rsidR="004303E5" w:rsidRDefault="004303E5" w:rsidP="00FC31B9">
            <w:pPr>
              <w:jc w:val="center"/>
              <w:rPr>
                <w:sz w:val="24"/>
              </w:rPr>
            </w:pPr>
            <w:r>
              <w:rPr>
                <w:sz w:val="24"/>
              </w:rPr>
              <w:t>2</w:t>
            </w:r>
          </w:p>
        </w:tc>
      </w:tr>
      <w:tr w:rsidR="004303E5" w14:paraId="009921BF" w14:textId="77777777" w:rsidTr="00FC31B9">
        <w:tc>
          <w:tcPr>
            <w:tcW w:w="5807" w:type="dxa"/>
            <w:gridSpan w:val="2"/>
          </w:tcPr>
          <w:p w14:paraId="709654CC" w14:textId="77777777" w:rsidR="004303E5" w:rsidRDefault="004303E5" w:rsidP="00FC31B9">
            <w:pPr>
              <w:jc w:val="center"/>
              <w:rPr>
                <w:sz w:val="24"/>
              </w:rPr>
            </w:pPr>
            <w:r>
              <w:rPr>
                <w:sz w:val="24"/>
              </w:rPr>
              <w:t>Torquês 6”</w:t>
            </w:r>
          </w:p>
        </w:tc>
        <w:tc>
          <w:tcPr>
            <w:tcW w:w="2837" w:type="dxa"/>
          </w:tcPr>
          <w:p w14:paraId="52401CAE" w14:textId="77777777" w:rsidR="004303E5" w:rsidRDefault="004303E5" w:rsidP="00FC31B9">
            <w:pPr>
              <w:jc w:val="center"/>
              <w:rPr>
                <w:sz w:val="24"/>
              </w:rPr>
            </w:pPr>
            <w:r>
              <w:rPr>
                <w:sz w:val="24"/>
              </w:rPr>
              <w:t>2</w:t>
            </w:r>
          </w:p>
        </w:tc>
      </w:tr>
      <w:tr w:rsidR="004303E5" w14:paraId="350843E1" w14:textId="77777777" w:rsidTr="00FC31B9">
        <w:tc>
          <w:tcPr>
            <w:tcW w:w="5807" w:type="dxa"/>
            <w:gridSpan w:val="2"/>
          </w:tcPr>
          <w:p w14:paraId="0DB04A65" w14:textId="77777777" w:rsidR="004303E5" w:rsidRDefault="004303E5" w:rsidP="00FC31B9">
            <w:pPr>
              <w:jc w:val="center"/>
              <w:rPr>
                <w:sz w:val="24"/>
              </w:rPr>
            </w:pPr>
            <w:r>
              <w:rPr>
                <w:sz w:val="24"/>
              </w:rPr>
              <w:t>Kit Jogo de Chave Cachimbo com prolongador e soquetes. (Métrico e Polegada)</w:t>
            </w:r>
          </w:p>
        </w:tc>
        <w:tc>
          <w:tcPr>
            <w:tcW w:w="2837" w:type="dxa"/>
          </w:tcPr>
          <w:p w14:paraId="3F22CC66" w14:textId="77777777" w:rsidR="004303E5" w:rsidRDefault="004303E5" w:rsidP="00FC31B9">
            <w:pPr>
              <w:jc w:val="center"/>
              <w:rPr>
                <w:sz w:val="24"/>
              </w:rPr>
            </w:pPr>
            <w:r>
              <w:rPr>
                <w:sz w:val="24"/>
              </w:rPr>
              <w:t>1</w:t>
            </w:r>
          </w:p>
        </w:tc>
      </w:tr>
      <w:tr w:rsidR="004303E5" w14:paraId="4767FE9C" w14:textId="77777777" w:rsidTr="00FC31B9">
        <w:tc>
          <w:tcPr>
            <w:tcW w:w="5807" w:type="dxa"/>
            <w:gridSpan w:val="2"/>
          </w:tcPr>
          <w:p w14:paraId="1920D03A" w14:textId="77777777" w:rsidR="004303E5" w:rsidRDefault="004303E5" w:rsidP="00FC31B9">
            <w:pPr>
              <w:jc w:val="center"/>
              <w:rPr>
                <w:sz w:val="24"/>
              </w:rPr>
            </w:pPr>
            <w:r>
              <w:rPr>
                <w:sz w:val="24"/>
              </w:rPr>
              <w:t>Trena metálica retrátil 5m</w:t>
            </w:r>
          </w:p>
        </w:tc>
        <w:tc>
          <w:tcPr>
            <w:tcW w:w="2837" w:type="dxa"/>
          </w:tcPr>
          <w:p w14:paraId="1AE11179" w14:textId="77777777" w:rsidR="004303E5" w:rsidRDefault="004303E5" w:rsidP="00FC31B9">
            <w:pPr>
              <w:jc w:val="center"/>
              <w:rPr>
                <w:sz w:val="24"/>
              </w:rPr>
            </w:pPr>
            <w:r>
              <w:rPr>
                <w:sz w:val="24"/>
              </w:rPr>
              <w:t>3</w:t>
            </w:r>
          </w:p>
        </w:tc>
      </w:tr>
      <w:tr w:rsidR="004303E5" w14:paraId="0A650595" w14:textId="77777777" w:rsidTr="00FC31B9">
        <w:tc>
          <w:tcPr>
            <w:tcW w:w="5807" w:type="dxa"/>
            <w:gridSpan w:val="2"/>
          </w:tcPr>
          <w:p w14:paraId="7B9F9497" w14:textId="77777777" w:rsidR="004303E5" w:rsidRDefault="004303E5" w:rsidP="00FC31B9">
            <w:pPr>
              <w:jc w:val="center"/>
              <w:rPr>
                <w:sz w:val="24"/>
              </w:rPr>
            </w:pPr>
            <w:r>
              <w:rPr>
                <w:sz w:val="24"/>
              </w:rPr>
              <w:t>Trincha 4”</w:t>
            </w:r>
          </w:p>
        </w:tc>
        <w:tc>
          <w:tcPr>
            <w:tcW w:w="2837" w:type="dxa"/>
          </w:tcPr>
          <w:p w14:paraId="3414509A" w14:textId="77777777" w:rsidR="004303E5" w:rsidRDefault="004303E5" w:rsidP="00FC31B9">
            <w:pPr>
              <w:jc w:val="center"/>
              <w:rPr>
                <w:sz w:val="24"/>
              </w:rPr>
            </w:pPr>
            <w:r>
              <w:rPr>
                <w:sz w:val="24"/>
              </w:rPr>
              <w:t>2</w:t>
            </w:r>
          </w:p>
        </w:tc>
      </w:tr>
      <w:tr w:rsidR="004303E5" w14:paraId="6016CD9D" w14:textId="77777777" w:rsidTr="00FC31B9">
        <w:tc>
          <w:tcPr>
            <w:tcW w:w="5807" w:type="dxa"/>
            <w:gridSpan w:val="2"/>
          </w:tcPr>
          <w:p w14:paraId="6093CC3D" w14:textId="77777777" w:rsidR="004303E5" w:rsidRDefault="004303E5" w:rsidP="00FC31B9">
            <w:pPr>
              <w:jc w:val="center"/>
              <w:rPr>
                <w:sz w:val="24"/>
              </w:rPr>
            </w:pPr>
            <w:r>
              <w:rPr>
                <w:sz w:val="24"/>
              </w:rPr>
              <w:t>Vassoura com cerdas sintéticas e cabo</w:t>
            </w:r>
          </w:p>
        </w:tc>
        <w:tc>
          <w:tcPr>
            <w:tcW w:w="2837" w:type="dxa"/>
          </w:tcPr>
          <w:p w14:paraId="210F3952" w14:textId="77777777" w:rsidR="004303E5" w:rsidRDefault="004303E5" w:rsidP="00FC31B9">
            <w:pPr>
              <w:jc w:val="center"/>
              <w:rPr>
                <w:sz w:val="24"/>
              </w:rPr>
            </w:pPr>
            <w:r>
              <w:rPr>
                <w:sz w:val="24"/>
              </w:rPr>
              <w:t>3</w:t>
            </w:r>
          </w:p>
        </w:tc>
      </w:tr>
      <w:tr w:rsidR="004303E5" w14:paraId="43BE30F0" w14:textId="77777777" w:rsidTr="00FC31B9">
        <w:tc>
          <w:tcPr>
            <w:tcW w:w="5807" w:type="dxa"/>
            <w:gridSpan w:val="2"/>
          </w:tcPr>
          <w:p w14:paraId="65DADD2B" w14:textId="77777777" w:rsidR="004303E5" w:rsidRDefault="004303E5" w:rsidP="00FC31B9">
            <w:pPr>
              <w:jc w:val="center"/>
              <w:rPr>
                <w:sz w:val="24"/>
              </w:rPr>
            </w:pPr>
            <w:r>
              <w:rPr>
                <w:sz w:val="24"/>
              </w:rPr>
              <w:t>Corda 8mm em polipropileno para elevação de carga (20m)</w:t>
            </w:r>
          </w:p>
        </w:tc>
        <w:tc>
          <w:tcPr>
            <w:tcW w:w="2837" w:type="dxa"/>
          </w:tcPr>
          <w:p w14:paraId="1863B25C" w14:textId="77777777" w:rsidR="004303E5" w:rsidRDefault="004303E5" w:rsidP="00FC31B9">
            <w:pPr>
              <w:jc w:val="center"/>
              <w:rPr>
                <w:sz w:val="24"/>
              </w:rPr>
            </w:pPr>
            <w:r>
              <w:rPr>
                <w:sz w:val="24"/>
              </w:rPr>
              <w:t>5</w:t>
            </w:r>
          </w:p>
        </w:tc>
      </w:tr>
      <w:tr w:rsidR="004303E5" w14:paraId="48CBA956" w14:textId="77777777" w:rsidTr="00FC31B9">
        <w:tc>
          <w:tcPr>
            <w:tcW w:w="5807" w:type="dxa"/>
            <w:gridSpan w:val="2"/>
          </w:tcPr>
          <w:p w14:paraId="726845E5" w14:textId="77777777" w:rsidR="004303E5" w:rsidRDefault="004303E5" w:rsidP="00FC31B9">
            <w:pPr>
              <w:jc w:val="center"/>
              <w:rPr>
                <w:sz w:val="24"/>
              </w:rPr>
            </w:pPr>
            <w:r>
              <w:rPr>
                <w:sz w:val="24"/>
              </w:rPr>
              <w:t>Trena retrátil 50m</w:t>
            </w:r>
          </w:p>
        </w:tc>
        <w:tc>
          <w:tcPr>
            <w:tcW w:w="2837" w:type="dxa"/>
          </w:tcPr>
          <w:p w14:paraId="254E52D0" w14:textId="77777777" w:rsidR="004303E5" w:rsidRDefault="004303E5" w:rsidP="00FC31B9">
            <w:pPr>
              <w:jc w:val="center"/>
              <w:rPr>
                <w:sz w:val="24"/>
              </w:rPr>
            </w:pPr>
            <w:r>
              <w:rPr>
                <w:sz w:val="24"/>
              </w:rPr>
              <w:t>1</w:t>
            </w:r>
          </w:p>
        </w:tc>
      </w:tr>
      <w:tr w:rsidR="004303E5" w14:paraId="36A6999B" w14:textId="77777777" w:rsidTr="00FC31B9">
        <w:tc>
          <w:tcPr>
            <w:tcW w:w="5807" w:type="dxa"/>
            <w:gridSpan w:val="2"/>
          </w:tcPr>
          <w:p w14:paraId="482C35CA" w14:textId="77777777" w:rsidR="004303E5" w:rsidRDefault="004303E5" w:rsidP="00FC31B9">
            <w:pPr>
              <w:jc w:val="center"/>
              <w:rPr>
                <w:sz w:val="24"/>
              </w:rPr>
            </w:pPr>
            <w:r>
              <w:rPr>
                <w:sz w:val="24"/>
              </w:rPr>
              <w:t>Canivete multifuncional retrátil</w:t>
            </w:r>
          </w:p>
        </w:tc>
        <w:tc>
          <w:tcPr>
            <w:tcW w:w="2837" w:type="dxa"/>
          </w:tcPr>
          <w:p w14:paraId="63184F49" w14:textId="77777777" w:rsidR="004303E5" w:rsidRDefault="004303E5" w:rsidP="00FC31B9">
            <w:pPr>
              <w:jc w:val="center"/>
              <w:rPr>
                <w:sz w:val="24"/>
              </w:rPr>
            </w:pPr>
            <w:r>
              <w:rPr>
                <w:sz w:val="24"/>
              </w:rPr>
              <w:t>3</w:t>
            </w:r>
          </w:p>
        </w:tc>
      </w:tr>
      <w:tr w:rsidR="004303E5" w14:paraId="7793AAD6" w14:textId="77777777" w:rsidTr="00FC31B9">
        <w:tc>
          <w:tcPr>
            <w:tcW w:w="5807" w:type="dxa"/>
            <w:gridSpan w:val="2"/>
          </w:tcPr>
          <w:p w14:paraId="305FB357" w14:textId="77777777" w:rsidR="004303E5" w:rsidRDefault="004303E5" w:rsidP="00FC31B9">
            <w:pPr>
              <w:jc w:val="center"/>
              <w:rPr>
                <w:sz w:val="24"/>
              </w:rPr>
            </w:pPr>
            <w:r>
              <w:rPr>
                <w:sz w:val="24"/>
              </w:rPr>
              <w:t>Placa móvel tipo cavalete em PVC amarelo para indicação de área em manutenção.</w:t>
            </w:r>
          </w:p>
        </w:tc>
        <w:tc>
          <w:tcPr>
            <w:tcW w:w="2837" w:type="dxa"/>
          </w:tcPr>
          <w:p w14:paraId="626FD6E3" w14:textId="77777777" w:rsidR="004303E5" w:rsidRDefault="004303E5" w:rsidP="00FC31B9">
            <w:pPr>
              <w:jc w:val="center"/>
              <w:rPr>
                <w:sz w:val="24"/>
              </w:rPr>
            </w:pPr>
            <w:r>
              <w:rPr>
                <w:sz w:val="24"/>
              </w:rPr>
              <w:t>5</w:t>
            </w:r>
          </w:p>
        </w:tc>
      </w:tr>
      <w:tr w:rsidR="004303E5" w14:paraId="68AE1AE7" w14:textId="77777777" w:rsidTr="00FC31B9">
        <w:tc>
          <w:tcPr>
            <w:tcW w:w="8644" w:type="dxa"/>
            <w:gridSpan w:val="3"/>
          </w:tcPr>
          <w:p w14:paraId="770DD4EA" w14:textId="77777777" w:rsidR="004303E5" w:rsidRDefault="004303E5" w:rsidP="00FC31B9">
            <w:pPr>
              <w:jc w:val="center"/>
              <w:rPr>
                <w:sz w:val="28"/>
                <w:szCs w:val="28"/>
              </w:rPr>
            </w:pPr>
            <w:r>
              <w:rPr>
                <w:b/>
                <w:sz w:val="28"/>
                <w:szCs w:val="28"/>
              </w:rPr>
              <w:t>Consumíveis para Ferramentas e Equipamentos</w:t>
            </w:r>
          </w:p>
        </w:tc>
      </w:tr>
      <w:tr w:rsidR="004303E5" w14:paraId="4E960F1B" w14:textId="77777777" w:rsidTr="00FC31B9">
        <w:tc>
          <w:tcPr>
            <w:tcW w:w="5807" w:type="dxa"/>
            <w:gridSpan w:val="2"/>
          </w:tcPr>
          <w:p w14:paraId="7A4B0088" w14:textId="77777777" w:rsidR="004303E5" w:rsidRDefault="004303E5" w:rsidP="00FC31B9">
            <w:pPr>
              <w:jc w:val="center"/>
              <w:rPr>
                <w:b/>
                <w:sz w:val="28"/>
                <w:szCs w:val="28"/>
              </w:rPr>
            </w:pPr>
            <w:r>
              <w:rPr>
                <w:b/>
                <w:sz w:val="28"/>
                <w:szCs w:val="28"/>
              </w:rPr>
              <w:t>Descrição</w:t>
            </w:r>
          </w:p>
        </w:tc>
        <w:tc>
          <w:tcPr>
            <w:tcW w:w="2837" w:type="dxa"/>
          </w:tcPr>
          <w:p w14:paraId="2A6061D6" w14:textId="77777777" w:rsidR="004303E5" w:rsidRDefault="004303E5" w:rsidP="00FC31B9">
            <w:pPr>
              <w:jc w:val="center"/>
              <w:rPr>
                <w:b/>
                <w:sz w:val="28"/>
                <w:szCs w:val="28"/>
              </w:rPr>
            </w:pPr>
            <w:r>
              <w:rPr>
                <w:b/>
                <w:sz w:val="28"/>
                <w:szCs w:val="28"/>
              </w:rPr>
              <w:t>Quantidade</w:t>
            </w:r>
            <w:r>
              <w:rPr>
                <w:sz w:val="28"/>
                <w:szCs w:val="28"/>
              </w:rPr>
              <w:t>(Equipe)</w:t>
            </w:r>
          </w:p>
        </w:tc>
      </w:tr>
      <w:tr w:rsidR="004303E5" w14:paraId="3C44E9A5" w14:textId="77777777" w:rsidTr="00FC31B9">
        <w:tc>
          <w:tcPr>
            <w:tcW w:w="5807" w:type="dxa"/>
            <w:gridSpan w:val="2"/>
          </w:tcPr>
          <w:p w14:paraId="6DCE59C5" w14:textId="77777777" w:rsidR="004303E5" w:rsidRDefault="004303E5" w:rsidP="00FC31B9">
            <w:pPr>
              <w:jc w:val="center"/>
              <w:rPr>
                <w:sz w:val="24"/>
              </w:rPr>
            </w:pPr>
            <w:r>
              <w:rPr>
                <w:sz w:val="24"/>
              </w:rPr>
              <w:t>Jogo de brocas para concreto (4, 6, 8, 10, 12mm) Manter disponível.</w:t>
            </w:r>
          </w:p>
        </w:tc>
        <w:tc>
          <w:tcPr>
            <w:tcW w:w="2837" w:type="dxa"/>
          </w:tcPr>
          <w:p w14:paraId="2056C80A" w14:textId="77777777" w:rsidR="004303E5" w:rsidRDefault="004303E5" w:rsidP="00FC31B9">
            <w:pPr>
              <w:jc w:val="center"/>
              <w:rPr>
                <w:sz w:val="24"/>
              </w:rPr>
            </w:pPr>
            <w:r>
              <w:rPr>
                <w:sz w:val="24"/>
              </w:rPr>
              <w:t>3</w:t>
            </w:r>
          </w:p>
        </w:tc>
      </w:tr>
      <w:tr w:rsidR="004303E5" w14:paraId="369C2A7C" w14:textId="77777777" w:rsidTr="00FC31B9">
        <w:tc>
          <w:tcPr>
            <w:tcW w:w="5807" w:type="dxa"/>
            <w:gridSpan w:val="2"/>
          </w:tcPr>
          <w:p w14:paraId="3AC439C1" w14:textId="77777777" w:rsidR="004303E5" w:rsidRDefault="004303E5" w:rsidP="00FC31B9">
            <w:pPr>
              <w:jc w:val="center"/>
              <w:rPr>
                <w:sz w:val="24"/>
              </w:rPr>
            </w:pPr>
            <w:r>
              <w:rPr>
                <w:sz w:val="24"/>
              </w:rPr>
              <w:t>Jogo de brocas para madeira (1/4” a 1”) Manter disponível.</w:t>
            </w:r>
          </w:p>
        </w:tc>
        <w:tc>
          <w:tcPr>
            <w:tcW w:w="2837" w:type="dxa"/>
          </w:tcPr>
          <w:p w14:paraId="14E880A6" w14:textId="77777777" w:rsidR="004303E5" w:rsidRDefault="004303E5" w:rsidP="00FC31B9">
            <w:pPr>
              <w:jc w:val="center"/>
              <w:rPr>
                <w:sz w:val="24"/>
              </w:rPr>
            </w:pPr>
            <w:r>
              <w:rPr>
                <w:sz w:val="24"/>
              </w:rPr>
              <w:t>2</w:t>
            </w:r>
          </w:p>
        </w:tc>
      </w:tr>
      <w:tr w:rsidR="004303E5" w14:paraId="6BD8CBF1" w14:textId="77777777" w:rsidTr="00FC31B9">
        <w:tc>
          <w:tcPr>
            <w:tcW w:w="5807" w:type="dxa"/>
            <w:gridSpan w:val="2"/>
          </w:tcPr>
          <w:p w14:paraId="2016AA25" w14:textId="77777777" w:rsidR="004303E5" w:rsidRDefault="004303E5" w:rsidP="00FC31B9">
            <w:pPr>
              <w:jc w:val="center"/>
              <w:rPr>
                <w:sz w:val="24"/>
              </w:rPr>
            </w:pPr>
            <w:r>
              <w:rPr>
                <w:sz w:val="24"/>
              </w:rPr>
              <w:t>Jogo de brocas para metal de 0,5 em 0,5mm (1mm a 15mm) Manter disponível</w:t>
            </w:r>
          </w:p>
        </w:tc>
        <w:tc>
          <w:tcPr>
            <w:tcW w:w="2837" w:type="dxa"/>
          </w:tcPr>
          <w:p w14:paraId="208A11C7" w14:textId="77777777" w:rsidR="004303E5" w:rsidRDefault="004303E5" w:rsidP="00FC31B9">
            <w:pPr>
              <w:jc w:val="center"/>
              <w:rPr>
                <w:sz w:val="24"/>
              </w:rPr>
            </w:pPr>
            <w:r>
              <w:rPr>
                <w:sz w:val="24"/>
              </w:rPr>
              <w:t>2</w:t>
            </w:r>
          </w:p>
        </w:tc>
      </w:tr>
      <w:tr w:rsidR="004303E5" w14:paraId="25A0A565" w14:textId="77777777" w:rsidTr="00FC31B9">
        <w:tc>
          <w:tcPr>
            <w:tcW w:w="5807" w:type="dxa"/>
            <w:gridSpan w:val="2"/>
          </w:tcPr>
          <w:p w14:paraId="7714D5C8" w14:textId="77777777" w:rsidR="004303E5" w:rsidRDefault="004303E5" w:rsidP="00FC31B9">
            <w:pPr>
              <w:jc w:val="center"/>
              <w:rPr>
                <w:sz w:val="24"/>
              </w:rPr>
            </w:pPr>
            <w:r>
              <w:rPr>
                <w:sz w:val="24"/>
              </w:rPr>
              <w:t>Lápis de carpinteiro</w:t>
            </w:r>
          </w:p>
        </w:tc>
        <w:tc>
          <w:tcPr>
            <w:tcW w:w="2837" w:type="dxa"/>
          </w:tcPr>
          <w:p w14:paraId="755A55F6" w14:textId="77777777" w:rsidR="004303E5" w:rsidRDefault="004303E5" w:rsidP="00FC31B9">
            <w:pPr>
              <w:jc w:val="center"/>
              <w:rPr>
                <w:sz w:val="24"/>
              </w:rPr>
            </w:pPr>
            <w:r>
              <w:rPr>
                <w:sz w:val="24"/>
              </w:rPr>
              <w:t>3</w:t>
            </w:r>
          </w:p>
        </w:tc>
      </w:tr>
      <w:tr w:rsidR="004303E5" w14:paraId="2BA62A37" w14:textId="77777777" w:rsidTr="00FC31B9">
        <w:tc>
          <w:tcPr>
            <w:tcW w:w="5807" w:type="dxa"/>
            <w:gridSpan w:val="2"/>
          </w:tcPr>
          <w:p w14:paraId="1EF5E43E" w14:textId="77777777" w:rsidR="004303E5" w:rsidRDefault="004303E5" w:rsidP="00FC31B9">
            <w:pPr>
              <w:jc w:val="center"/>
              <w:rPr>
                <w:sz w:val="24"/>
              </w:rPr>
            </w:pPr>
            <w:r>
              <w:rPr>
                <w:sz w:val="24"/>
              </w:rPr>
              <w:t>Rolo de linha de nylon nº100</w:t>
            </w:r>
          </w:p>
        </w:tc>
        <w:tc>
          <w:tcPr>
            <w:tcW w:w="2837" w:type="dxa"/>
          </w:tcPr>
          <w:p w14:paraId="5A41DC1D" w14:textId="77777777" w:rsidR="004303E5" w:rsidRDefault="004303E5" w:rsidP="00FC31B9">
            <w:pPr>
              <w:jc w:val="center"/>
              <w:rPr>
                <w:sz w:val="24"/>
              </w:rPr>
            </w:pPr>
            <w:r>
              <w:rPr>
                <w:sz w:val="24"/>
              </w:rPr>
              <w:t>1</w:t>
            </w:r>
          </w:p>
        </w:tc>
      </w:tr>
      <w:tr w:rsidR="004303E5" w14:paraId="0A605384" w14:textId="77777777" w:rsidTr="00FC31B9">
        <w:tc>
          <w:tcPr>
            <w:tcW w:w="5807" w:type="dxa"/>
            <w:gridSpan w:val="2"/>
          </w:tcPr>
          <w:p w14:paraId="20AE461E" w14:textId="77777777" w:rsidR="004303E5" w:rsidRDefault="004303E5" w:rsidP="00FC31B9">
            <w:pPr>
              <w:jc w:val="center"/>
              <w:rPr>
                <w:sz w:val="24"/>
              </w:rPr>
            </w:pPr>
            <w:r>
              <w:rPr>
                <w:sz w:val="24"/>
              </w:rPr>
              <w:t>Lixa d’água, 80, 120, 220 e 400 (mensal)</w:t>
            </w:r>
          </w:p>
        </w:tc>
        <w:tc>
          <w:tcPr>
            <w:tcW w:w="2837" w:type="dxa"/>
          </w:tcPr>
          <w:p w14:paraId="58C4A0F9" w14:textId="77777777" w:rsidR="004303E5" w:rsidRDefault="004303E5" w:rsidP="00FC31B9">
            <w:pPr>
              <w:jc w:val="center"/>
              <w:rPr>
                <w:sz w:val="24"/>
              </w:rPr>
            </w:pPr>
            <w:r>
              <w:rPr>
                <w:sz w:val="24"/>
              </w:rPr>
              <w:t>10</w:t>
            </w:r>
          </w:p>
        </w:tc>
      </w:tr>
      <w:tr w:rsidR="004303E5" w14:paraId="26689807" w14:textId="77777777" w:rsidTr="00FC31B9">
        <w:tc>
          <w:tcPr>
            <w:tcW w:w="5807" w:type="dxa"/>
            <w:gridSpan w:val="2"/>
          </w:tcPr>
          <w:p w14:paraId="2C70A760" w14:textId="77777777" w:rsidR="004303E5" w:rsidRDefault="004303E5" w:rsidP="00FC31B9">
            <w:pPr>
              <w:jc w:val="center"/>
              <w:rPr>
                <w:sz w:val="24"/>
              </w:rPr>
            </w:pPr>
            <w:r>
              <w:rPr>
                <w:sz w:val="24"/>
              </w:rPr>
              <w:t>Lixa ferro 80, 120 e 320 (mensal)</w:t>
            </w:r>
          </w:p>
        </w:tc>
        <w:tc>
          <w:tcPr>
            <w:tcW w:w="2837" w:type="dxa"/>
          </w:tcPr>
          <w:p w14:paraId="78D1DF18" w14:textId="77777777" w:rsidR="004303E5" w:rsidRDefault="004303E5" w:rsidP="00FC31B9">
            <w:pPr>
              <w:jc w:val="center"/>
              <w:rPr>
                <w:sz w:val="24"/>
              </w:rPr>
            </w:pPr>
            <w:r>
              <w:rPr>
                <w:sz w:val="24"/>
              </w:rPr>
              <w:t>10</w:t>
            </w:r>
          </w:p>
        </w:tc>
      </w:tr>
      <w:tr w:rsidR="004303E5" w14:paraId="2652C68F" w14:textId="77777777" w:rsidTr="00FC31B9">
        <w:tc>
          <w:tcPr>
            <w:tcW w:w="5807" w:type="dxa"/>
            <w:gridSpan w:val="2"/>
          </w:tcPr>
          <w:p w14:paraId="159D0536" w14:textId="77777777" w:rsidR="004303E5" w:rsidRDefault="004303E5" w:rsidP="00FC31B9">
            <w:pPr>
              <w:jc w:val="center"/>
              <w:rPr>
                <w:sz w:val="24"/>
              </w:rPr>
            </w:pPr>
            <w:r>
              <w:rPr>
                <w:sz w:val="24"/>
              </w:rPr>
              <w:t>Lixa multiuso para madeira e alvenaria (mensal)</w:t>
            </w:r>
          </w:p>
        </w:tc>
        <w:tc>
          <w:tcPr>
            <w:tcW w:w="2837" w:type="dxa"/>
          </w:tcPr>
          <w:p w14:paraId="43DD92BA" w14:textId="77777777" w:rsidR="004303E5" w:rsidRDefault="004303E5" w:rsidP="00FC31B9">
            <w:pPr>
              <w:jc w:val="center"/>
              <w:rPr>
                <w:sz w:val="24"/>
              </w:rPr>
            </w:pPr>
            <w:r>
              <w:rPr>
                <w:sz w:val="24"/>
              </w:rPr>
              <w:t>10</w:t>
            </w:r>
          </w:p>
        </w:tc>
      </w:tr>
      <w:tr w:rsidR="004303E5" w14:paraId="44853D2B" w14:textId="77777777" w:rsidTr="00FC31B9">
        <w:tc>
          <w:tcPr>
            <w:tcW w:w="5807" w:type="dxa"/>
            <w:gridSpan w:val="2"/>
          </w:tcPr>
          <w:p w14:paraId="50981F62" w14:textId="77777777" w:rsidR="004303E5" w:rsidRDefault="004303E5" w:rsidP="00FC31B9">
            <w:pPr>
              <w:jc w:val="center"/>
              <w:rPr>
                <w:sz w:val="24"/>
              </w:rPr>
            </w:pPr>
            <w:r>
              <w:rPr>
                <w:sz w:val="24"/>
              </w:rPr>
              <w:t>Kit com 3 pincéis (1/2”, 1”, 2” e 3”) (mensal)</w:t>
            </w:r>
          </w:p>
        </w:tc>
        <w:tc>
          <w:tcPr>
            <w:tcW w:w="2837" w:type="dxa"/>
          </w:tcPr>
          <w:p w14:paraId="76F8DEB8" w14:textId="77777777" w:rsidR="004303E5" w:rsidRDefault="004303E5" w:rsidP="00FC31B9">
            <w:pPr>
              <w:jc w:val="center"/>
              <w:rPr>
                <w:sz w:val="24"/>
              </w:rPr>
            </w:pPr>
            <w:r>
              <w:rPr>
                <w:sz w:val="24"/>
              </w:rPr>
              <w:t>5</w:t>
            </w:r>
          </w:p>
        </w:tc>
      </w:tr>
      <w:tr w:rsidR="004303E5" w14:paraId="682EC7C4" w14:textId="77777777" w:rsidTr="00FC31B9">
        <w:tc>
          <w:tcPr>
            <w:tcW w:w="5807" w:type="dxa"/>
            <w:gridSpan w:val="2"/>
          </w:tcPr>
          <w:p w14:paraId="46886C11" w14:textId="77777777" w:rsidR="004303E5" w:rsidRDefault="004303E5" w:rsidP="00FC31B9">
            <w:pPr>
              <w:jc w:val="center"/>
              <w:rPr>
                <w:sz w:val="24"/>
              </w:rPr>
            </w:pPr>
            <w:r>
              <w:rPr>
                <w:sz w:val="24"/>
              </w:rPr>
              <w:t>Rolos de lã com suporte e cabo (9, 15 e 23cm) (mensal)</w:t>
            </w:r>
          </w:p>
        </w:tc>
        <w:tc>
          <w:tcPr>
            <w:tcW w:w="2837" w:type="dxa"/>
          </w:tcPr>
          <w:p w14:paraId="7AA6B305" w14:textId="77777777" w:rsidR="004303E5" w:rsidRDefault="004303E5" w:rsidP="00FC31B9">
            <w:pPr>
              <w:jc w:val="center"/>
              <w:rPr>
                <w:sz w:val="24"/>
              </w:rPr>
            </w:pPr>
            <w:r>
              <w:rPr>
                <w:sz w:val="24"/>
              </w:rPr>
              <w:t>5</w:t>
            </w:r>
          </w:p>
        </w:tc>
      </w:tr>
      <w:tr w:rsidR="004303E5" w14:paraId="3EF3929E" w14:textId="77777777" w:rsidTr="00FC31B9">
        <w:tc>
          <w:tcPr>
            <w:tcW w:w="5807" w:type="dxa"/>
            <w:gridSpan w:val="2"/>
          </w:tcPr>
          <w:p w14:paraId="65B29B45" w14:textId="77777777" w:rsidR="004303E5" w:rsidRDefault="004303E5" w:rsidP="00FC31B9">
            <w:pPr>
              <w:jc w:val="center"/>
              <w:rPr>
                <w:sz w:val="24"/>
              </w:rPr>
            </w:pPr>
            <w:r>
              <w:rPr>
                <w:sz w:val="24"/>
              </w:rPr>
              <w:t>Rolos de espuma com suporte e cabo (9, 15 e 23cm) (mensal)</w:t>
            </w:r>
          </w:p>
        </w:tc>
        <w:tc>
          <w:tcPr>
            <w:tcW w:w="2837" w:type="dxa"/>
          </w:tcPr>
          <w:p w14:paraId="0FFB8395" w14:textId="77777777" w:rsidR="004303E5" w:rsidRDefault="004303E5" w:rsidP="00FC31B9">
            <w:pPr>
              <w:jc w:val="center"/>
              <w:rPr>
                <w:sz w:val="24"/>
              </w:rPr>
            </w:pPr>
            <w:r>
              <w:rPr>
                <w:sz w:val="24"/>
              </w:rPr>
              <w:t>5</w:t>
            </w:r>
          </w:p>
        </w:tc>
      </w:tr>
      <w:tr w:rsidR="004303E5" w14:paraId="52E74C2F" w14:textId="77777777" w:rsidTr="00FC31B9">
        <w:tc>
          <w:tcPr>
            <w:tcW w:w="5807" w:type="dxa"/>
            <w:gridSpan w:val="2"/>
          </w:tcPr>
          <w:p w14:paraId="214C86AD" w14:textId="77777777" w:rsidR="004303E5" w:rsidRDefault="004303E5" w:rsidP="00FC31B9">
            <w:pPr>
              <w:jc w:val="center"/>
              <w:rPr>
                <w:sz w:val="24"/>
              </w:rPr>
            </w:pPr>
            <w:r>
              <w:rPr>
                <w:sz w:val="24"/>
              </w:rPr>
              <w:t>Disco de corte e desbaste para esmerilhadeira 4.1/2”. (mensal)</w:t>
            </w:r>
          </w:p>
        </w:tc>
        <w:tc>
          <w:tcPr>
            <w:tcW w:w="2837" w:type="dxa"/>
          </w:tcPr>
          <w:p w14:paraId="0FD75512" w14:textId="77777777" w:rsidR="004303E5" w:rsidRDefault="004303E5" w:rsidP="00FC31B9">
            <w:pPr>
              <w:jc w:val="center"/>
              <w:rPr>
                <w:sz w:val="24"/>
              </w:rPr>
            </w:pPr>
            <w:r>
              <w:rPr>
                <w:sz w:val="24"/>
              </w:rPr>
              <w:t>10</w:t>
            </w:r>
          </w:p>
        </w:tc>
      </w:tr>
      <w:tr w:rsidR="004303E5" w14:paraId="400A5CAB" w14:textId="77777777" w:rsidTr="00FC31B9">
        <w:tc>
          <w:tcPr>
            <w:tcW w:w="5807" w:type="dxa"/>
            <w:gridSpan w:val="2"/>
          </w:tcPr>
          <w:p w14:paraId="0E628D34" w14:textId="77777777" w:rsidR="004303E5" w:rsidRDefault="004303E5" w:rsidP="00FC31B9">
            <w:pPr>
              <w:jc w:val="center"/>
              <w:rPr>
                <w:sz w:val="24"/>
              </w:rPr>
            </w:pPr>
            <w:r>
              <w:rPr>
                <w:sz w:val="24"/>
              </w:rPr>
              <w:t>Chave plana virgem para copiadora conforme modelos de fechaduras existentes na instituição. (anual)</w:t>
            </w:r>
          </w:p>
        </w:tc>
        <w:tc>
          <w:tcPr>
            <w:tcW w:w="2837" w:type="dxa"/>
          </w:tcPr>
          <w:p w14:paraId="75CFCD78" w14:textId="77777777" w:rsidR="004303E5" w:rsidRDefault="004303E5" w:rsidP="00FC31B9">
            <w:pPr>
              <w:jc w:val="center"/>
              <w:rPr>
                <w:sz w:val="24"/>
              </w:rPr>
            </w:pPr>
            <w:r>
              <w:rPr>
                <w:sz w:val="24"/>
              </w:rPr>
              <w:t>300</w:t>
            </w:r>
          </w:p>
        </w:tc>
      </w:tr>
      <w:tr w:rsidR="004303E5" w14:paraId="5E0E6C2F" w14:textId="77777777" w:rsidTr="00FC31B9">
        <w:tc>
          <w:tcPr>
            <w:tcW w:w="5807" w:type="dxa"/>
            <w:gridSpan w:val="2"/>
          </w:tcPr>
          <w:p w14:paraId="6891F17F" w14:textId="77777777" w:rsidR="004303E5" w:rsidRDefault="004303E5" w:rsidP="00FC31B9">
            <w:pPr>
              <w:jc w:val="center"/>
              <w:rPr>
                <w:sz w:val="24"/>
              </w:rPr>
            </w:pPr>
            <w:r>
              <w:rPr>
                <w:sz w:val="24"/>
              </w:rPr>
              <w:t>Lâmina para serra tico-tico</w:t>
            </w:r>
          </w:p>
        </w:tc>
        <w:tc>
          <w:tcPr>
            <w:tcW w:w="2837" w:type="dxa"/>
          </w:tcPr>
          <w:p w14:paraId="41EA8C20" w14:textId="77777777" w:rsidR="004303E5" w:rsidRDefault="004303E5" w:rsidP="00FC31B9">
            <w:pPr>
              <w:jc w:val="center"/>
              <w:rPr>
                <w:sz w:val="24"/>
              </w:rPr>
            </w:pPr>
            <w:r>
              <w:rPr>
                <w:sz w:val="24"/>
              </w:rPr>
              <w:t>10</w:t>
            </w:r>
          </w:p>
        </w:tc>
      </w:tr>
      <w:tr w:rsidR="004303E5" w14:paraId="2206C157" w14:textId="77777777" w:rsidTr="00FC31B9">
        <w:tc>
          <w:tcPr>
            <w:tcW w:w="5807" w:type="dxa"/>
            <w:gridSpan w:val="2"/>
          </w:tcPr>
          <w:p w14:paraId="6A5928A1" w14:textId="77777777" w:rsidR="004303E5" w:rsidRDefault="004303E5" w:rsidP="00FC31B9">
            <w:pPr>
              <w:jc w:val="center"/>
              <w:rPr>
                <w:sz w:val="24"/>
              </w:rPr>
            </w:pPr>
            <w:r>
              <w:rPr>
                <w:sz w:val="24"/>
              </w:rPr>
              <w:t>Fita Isolante 25mm (Mensal)</w:t>
            </w:r>
          </w:p>
        </w:tc>
        <w:tc>
          <w:tcPr>
            <w:tcW w:w="2837" w:type="dxa"/>
          </w:tcPr>
          <w:p w14:paraId="7978955B" w14:textId="77777777" w:rsidR="004303E5" w:rsidRDefault="004303E5" w:rsidP="00FC31B9">
            <w:pPr>
              <w:jc w:val="center"/>
              <w:rPr>
                <w:sz w:val="24"/>
              </w:rPr>
            </w:pPr>
            <w:r>
              <w:rPr>
                <w:sz w:val="24"/>
              </w:rPr>
              <w:t>10</w:t>
            </w:r>
          </w:p>
        </w:tc>
      </w:tr>
      <w:tr w:rsidR="004303E5" w14:paraId="303C3127" w14:textId="77777777" w:rsidTr="00FC31B9">
        <w:tc>
          <w:tcPr>
            <w:tcW w:w="5807" w:type="dxa"/>
            <w:gridSpan w:val="2"/>
          </w:tcPr>
          <w:p w14:paraId="7833F50D" w14:textId="77777777" w:rsidR="004303E5" w:rsidRDefault="004303E5" w:rsidP="00FC31B9">
            <w:pPr>
              <w:jc w:val="center"/>
              <w:rPr>
                <w:sz w:val="24"/>
              </w:rPr>
            </w:pPr>
            <w:r>
              <w:rPr>
                <w:sz w:val="24"/>
              </w:rPr>
              <w:t>Fita Veda Rosca 20mm (Mensal)</w:t>
            </w:r>
          </w:p>
        </w:tc>
        <w:tc>
          <w:tcPr>
            <w:tcW w:w="2837" w:type="dxa"/>
          </w:tcPr>
          <w:p w14:paraId="7C4CFABD" w14:textId="77777777" w:rsidR="004303E5" w:rsidRDefault="004303E5" w:rsidP="00FC31B9">
            <w:pPr>
              <w:jc w:val="center"/>
              <w:rPr>
                <w:sz w:val="24"/>
              </w:rPr>
            </w:pPr>
            <w:r>
              <w:rPr>
                <w:sz w:val="24"/>
              </w:rPr>
              <w:t>10</w:t>
            </w:r>
          </w:p>
        </w:tc>
      </w:tr>
      <w:tr w:rsidR="004303E5" w14:paraId="13465D56" w14:textId="77777777" w:rsidTr="00FC31B9">
        <w:tc>
          <w:tcPr>
            <w:tcW w:w="8644" w:type="dxa"/>
            <w:gridSpan w:val="3"/>
          </w:tcPr>
          <w:p w14:paraId="10366ED3" w14:textId="77777777" w:rsidR="004303E5" w:rsidRDefault="004303E5" w:rsidP="00FC31B9">
            <w:pPr>
              <w:jc w:val="center"/>
              <w:rPr>
                <w:b/>
                <w:sz w:val="28"/>
                <w:szCs w:val="28"/>
              </w:rPr>
            </w:pPr>
            <w:r>
              <w:rPr>
                <w:b/>
                <w:sz w:val="28"/>
                <w:szCs w:val="28"/>
              </w:rPr>
              <w:t>Uniformes</w:t>
            </w:r>
          </w:p>
        </w:tc>
      </w:tr>
      <w:tr w:rsidR="004303E5" w14:paraId="437615A1" w14:textId="77777777" w:rsidTr="00FC31B9">
        <w:tc>
          <w:tcPr>
            <w:tcW w:w="5211" w:type="dxa"/>
          </w:tcPr>
          <w:p w14:paraId="0D776710" w14:textId="77777777" w:rsidR="004303E5" w:rsidRDefault="004303E5" w:rsidP="00FC31B9">
            <w:pPr>
              <w:jc w:val="center"/>
              <w:rPr>
                <w:b/>
                <w:sz w:val="28"/>
                <w:szCs w:val="28"/>
              </w:rPr>
            </w:pPr>
            <w:r>
              <w:rPr>
                <w:b/>
                <w:sz w:val="28"/>
                <w:szCs w:val="28"/>
              </w:rPr>
              <w:t>Descrição</w:t>
            </w:r>
          </w:p>
        </w:tc>
        <w:tc>
          <w:tcPr>
            <w:tcW w:w="3433" w:type="dxa"/>
            <w:gridSpan w:val="2"/>
          </w:tcPr>
          <w:p w14:paraId="38B99AD8" w14:textId="77777777" w:rsidR="004303E5" w:rsidRDefault="004303E5" w:rsidP="00FC31B9">
            <w:pPr>
              <w:jc w:val="center"/>
              <w:rPr>
                <w:b/>
                <w:sz w:val="28"/>
                <w:szCs w:val="28"/>
              </w:rPr>
            </w:pPr>
            <w:r>
              <w:rPr>
                <w:b/>
                <w:sz w:val="28"/>
                <w:szCs w:val="28"/>
              </w:rPr>
              <w:t>Quantidade por prestador</w:t>
            </w:r>
          </w:p>
        </w:tc>
      </w:tr>
      <w:tr w:rsidR="004303E5" w14:paraId="7D604F2D" w14:textId="77777777" w:rsidTr="00FC31B9">
        <w:tc>
          <w:tcPr>
            <w:tcW w:w="5211" w:type="dxa"/>
          </w:tcPr>
          <w:p w14:paraId="24288E11" w14:textId="77777777" w:rsidR="004303E5" w:rsidRDefault="004303E5" w:rsidP="00FC31B9">
            <w:pPr>
              <w:jc w:val="center"/>
              <w:rPr>
                <w:sz w:val="24"/>
              </w:rPr>
            </w:pPr>
            <w:r>
              <w:rPr>
                <w:sz w:val="24"/>
              </w:rPr>
              <w:t>Calça em algodão, com elástico (verão/inverno)</w:t>
            </w:r>
          </w:p>
        </w:tc>
        <w:tc>
          <w:tcPr>
            <w:tcW w:w="3433" w:type="dxa"/>
            <w:gridSpan w:val="2"/>
          </w:tcPr>
          <w:p w14:paraId="42DEEE14" w14:textId="77777777" w:rsidR="004303E5" w:rsidRDefault="004303E5" w:rsidP="00FC31B9">
            <w:pPr>
              <w:jc w:val="center"/>
              <w:rPr>
                <w:sz w:val="24"/>
              </w:rPr>
            </w:pPr>
            <w:r>
              <w:rPr>
                <w:sz w:val="24"/>
              </w:rPr>
              <w:t>2 (Semestral)</w:t>
            </w:r>
          </w:p>
        </w:tc>
      </w:tr>
      <w:tr w:rsidR="004303E5" w14:paraId="016C0F48" w14:textId="77777777" w:rsidTr="00FC31B9">
        <w:tc>
          <w:tcPr>
            <w:tcW w:w="5211" w:type="dxa"/>
          </w:tcPr>
          <w:p w14:paraId="72CA7059" w14:textId="77777777" w:rsidR="004303E5" w:rsidRDefault="004303E5" w:rsidP="00FC31B9">
            <w:pPr>
              <w:jc w:val="center"/>
              <w:rPr>
                <w:sz w:val="24"/>
              </w:rPr>
            </w:pPr>
            <w:r>
              <w:rPr>
                <w:sz w:val="24"/>
              </w:rPr>
              <w:t>Camisa de algodão, manga curta com logo da empresa CONTRATADA (verão)</w:t>
            </w:r>
          </w:p>
        </w:tc>
        <w:tc>
          <w:tcPr>
            <w:tcW w:w="3433" w:type="dxa"/>
            <w:gridSpan w:val="2"/>
          </w:tcPr>
          <w:p w14:paraId="5B45020A" w14:textId="77777777" w:rsidR="004303E5" w:rsidRDefault="004303E5" w:rsidP="00FC31B9">
            <w:pPr>
              <w:jc w:val="center"/>
              <w:rPr>
                <w:sz w:val="24"/>
              </w:rPr>
            </w:pPr>
            <w:r>
              <w:rPr>
                <w:sz w:val="24"/>
              </w:rPr>
              <w:t>2 (Semestral)</w:t>
            </w:r>
          </w:p>
        </w:tc>
      </w:tr>
      <w:tr w:rsidR="004303E5" w14:paraId="4C89A51C" w14:textId="77777777" w:rsidTr="00FC31B9">
        <w:tc>
          <w:tcPr>
            <w:tcW w:w="5211" w:type="dxa"/>
          </w:tcPr>
          <w:p w14:paraId="2992E1DF" w14:textId="77777777" w:rsidR="004303E5" w:rsidRDefault="004303E5" w:rsidP="00FC31B9">
            <w:pPr>
              <w:jc w:val="center"/>
              <w:rPr>
                <w:sz w:val="24"/>
              </w:rPr>
            </w:pPr>
            <w:r>
              <w:rPr>
                <w:sz w:val="24"/>
              </w:rPr>
              <w:t>Camisa de algodão, manga longa com logo da empresa CONTRATADA (inverno)</w:t>
            </w:r>
          </w:p>
        </w:tc>
        <w:tc>
          <w:tcPr>
            <w:tcW w:w="3433" w:type="dxa"/>
            <w:gridSpan w:val="2"/>
          </w:tcPr>
          <w:p w14:paraId="02F00201" w14:textId="77777777" w:rsidR="004303E5" w:rsidRDefault="004303E5" w:rsidP="00FC31B9">
            <w:pPr>
              <w:jc w:val="center"/>
              <w:rPr>
                <w:sz w:val="24"/>
              </w:rPr>
            </w:pPr>
            <w:r>
              <w:rPr>
                <w:sz w:val="24"/>
              </w:rPr>
              <w:t>2 (semestral)</w:t>
            </w:r>
          </w:p>
        </w:tc>
      </w:tr>
      <w:tr w:rsidR="004303E5" w14:paraId="7A3955E5" w14:textId="77777777" w:rsidTr="00FC31B9">
        <w:tc>
          <w:tcPr>
            <w:tcW w:w="5211" w:type="dxa"/>
          </w:tcPr>
          <w:p w14:paraId="579002F8" w14:textId="77777777" w:rsidR="004303E5" w:rsidRDefault="004303E5" w:rsidP="00FC31B9">
            <w:pPr>
              <w:jc w:val="center"/>
              <w:rPr>
                <w:sz w:val="24"/>
              </w:rPr>
            </w:pPr>
            <w:r>
              <w:rPr>
                <w:sz w:val="24"/>
              </w:rPr>
              <w:t>Jaqueta em sarja ou tecido adequado para o inverno com logo da empresa CONTRATADA. (inverno)</w:t>
            </w:r>
          </w:p>
        </w:tc>
        <w:tc>
          <w:tcPr>
            <w:tcW w:w="3433" w:type="dxa"/>
            <w:gridSpan w:val="2"/>
          </w:tcPr>
          <w:p w14:paraId="4ACECA72" w14:textId="77777777" w:rsidR="004303E5" w:rsidRDefault="004303E5" w:rsidP="00FC31B9">
            <w:pPr>
              <w:jc w:val="center"/>
              <w:rPr>
                <w:sz w:val="24"/>
              </w:rPr>
            </w:pPr>
            <w:r>
              <w:rPr>
                <w:sz w:val="24"/>
              </w:rPr>
              <w:t>1 (Anual)</w:t>
            </w:r>
          </w:p>
        </w:tc>
      </w:tr>
      <w:tr w:rsidR="004303E5" w14:paraId="51D50671" w14:textId="77777777" w:rsidTr="00FC31B9">
        <w:tc>
          <w:tcPr>
            <w:tcW w:w="5211" w:type="dxa"/>
          </w:tcPr>
          <w:p w14:paraId="04A13445" w14:textId="77777777" w:rsidR="004303E5" w:rsidRDefault="004303E5" w:rsidP="00FC31B9">
            <w:pPr>
              <w:jc w:val="center"/>
              <w:rPr>
                <w:sz w:val="24"/>
              </w:rPr>
            </w:pPr>
            <w:r>
              <w:rPr>
                <w:sz w:val="24"/>
              </w:rPr>
              <w:t>Boné com aba e logotipo da empresa CONTRATADA.</w:t>
            </w:r>
          </w:p>
        </w:tc>
        <w:tc>
          <w:tcPr>
            <w:tcW w:w="3433" w:type="dxa"/>
            <w:gridSpan w:val="2"/>
          </w:tcPr>
          <w:p w14:paraId="375EFB22" w14:textId="77777777" w:rsidR="004303E5" w:rsidRDefault="004303E5" w:rsidP="00FC31B9">
            <w:pPr>
              <w:jc w:val="center"/>
              <w:rPr>
                <w:sz w:val="24"/>
              </w:rPr>
            </w:pPr>
            <w:r>
              <w:rPr>
                <w:sz w:val="24"/>
              </w:rPr>
              <w:t>1 (Semestral)</w:t>
            </w:r>
          </w:p>
        </w:tc>
      </w:tr>
      <w:tr w:rsidR="004303E5" w14:paraId="7F3C512B" w14:textId="77777777" w:rsidTr="00FC31B9">
        <w:tc>
          <w:tcPr>
            <w:tcW w:w="5211" w:type="dxa"/>
          </w:tcPr>
          <w:p w14:paraId="7464F4A4" w14:textId="77777777" w:rsidR="004303E5" w:rsidRDefault="004303E5" w:rsidP="00FC31B9">
            <w:pPr>
              <w:jc w:val="center"/>
              <w:rPr>
                <w:sz w:val="24"/>
              </w:rPr>
            </w:pPr>
            <w:r>
              <w:rPr>
                <w:sz w:val="24"/>
              </w:rPr>
              <w:t>Jaleco industrial manca curta com gola e botões.</w:t>
            </w:r>
          </w:p>
        </w:tc>
        <w:tc>
          <w:tcPr>
            <w:tcW w:w="3433" w:type="dxa"/>
            <w:gridSpan w:val="2"/>
          </w:tcPr>
          <w:p w14:paraId="600A1E61" w14:textId="77777777" w:rsidR="004303E5" w:rsidRDefault="004303E5" w:rsidP="00FC31B9">
            <w:pPr>
              <w:jc w:val="center"/>
              <w:rPr>
                <w:sz w:val="24"/>
              </w:rPr>
            </w:pPr>
            <w:r>
              <w:rPr>
                <w:sz w:val="24"/>
              </w:rPr>
              <w:t>1 (Semestral)</w:t>
            </w:r>
          </w:p>
        </w:tc>
      </w:tr>
      <w:tr w:rsidR="004303E5" w14:paraId="7B25DEA1" w14:textId="77777777" w:rsidTr="00FC31B9">
        <w:tc>
          <w:tcPr>
            <w:tcW w:w="5211" w:type="dxa"/>
          </w:tcPr>
          <w:p w14:paraId="4802C7F8" w14:textId="77777777" w:rsidR="004303E5" w:rsidRDefault="004303E5" w:rsidP="00FC31B9">
            <w:pPr>
              <w:jc w:val="center"/>
              <w:rPr>
                <w:sz w:val="24"/>
              </w:rPr>
            </w:pPr>
            <w:r>
              <w:rPr>
                <w:sz w:val="24"/>
              </w:rPr>
              <w:t>Crachá de identificação plastificado com dados do prestador e logo da empresa CONTRATADA.</w:t>
            </w:r>
          </w:p>
        </w:tc>
        <w:tc>
          <w:tcPr>
            <w:tcW w:w="3433" w:type="dxa"/>
            <w:gridSpan w:val="2"/>
          </w:tcPr>
          <w:p w14:paraId="2DBE5DEB" w14:textId="77777777" w:rsidR="004303E5" w:rsidRDefault="004303E5" w:rsidP="00FC31B9">
            <w:pPr>
              <w:jc w:val="center"/>
              <w:rPr>
                <w:sz w:val="24"/>
              </w:rPr>
            </w:pPr>
            <w:r>
              <w:rPr>
                <w:sz w:val="24"/>
              </w:rPr>
              <w:t>1 (Anual)</w:t>
            </w:r>
          </w:p>
        </w:tc>
      </w:tr>
      <w:tr w:rsidR="004303E5" w14:paraId="75800A90" w14:textId="77777777" w:rsidTr="00FC31B9">
        <w:tc>
          <w:tcPr>
            <w:tcW w:w="5211" w:type="dxa"/>
          </w:tcPr>
          <w:p w14:paraId="76DAB3A8" w14:textId="77777777" w:rsidR="004303E5" w:rsidRDefault="004303E5" w:rsidP="00FC31B9">
            <w:pPr>
              <w:jc w:val="center"/>
              <w:rPr>
                <w:sz w:val="24"/>
              </w:rPr>
            </w:pPr>
            <w:r>
              <w:rPr>
                <w:sz w:val="24"/>
              </w:rPr>
              <w:t>Uniforme eletricista (calça e camisa manga longa) conforme NR-10 em tecido anti-chama.</w:t>
            </w:r>
          </w:p>
        </w:tc>
        <w:tc>
          <w:tcPr>
            <w:tcW w:w="3433" w:type="dxa"/>
            <w:gridSpan w:val="2"/>
          </w:tcPr>
          <w:p w14:paraId="3F2B26E6" w14:textId="77777777" w:rsidR="004303E5" w:rsidRDefault="004303E5" w:rsidP="00FC31B9">
            <w:pPr>
              <w:jc w:val="center"/>
              <w:rPr>
                <w:sz w:val="24"/>
              </w:rPr>
            </w:pPr>
            <w:r>
              <w:rPr>
                <w:sz w:val="24"/>
              </w:rPr>
              <w:t>1 (Semestral) Somente para o eletricista.</w:t>
            </w:r>
          </w:p>
        </w:tc>
      </w:tr>
    </w:tbl>
    <w:p w14:paraId="4C221B51" w14:textId="77777777" w:rsidR="004303E5" w:rsidRDefault="004303E5" w:rsidP="004303E5">
      <w:pPr>
        <w:spacing w:before="120" w:after="120" w:line="276" w:lineRule="auto"/>
        <w:ind w:left="2849"/>
        <w:jc w:val="both"/>
        <w:rPr>
          <w:sz w:val="24"/>
        </w:rPr>
      </w:pPr>
    </w:p>
    <w:p w14:paraId="537EC692" w14:textId="77777777" w:rsidR="004303E5" w:rsidRDefault="004303E5" w:rsidP="00A03C8D">
      <w:pPr>
        <w:numPr>
          <w:ilvl w:val="2"/>
          <w:numId w:val="10"/>
        </w:numPr>
        <w:pBdr>
          <w:top w:val="nil"/>
          <w:left w:val="nil"/>
          <w:bottom w:val="nil"/>
          <w:right w:val="nil"/>
          <w:between w:val="nil"/>
        </w:pBdr>
        <w:spacing w:before="120" w:after="120" w:line="276" w:lineRule="auto"/>
        <w:ind w:left="2489"/>
        <w:jc w:val="both"/>
        <w:rPr>
          <w:color w:val="000000"/>
          <w:sz w:val="24"/>
        </w:rPr>
      </w:pPr>
      <w:r>
        <w:rPr>
          <w:color w:val="000000"/>
          <w:sz w:val="24"/>
        </w:rPr>
        <w:t>EPI’s para ELETRICISTA E AUXILIAR DE MANUTENÇÃO PREDIAL:</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3291"/>
      </w:tblGrid>
      <w:tr w:rsidR="004303E5" w14:paraId="7F05B292" w14:textId="77777777" w:rsidTr="00FC31B9">
        <w:tc>
          <w:tcPr>
            <w:tcW w:w="8644" w:type="dxa"/>
            <w:gridSpan w:val="2"/>
          </w:tcPr>
          <w:p w14:paraId="4194A834" w14:textId="77777777" w:rsidR="004303E5" w:rsidRDefault="004303E5" w:rsidP="00FC31B9">
            <w:pPr>
              <w:jc w:val="center"/>
              <w:rPr>
                <w:b/>
                <w:sz w:val="28"/>
                <w:szCs w:val="28"/>
              </w:rPr>
            </w:pPr>
            <w:r>
              <w:rPr>
                <w:b/>
                <w:sz w:val="28"/>
                <w:szCs w:val="28"/>
              </w:rPr>
              <w:t>Equipamentos de Proteção Individual – EPIs</w:t>
            </w:r>
          </w:p>
        </w:tc>
      </w:tr>
      <w:tr w:rsidR="004303E5" w14:paraId="639D2311" w14:textId="77777777" w:rsidTr="00FC31B9">
        <w:tc>
          <w:tcPr>
            <w:tcW w:w="5353" w:type="dxa"/>
          </w:tcPr>
          <w:p w14:paraId="18A08985" w14:textId="77777777" w:rsidR="004303E5" w:rsidRDefault="004303E5" w:rsidP="00FC31B9">
            <w:pPr>
              <w:jc w:val="center"/>
              <w:rPr>
                <w:b/>
                <w:sz w:val="28"/>
                <w:szCs w:val="28"/>
              </w:rPr>
            </w:pPr>
            <w:r>
              <w:rPr>
                <w:b/>
                <w:sz w:val="28"/>
                <w:szCs w:val="28"/>
              </w:rPr>
              <w:t>Descrição</w:t>
            </w:r>
          </w:p>
        </w:tc>
        <w:tc>
          <w:tcPr>
            <w:tcW w:w="3291" w:type="dxa"/>
          </w:tcPr>
          <w:p w14:paraId="61C87E2B" w14:textId="77777777" w:rsidR="004303E5" w:rsidRDefault="004303E5" w:rsidP="00FC31B9">
            <w:pPr>
              <w:jc w:val="center"/>
              <w:rPr>
                <w:b/>
                <w:sz w:val="28"/>
                <w:szCs w:val="28"/>
              </w:rPr>
            </w:pPr>
            <w:r>
              <w:rPr>
                <w:b/>
                <w:sz w:val="28"/>
                <w:szCs w:val="28"/>
              </w:rPr>
              <w:t>Quantidade por prestador</w:t>
            </w:r>
          </w:p>
        </w:tc>
      </w:tr>
      <w:tr w:rsidR="004303E5" w14:paraId="7132628D" w14:textId="77777777" w:rsidTr="00FC31B9">
        <w:tc>
          <w:tcPr>
            <w:tcW w:w="5353" w:type="dxa"/>
          </w:tcPr>
          <w:p w14:paraId="1E572F26" w14:textId="77777777" w:rsidR="004303E5" w:rsidRDefault="004303E5" w:rsidP="00FC31B9">
            <w:pPr>
              <w:jc w:val="center"/>
              <w:rPr>
                <w:sz w:val="24"/>
              </w:rPr>
            </w:pPr>
            <w:r>
              <w:rPr>
                <w:sz w:val="24"/>
              </w:rPr>
              <w:t>Luva látex (par)</w:t>
            </w:r>
          </w:p>
        </w:tc>
        <w:tc>
          <w:tcPr>
            <w:tcW w:w="3291" w:type="dxa"/>
          </w:tcPr>
          <w:p w14:paraId="11B894D5" w14:textId="77777777" w:rsidR="004303E5" w:rsidRDefault="004303E5" w:rsidP="00FC31B9">
            <w:pPr>
              <w:jc w:val="center"/>
              <w:rPr>
                <w:sz w:val="24"/>
              </w:rPr>
            </w:pPr>
            <w:r>
              <w:rPr>
                <w:sz w:val="24"/>
              </w:rPr>
              <w:t>2 (Mensal)</w:t>
            </w:r>
          </w:p>
        </w:tc>
      </w:tr>
      <w:tr w:rsidR="004303E5" w14:paraId="1AB9C0CF" w14:textId="77777777" w:rsidTr="00FC31B9">
        <w:tc>
          <w:tcPr>
            <w:tcW w:w="5353" w:type="dxa"/>
          </w:tcPr>
          <w:p w14:paraId="34FBBDC0" w14:textId="77777777" w:rsidR="004303E5" w:rsidRDefault="004303E5" w:rsidP="00FC31B9">
            <w:pPr>
              <w:jc w:val="center"/>
              <w:rPr>
                <w:sz w:val="24"/>
              </w:rPr>
            </w:pPr>
            <w:r>
              <w:rPr>
                <w:sz w:val="24"/>
              </w:rPr>
              <w:t>Luva de malha pigmentada (par)</w:t>
            </w:r>
          </w:p>
        </w:tc>
        <w:tc>
          <w:tcPr>
            <w:tcW w:w="3291" w:type="dxa"/>
          </w:tcPr>
          <w:p w14:paraId="38AB3269" w14:textId="77777777" w:rsidR="004303E5" w:rsidRDefault="004303E5" w:rsidP="00FC31B9">
            <w:pPr>
              <w:jc w:val="center"/>
              <w:rPr>
                <w:sz w:val="24"/>
              </w:rPr>
            </w:pPr>
            <w:r>
              <w:rPr>
                <w:sz w:val="24"/>
              </w:rPr>
              <w:t>5 (Mensal)</w:t>
            </w:r>
          </w:p>
        </w:tc>
      </w:tr>
      <w:tr w:rsidR="004303E5" w14:paraId="2AC64DC1" w14:textId="77777777" w:rsidTr="00FC31B9">
        <w:tc>
          <w:tcPr>
            <w:tcW w:w="5353" w:type="dxa"/>
          </w:tcPr>
          <w:p w14:paraId="632696CB" w14:textId="77777777" w:rsidR="004303E5" w:rsidRDefault="004303E5" w:rsidP="00FC31B9">
            <w:pPr>
              <w:jc w:val="center"/>
              <w:rPr>
                <w:sz w:val="24"/>
              </w:rPr>
            </w:pPr>
            <w:r>
              <w:rPr>
                <w:sz w:val="24"/>
              </w:rPr>
              <w:t>Botina de segurança em couro sem cadarço</w:t>
            </w:r>
          </w:p>
        </w:tc>
        <w:tc>
          <w:tcPr>
            <w:tcW w:w="3291" w:type="dxa"/>
          </w:tcPr>
          <w:p w14:paraId="5A73E287" w14:textId="77777777" w:rsidR="004303E5" w:rsidRDefault="004303E5" w:rsidP="00FC31B9">
            <w:pPr>
              <w:jc w:val="center"/>
              <w:rPr>
                <w:sz w:val="24"/>
              </w:rPr>
            </w:pPr>
            <w:r>
              <w:rPr>
                <w:sz w:val="24"/>
              </w:rPr>
              <w:t>2 (semestral)</w:t>
            </w:r>
          </w:p>
        </w:tc>
      </w:tr>
      <w:tr w:rsidR="004303E5" w14:paraId="0BC3C98F" w14:textId="77777777" w:rsidTr="00FC31B9">
        <w:tc>
          <w:tcPr>
            <w:tcW w:w="5353" w:type="dxa"/>
          </w:tcPr>
          <w:p w14:paraId="14A1B07E" w14:textId="77777777" w:rsidR="004303E5" w:rsidRDefault="004303E5" w:rsidP="00FC31B9">
            <w:pPr>
              <w:jc w:val="center"/>
              <w:rPr>
                <w:sz w:val="24"/>
              </w:rPr>
            </w:pPr>
            <w:r>
              <w:rPr>
                <w:sz w:val="24"/>
              </w:rPr>
              <w:t>Bota de borracha cano alto impermeável.</w:t>
            </w:r>
          </w:p>
        </w:tc>
        <w:tc>
          <w:tcPr>
            <w:tcW w:w="3291" w:type="dxa"/>
          </w:tcPr>
          <w:p w14:paraId="19FCA146" w14:textId="77777777" w:rsidR="004303E5" w:rsidRDefault="004303E5" w:rsidP="00FC31B9">
            <w:pPr>
              <w:jc w:val="center"/>
              <w:rPr>
                <w:sz w:val="24"/>
              </w:rPr>
            </w:pPr>
            <w:r>
              <w:rPr>
                <w:sz w:val="24"/>
              </w:rPr>
              <w:t>1 (Anual)</w:t>
            </w:r>
          </w:p>
        </w:tc>
      </w:tr>
      <w:tr w:rsidR="004303E5" w14:paraId="68147C1A" w14:textId="77777777" w:rsidTr="00FC31B9">
        <w:tc>
          <w:tcPr>
            <w:tcW w:w="5353" w:type="dxa"/>
          </w:tcPr>
          <w:p w14:paraId="71181F3B" w14:textId="77777777" w:rsidR="004303E5" w:rsidRDefault="004303E5" w:rsidP="00FC31B9">
            <w:pPr>
              <w:jc w:val="center"/>
              <w:rPr>
                <w:sz w:val="24"/>
              </w:rPr>
            </w:pPr>
            <w:r>
              <w:rPr>
                <w:sz w:val="24"/>
              </w:rPr>
              <w:t>Óculos de proteção em policarbonato</w:t>
            </w:r>
          </w:p>
        </w:tc>
        <w:tc>
          <w:tcPr>
            <w:tcW w:w="3291" w:type="dxa"/>
          </w:tcPr>
          <w:p w14:paraId="457301AF" w14:textId="77777777" w:rsidR="004303E5" w:rsidRDefault="004303E5" w:rsidP="00FC31B9">
            <w:pPr>
              <w:jc w:val="center"/>
              <w:rPr>
                <w:sz w:val="24"/>
              </w:rPr>
            </w:pPr>
            <w:r>
              <w:rPr>
                <w:sz w:val="24"/>
              </w:rPr>
              <w:t>2 (Semestral)</w:t>
            </w:r>
          </w:p>
        </w:tc>
      </w:tr>
      <w:tr w:rsidR="004303E5" w14:paraId="78451D60" w14:textId="77777777" w:rsidTr="00FC31B9">
        <w:tc>
          <w:tcPr>
            <w:tcW w:w="5353" w:type="dxa"/>
          </w:tcPr>
          <w:p w14:paraId="74E9D000" w14:textId="77777777" w:rsidR="004303E5" w:rsidRDefault="004303E5" w:rsidP="00FC31B9">
            <w:pPr>
              <w:jc w:val="center"/>
              <w:rPr>
                <w:sz w:val="24"/>
              </w:rPr>
            </w:pPr>
            <w:r>
              <w:rPr>
                <w:sz w:val="24"/>
              </w:rPr>
              <w:t>Protetor facial</w:t>
            </w:r>
          </w:p>
        </w:tc>
        <w:tc>
          <w:tcPr>
            <w:tcW w:w="3291" w:type="dxa"/>
          </w:tcPr>
          <w:p w14:paraId="48DD990B" w14:textId="77777777" w:rsidR="004303E5" w:rsidRDefault="004303E5" w:rsidP="00FC31B9">
            <w:pPr>
              <w:jc w:val="center"/>
              <w:rPr>
                <w:sz w:val="24"/>
              </w:rPr>
            </w:pPr>
            <w:r>
              <w:rPr>
                <w:sz w:val="24"/>
              </w:rPr>
              <w:t>1 (Semestral)</w:t>
            </w:r>
          </w:p>
        </w:tc>
      </w:tr>
      <w:tr w:rsidR="004303E5" w14:paraId="542B8AE5" w14:textId="77777777" w:rsidTr="00FC31B9">
        <w:tc>
          <w:tcPr>
            <w:tcW w:w="5353" w:type="dxa"/>
          </w:tcPr>
          <w:p w14:paraId="0E84D8AD" w14:textId="77777777" w:rsidR="004303E5" w:rsidRDefault="004303E5" w:rsidP="00FC31B9">
            <w:pPr>
              <w:jc w:val="center"/>
              <w:rPr>
                <w:sz w:val="24"/>
              </w:rPr>
            </w:pPr>
            <w:r>
              <w:rPr>
                <w:sz w:val="24"/>
              </w:rPr>
              <w:t>Capacete de segurança com jugular</w:t>
            </w:r>
          </w:p>
        </w:tc>
        <w:tc>
          <w:tcPr>
            <w:tcW w:w="3291" w:type="dxa"/>
          </w:tcPr>
          <w:p w14:paraId="19790E6F" w14:textId="77777777" w:rsidR="004303E5" w:rsidRDefault="004303E5" w:rsidP="00FC31B9">
            <w:pPr>
              <w:jc w:val="center"/>
              <w:rPr>
                <w:sz w:val="24"/>
              </w:rPr>
            </w:pPr>
            <w:r>
              <w:rPr>
                <w:sz w:val="24"/>
              </w:rPr>
              <w:t>1 (Anual)</w:t>
            </w:r>
          </w:p>
        </w:tc>
      </w:tr>
      <w:tr w:rsidR="004303E5" w14:paraId="35EB82C1" w14:textId="77777777" w:rsidTr="00FC31B9">
        <w:tc>
          <w:tcPr>
            <w:tcW w:w="5353" w:type="dxa"/>
          </w:tcPr>
          <w:p w14:paraId="257C537A" w14:textId="77777777" w:rsidR="004303E5" w:rsidRDefault="004303E5" w:rsidP="00FC31B9">
            <w:pPr>
              <w:jc w:val="center"/>
              <w:rPr>
                <w:sz w:val="24"/>
              </w:rPr>
            </w:pPr>
            <w:r>
              <w:rPr>
                <w:sz w:val="24"/>
              </w:rPr>
              <w:t>Protetor auricular tipo concha</w:t>
            </w:r>
          </w:p>
        </w:tc>
        <w:tc>
          <w:tcPr>
            <w:tcW w:w="3291" w:type="dxa"/>
          </w:tcPr>
          <w:p w14:paraId="2D9B3275" w14:textId="77777777" w:rsidR="004303E5" w:rsidRDefault="004303E5" w:rsidP="00FC31B9">
            <w:pPr>
              <w:jc w:val="center"/>
              <w:rPr>
                <w:sz w:val="24"/>
              </w:rPr>
            </w:pPr>
            <w:r>
              <w:rPr>
                <w:sz w:val="24"/>
              </w:rPr>
              <w:t>1 (Anual)</w:t>
            </w:r>
          </w:p>
        </w:tc>
      </w:tr>
      <w:tr w:rsidR="004303E5" w14:paraId="0FCB9F5E" w14:textId="77777777" w:rsidTr="00FC31B9">
        <w:tc>
          <w:tcPr>
            <w:tcW w:w="5353" w:type="dxa"/>
          </w:tcPr>
          <w:p w14:paraId="2703EE32" w14:textId="77777777" w:rsidR="004303E5" w:rsidRDefault="004303E5" w:rsidP="00FC31B9">
            <w:pPr>
              <w:jc w:val="center"/>
              <w:rPr>
                <w:sz w:val="24"/>
              </w:rPr>
            </w:pPr>
            <w:r>
              <w:rPr>
                <w:sz w:val="24"/>
              </w:rPr>
              <w:t>Protetor auricular tipo plug</w:t>
            </w:r>
          </w:p>
        </w:tc>
        <w:tc>
          <w:tcPr>
            <w:tcW w:w="3291" w:type="dxa"/>
          </w:tcPr>
          <w:p w14:paraId="5CD5C3F6" w14:textId="77777777" w:rsidR="004303E5" w:rsidRDefault="004303E5" w:rsidP="00FC31B9">
            <w:pPr>
              <w:jc w:val="center"/>
              <w:rPr>
                <w:sz w:val="24"/>
              </w:rPr>
            </w:pPr>
            <w:r>
              <w:rPr>
                <w:sz w:val="24"/>
              </w:rPr>
              <w:t>1 (Mensal)</w:t>
            </w:r>
          </w:p>
        </w:tc>
      </w:tr>
      <w:tr w:rsidR="004303E5" w14:paraId="51332911" w14:textId="77777777" w:rsidTr="00FC31B9">
        <w:tc>
          <w:tcPr>
            <w:tcW w:w="5353" w:type="dxa"/>
          </w:tcPr>
          <w:p w14:paraId="11AD9B50" w14:textId="77777777" w:rsidR="004303E5" w:rsidRDefault="004303E5" w:rsidP="00FC31B9">
            <w:pPr>
              <w:jc w:val="center"/>
              <w:rPr>
                <w:sz w:val="24"/>
              </w:rPr>
            </w:pPr>
            <w:r>
              <w:rPr>
                <w:sz w:val="24"/>
              </w:rPr>
              <w:t>Protetor respiratório descartável</w:t>
            </w:r>
          </w:p>
        </w:tc>
        <w:tc>
          <w:tcPr>
            <w:tcW w:w="3291" w:type="dxa"/>
          </w:tcPr>
          <w:p w14:paraId="4C2C0E73" w14:textId="77777777" w:rsidR="004303E5" w:rsidRDefault="004303E5" w:rsidP="00FC31B9">
            <w:pPr>
              <w:jc w:val="center"/>
              <w:rPr>
                <w:sz w:val="24"/>
              </w:rPr>
            </w:pPr>
            <w:r>
              <w:rPr>
                <w:sz w:val="24"/>
              </w:rPr>
              <w:t>10 (Mensal)</w:t>
            </w:r>
          </w:p>
        </w:tc>
      </w:tr>
      <w:tr w:rsidR="004303E5" w14:paraId="5157DECB" w14:textId="77777777" w:rsidTr="00FC31B9">
        <w:tc>
          <w:tcPr>
            <w:tcW w:w="5353" w:type="dxa"/>
          </w:tcPr>
          <w:p w14:paraId="32BB6278" w14:textId="77777777" w:rsidR="004303E5" w:rsidRDefault="004303E5" w:rsidP="00FC31B9">
            <w:pPr>
              <w:jc w:val="center"/>
              <w:rPr>
                <w:sz w:val="24"/>
              </w:rPr>
            </w:pPr>
            <w:r>
              <w:rPr>
                <w:sz w:val="24"/>
              </w:rPr>
              <w:t>Luva de raspa de couro cano curto</w:t>
            </w:r>
          </w:p>
        </w:tc>
        <w:tc>
          <w:tcPr>
            <w:tcW w:w="3291" w:type="dxa"/>
          </w:tcPr>
          <w:p w14:paraId="59BD61A5" w14:textId="77777777" w:rsidR="004303E5" w:rsidRDefault="004303E5" w:rsidP="00FC31B9">
            <w:pPr>
              <w:jc w:val="center"/>
              <w:rPr>
                <w:sz w:val="24"/>
              </w:rPr>
            </w:pPr>
            <w:r>
              <w:rPr>
                <w:sz w:val="24"/>
              </w:rPr>
              <w:t>1 (Mensal)</w:t>
            </w:r>
          </w:p>
        </w:tc>
      </w:tr>
      <w:tr w:rsidR="004303E5" w14:paraId="6597256C" w14:textId="77777777" w:rsidTr="00FC31B9">
        <w:tc>
          <w:tcPr>
            <w:tcW w:w="5353" w:type="dxa"/>
          </w:tcPr>
          <w:p w14:paraId="330AE225" w14:textId="77777777" w:rsidR="004303E5" w:rsidRDefault="004303E5" w:rsidP="00FC31B9">
            <w:pPr>
              <w:jc w:val="center"/>
              <w:rPr>
                <w:sz w:val="24"/>
              </w:rPr>
            </w:pPr>
            <w:r>
              <w:rPr>
                <w:sz w:val="24"/>
              </w:rPr>
              <w:t>Luva de borracha com isolação para 1000V</w:t>
            </w:r>
          </w:p>
        </w:tc>
        <w:tc>
          <w:tcPr>
            <w:tcW w:w="3291" w:type="dxa"/>
          </w:tcPr>
          <w:p w14:paraId="43927B76" w14:textId="77777777" w:rsidR="004303E5" w:rsidRDefault="004303E5" w:rsidP="00FC31B9">
            <w:pPr>
              <w:jc w:val="center"/>
              <w:rPr>
                <w:sz w:val="24"/>
              </w:rPr>
            </w:pPr>
            <w:r>
              <w:rPr>
                <w:sz w:val="24"/>
              </w:rPr>
              <w:t>1 (Anual) Somente para o eletricista.</w:t>
            </w:r>
          </w:p>
        </w:tc>
      </w:tr>
      <w:tr w:rsidR="004303E5" w14:paraId="371948BC" w14:textId="77777777" w:rsidTr="00FC31B9">
        <w:tc>
          <w:tcPr>
            <w:tcW w:w="5353" w:type="dxa"/>
          </w:tcPr>
          <w:p w14:paraId="72838BFA" w14:textId="77777777" w:rsidR="004303E5" w:rsidRDefault="004303E5" w:rsidP="00FC31B9">
            <w:pPr>
              <w:jc w:val="center"/>
              <w:rPr>
                <w:sz w:val="24"/>
              </w:rPr>
            </w:pPr>
            <w:r>
              <w:rPr>
                <w:sz w:val="24"/>
              </w:rPr>
              <w:t>Cinto de segurança com 2 talabartes e mosquetão. 150Kg.</w:t>
            </w:r>
          </w:p>
        </w:tc>
        <w:tc>
          <w:tcPr>
            <w:tcW w:w="3291" w:type="dxa"/>
          </w:tcPr>
          <w:p w14:paraId="3B9DFDAA" w14:textId="77777777" w:rsidR="004303E5" w:rsidRDefault="004303E5" w:rsidP="00FC31B9">
            <w:pPr>
              <w:jc w:val="center"/>
              <w:rPr>
                <w:sz w:val="24"/>
              </w:rPr>
            </w:pPr>
            <w:r>
              <w:rPr>
                <w:sz w:val="24"/>
              </w:rPr>
              <w:t>1 (Anual)</w:t>
            </w:r>
          </w:p>
        </w:tc>
      </w:tr>
    </w:tbl>
    <w:p w14:paraId="6008364D" w14:textId="77777777" w:rsidR="004303E5" w:rsidRDefault="004303E5" w:rsidP="004303E5">
      <w:pPr>
        <w:pBdr>
          <w:top w:val="nil"/>
          <w:left w:val="nil"/>
          <w:bottom w:val="nil"/>
          <w:right w:val="nil"/>
          <w:between w:val="nil"/>
        </w:pBdr>
        <w:spacing w:before="120" w:line="276" w:lineRule="auto"/>
        <w:ind w:left="3209"/>
        <w:jc w:val="both"/>
        <w:rPr>
          <w:color w:val="000000"/>
          <w:sz w:val="24"/>
        </w:rPr>
      </w:pPr>
      <w:r>
        <w:rPr>
          <w:color w:val="000000"/>
          <w:sz w:val="24"/>
        </w:rPr>
        <w:t>“Os EPI-s deverão ser substituídos conforme a necessidade dos prestadores em até 48h após a solicitação da CONTRATANTE”.</w:t>
      </w:r>
    </w:p>
    <w:p w14:paraId="3618184B" w14:textId="77777777" w:rsidR="004303E5" w:rsidRDefault="004303E5" w:rsidP="004303E5">
      <w:pPr>
        <w:pBdr>
          <w:top w:val="nil"/>
          <w:left w:val="nil"/>
          <w:bottom w:val="nil"/>
          <w:right w:val="nil"/>
          <w:between w:val="nil"/>
        </w:pBdr>
        <w:spacing w:line="276" w:lineRule="auto"/>
        <w:ind w:left="3209"/>
        <w:jc w:val="both"/>
        <w:rPr>
          <w:color w:val="000000"/>
          <w:sz w:val="24"/>
        </w:rPr>
      </w:pPr>
    </w:p>
    <w:p w14:paraId="5568B370" w14:textId="77777777" w:rsidR="004303E5" w:rsidRDefault="004303E5" w:rsidP="00A03C8D">
      <w:pPr>
        <w:numPr>
          <w:ilvl w:val="2"/>
          <w:numId w:val="10"/>
        </w:numPr>
        <w:pBdr>
          <w:top w:val="nil"/>
          <w:left w:val="nil"/>
          <w:bottom w:val="nil"/>
          <w:right w:val="nil"/>
          <w:between w:val="nil"/>
        </w:pBdr>
        <w:spacing w:line="276" w:lineRule="auto"/>
        <w:ind w:left="2489"/>
        <w:jc w:val="both"/>
        <w:rPr>
          <w:color w:val="000000"/>
          <w:sz w:val="24"/>
        </w:rPr>
      </w:pPr>
      <w:r>
        <w:rPr>
          <w:color w:val="000000"/>
          <w:sz w:val="24"/>
        </w:rPr>
        <w:t>A relação supra é básica, contemplando os materiais de consumo, equipamentos e utensílios mínimos e necessários a serem fornecidos pela CONTRATADA e utilizados na execução dos serviços.</w:t>
      </w:r>
    </w:p>
    <w:p w14:paraId="2CB8A063" w14:textId="77777777" w:rsidR="004303E5" w:rsidRDefault="004303E5" w:rsidP="00A03C8D">
      <w:pPr>
        <w:numPr>
          <w:ilvl w:val="2"/>
          <w:numId w:val="10"/>
        </w:numPr>
        <w:pBdr>
          <w:top w:val="nil"/>
          <w:left w:val="nil"/>
          <w:bottom w:val="nil"/>
          <w:right w:val="nil"/>
          <w:between w:val="nil"/>
        </w:pBdr>
        <w:spacing w:line="276" w:lineRule="auto"/>
        <w:ind w:left="2489"/>
        <w:jc w:val="both"/>
        <w:rPr>
          <w:color w:val="000000"/>
          <w:sz w:val="24"/>
        </w:rPr>
      </w:pPr>
      <w:r>
        <w:rPr>
          <w:color w:val="000000"/>
          <w:sz w:val="24"/>
        </w:rPr>
        <w:t>Os equipamentos e ferramentas de uso diário/frequente deverão fazer parte do Kit básico de Trabalho ou Manutenção e estar sempre à disposição dos profissionais, a partir da data de início das atividades.</w:t>
      </w:r>
    </w:p>
    <w:p w14:paraId="41EDC17E" w14:textId="77777777" w:rsidR="004303E5" w:rsidRDefault="004303E5" w:rsidP="00A03C8D">
      <w:pPr>
        <w:numPr>
          <w:ilvl w:val="2"/>
          <w:numId w:val="10"/>
        </w:numPr>
        <w:pBdr>
          <w:top w:val="nil"/>
          <w:left w:val="nil"/>
          <w:bottom w:val="nil"/>
          <w:right w:val="nil"/>
          <w:between w:val="nil"/>
        </w:pBdr>
        <w:spacing w:line="276" w:lineRule="auto"/>
        <w:ind w:left="2489"/>
        <w:jc w:val="both"/>
        <w:rPr>
          <w:color w:val="000000"/>
          <w:sz w:val="24"/>
        </w:rPr>
      </w:pPr>
      <w:r>
        <w:rPr>
          <w:color w:val="000000"/>
          <w:sz w:val="24"/>
        </w:rPr>
        <w:t>Os equipamentos e ferramentas de uso eventual devem ser apresentados sempre que houver a necessidade de sua utilização, mediante programação prévia, e comunicada à CONTRATADA pelo representante da CONTRATANTE, não sendo permitido o seu armazenamento nas dependências do Campus Charqueadas do Instituto Federal Sul-rio-grandense.</w:t>
      </w:r>
    </w:p>
    <w:p w14:paraId="5924DC35" w14:textId="77777777" w:rsidR="004303E5" w:rsidRDefault="004303E5" w:rsidP="00A03C8D">
      <w:pPr>
        <w:numPr>
          <w:ilvl w:val="2"/>
          <w:numId w:val="10"/>
        </w:numPr>
        <w:pBdr>
          <w:top w:val="nil"/>
          <w:left w:val="nil"/>
          <w:bottom w:val="nil"/>
          <w:right w:val="nil"/>
          <w:between w:val="nil"/>
        </w:pBdr>
        <w:spacing w:line="276" w:lineRule="auto"/>
        <w:ind w:left="2489"/>
        <w:jc w:val="both"/>
        <w:rPr>
          <w:color w:val="000000"/>
          <w:sz w:val="24"/>
        </w:rPr>
      </w:pPr>
      <w:r>
        <w:rPr>
          <w:color w:val="000000"/>
          <w:sz w:val="24"/>
        </w:rPr>
        <w:t>A contratada deverá disponibilizar os insumos necessários aos equipamentos descritos nos itens anteriores (brocas, lixas, serras, entre outros que se integrem aos equipamentos) para a execução dos trabalhos.</w:t>
      </w:r>
    </w:p>
    <w:p w14:paraId="7620CA7F" w14:textId="77777777" w:rsidR="004303E5" w:rsidRPr="00361373" w:rsidRDefault="004303E5" w:rsidP="00A03C8D">
      <w:pPr>
        <w:numPr>
          <w:ilvl w:val="2"/>
          <w:numId w:val="10"/>
        </w:numPr>
        <w:pBdr>
          <w:top w:val="nil"/>
          <w:left w:val="nil"/>
          <w:bottom w:val="nil"/>
          <w:right w:val="nil"/>
          <w:between w:val="nil"/>
        </w:pBdr>
        <w:spacing w:line="276" w:lineRule="auto"/>
        <w:ind w:left="2489"/>
        <w:jc w:val="both"/>
        <w:rPr>
          <w:sz w:val="24"/>
        </w:rPr>
      </w:pPr>
      <w:r w:rsidRPr="00361373">
        <w:rPr>
          <w:sz w:val="24"/>
        </w:rPr>
        <w:t>Todos os itens listados como de responsabilidade da CONTRATADA, deverão ser entregues e conferidos juntamente ao preposto do contrato no prazo de 21 dias a contar da assinatura do mesmo.</w:t>
      </w:r>
      <w:r>
        <w:rPr>
          <w:sz w:val="24"/>
        </w:rPr>
        <w:t xml:space="preserve"> Deverão ser preferencialmente novos e em perfeitas condições de uso.</w:t>
      </w:r>
    </w:p>
    <w:p w14:paraId="630563E5" w14:textId="77777777" w:rsidR="004303E5" w:rsidRDefault="004303E5" w:rsidP="00A03C8D">
      <w:pPr>
        <w:numPr>
          <w:ilvl w:val="2"/>
          <w:numId w:val="10"/>
        </w:numPr>
        <w:pBdr>
          <w:top w:val="nil"/>
          <w:left w:val="nil"/>
          <w:bottom w:val="nil"/>
          <w:right w:val="nil"/>
          <w:between w:val="nil"/>
        </w:pBdr>
        <w:spacing w:after="120" w:line="276" w:lineRule="auto"/>
        <w:ind w:left="2489"/>
        <w:jc w:val="both"/>
        <w:rPr>
          <w:sz w:val="24"/>
        </w:rPr>
      </w:pPr>
      <w:r w:rsidRPr="00361373">
        <w:rPr>
          <w:sz w:val="24"/>
        </w:rPr>
        <w:t>Para o eletricista, além do uniforme igual aos demais prestadores, deverá ser fornecido também um conjunto de uniforme (EPI) conforme NR-10 para serviços em eletricidade confeccionado em tecido anti-chamas.</w:t>
      </w:r>
    </w:p>
    <w:p w14:paraId="60D62879" w14:textId="77777777" w:rsidR="004303E5" w:rsidRPr="00361373" w:rsidRDefault="004303E5" w:rsidP="004303E5">
      <w:pPr>
        <w:pBdr>
          <w:top w:val="nil"/>
          <w:left w:val="nil"/>
          <w:bottom w:val="nil"/>
          <w:right w:val="nil"/>
          <w:between w:val="nil"/>
        </w:pBdr>
        <w:spacing w:after="120" w:line="276" w:lineRule="auto"/>
        <w:ind w:left="426"/>
        <w:jc w:val="both"/>
        <w:rPr>
          <w:sz w:val="24"/>
        </w:rPr>
      </w:pPr>
      <w:r>
        <w:rPr>
          <w:sz w:val="24"/>
        </w:rPr>
        <w:t>Nota: Será disponibilizado uma sala exclusiva para a equipe da empresa CONTRATADA com a finalidade de guardar as ferramentas, utilização como oficina durante os serviços de manutenção e espaço de convivência durante os intervalos, além da realização de treinamentos.</w:t>
      </w:r>
    </w:p>
    <w:p w14:paraId="12DB9376" w14:textId="77777777" w:rsidR="004303E5" w:rsidRDefault="004303E5" w:rsidP="004303E5">
      <w:pPr>
        <w:spacing w:before="120" w:after="120" w:line="276" w:lineRule="auto"/>
        <w:ind w:left="1134"/>
        <w:jc w:val="both"/>
        <w:rPr>
          <w:color w:val="FF0000"/>
          <w:sz w:val="24"/>
        </w:rPr>
      </w:pPr>
    </w:p>
    <w:p w14:paraId="0CB4BFC1"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INÍCIO DA EXECUÇÃO DOS SERVIÇOS</w:t>
      </w:r>
    </w:p>
    <w:p w14:paraId="0D2D1733"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A execução dos serviços será iniciada a partir da data constante na Ordem de Serviço, emitida pelo Departamento de Administração do Campus.</w:t>
      </w:r>
    </w:p>
    <w:p w14:paraId="15DFA8F7" w14:textId="77777777" w:rsidR="004303E5" w:rsidRDefault="004303E5" w:rsidP="00A03C8D">
      <w:pPr>
        <w:keepNext/>
        <w:keepLines/>
        <w:numPr>
          <w:ilvl w:val="0"/>
          <w:numId w:val="10"/>
        </w:numPr>
        <w:pBdr>
          <w:top w:val="nil"/>
          <w:left w:val="nil"/>
          <w:bottom w:val="nil"/>
          <w:right w:val="nil"/>
          <w:between w:val="nil"/>
        </w:pBdr>
        <w:spacing w:before="480" w:line="276" w:lineRule="auto"/>
        <w:ind w:left="709" w:firstLine="0"/>
        <w:jc w:val="both"/>
        <w:rPr>
          <w:b/>
          <w:color w:val="000000"/>
          <w:sz w:val="24"/>
        </w:rPr>
      </w:pPr>
      <w:r>
        <w:rPr>
          <w:b/>
          <w:color w:val="000000"/>
          <w:sz w:val="24"/>
        </w:rPr>
        <w:t>DA VISTORIA</w:t>
      </w:r>
    </w:p>
    <w:p w14:paraId="4061D05D" w14:textId="4A5371C8" w:rsidR="004303E5" w:rsidRDefault="004303E5" w:rsidP="00A03C8D">
      <w:pPr>
        <w:numPr>
          <w:ilvl w:val="1"/>
          <w:numId w:val="10"/>
        </w:numPr>
        <w:spacing w:before="120" w:after="120" w:line="276" w:lineRule="auto"/>
        <w:ind w:left="993" w:firstLine="0"/>
        <w:jc w:val="both"/>
        <w:rPr>
          <w:sz w:val="24"/>
        </w:rPr>
      </w:pPr>
      <w:r>
        <w:rPr>
          <w:sz w:val="24"/>
        </w:rPr>
        <w:t>Para o correto dimensionamento e elaboração de sua proposta, o licitante poderá realizar vistoria nas instalações do local de execução dos serviços, acompanhado por servidor designado para esse fim, de segunda à sexta-feira, das 08 horas às 17 horas, devendo o agendamento ser efetuado previamente pelo telefone (51)3658-</w:t>
      </w:r>
      <w:r w:rsidR="00D32B10">
        <w:rPr>
          <w:sz w:val="24"/>
        </w:rPr>
        <w:t>3602</w:t>
      </w:r>
      <w:r>
        <w:rPr>
          <w:sz w:val="24"/>
        </w:rPr>
        <w:t>, podendo sua realização ser comprovada por:</w:t>
      </w:r>
    </w:p>
    <w:p w14:paraId="03836850" w14:textId="77777777" w:rsidR="004303E5" w:rsidRDefault="004303E5" w:rsidP="00A03C8D">
      <w:pPr>
        <w:keepNext/>
        <w:keepLines/>
        <w:numPr>
          <w:ilvl w:val="0"/>
          <w:numId w:val="11"/>
        </w:numPr>
        <w:pBdr>
          <w:top w:val="nil"/>
          <w:left w:val="nil"/>
          <w:bottom w:val="nil"/>
          <w:right w:val="nil"/>
          <w:between w:val="nil"/>
        </w:pBdr>
        <w:spacing w:before="480" w:line="276" w:lineRule="auto"/>
        <w:ind w:left="993" w:firstLine="708"/>
        <w:jc w:val="both"/>
        <w:rPr>
          <w:color w:val="000000"/>
          <w:sz w:val="24"/>
        </w:rPr>
      </w:pPr>
      <w:r>
        <w:rPr>
          <w:color w:val="000000"/>
          <w:sz w:val="24"/>
        </w:rPr>
        <w:t>Declaração de vistoria assinado pelo servidor responsável, como exigida no Edital, conforme item 3.3 do Anexo VII-A da IN SEGES/MP n. 5/2017;</w:t>
      </w:r>
    </w:p>
    <w:p w14:paraId="63458772" w14:textId="77777777" w:rsidR="004303E5" w:rsidRDefault="004303E5" w:rsidP="004303E5">
      <w:pPr>
        <w:spacing w:before="120" w:after="120" w:line="276" w:lineRule="auto"/>
        <w:ind w:left="993"/>
        <w:jc w:val="both"/>
        <w:rPr>
          <w:sz w:val="24"/>
        </w:rPr>
      </w:pPr>
    </w:p>
    <w:p w14:paraId="7D6A1E11" w14:textId="77777777" w:rsidR="004303E5" w:rsidRDefault="004303E5" w:rsidP="00A03C8D">
      <w:pPr>
        <w:numPr>
          <w:ilvl w:val="1"/>
          <w:numId w:val="10"/>
        </w:numPr>
        <w:spacing w:before="120" w:after="120" w:line="276" w:lineRule="auto"/>
        <w:ind w:left="993" w:firstLine="0"/>
        <w:jc w:val="both"/>
        <w:rPr>
          <w:sz w:val="24"/>
        </w:rPr>
      </w:pPr>
      <w:r>
        <w:rPr>
          <w:sz w:val="24"/>
        </w:rPr>
        <w:t>O prazo para vistoria iniciar-se-á no dia útil seguinte ao da publicação do Edital, estendendo-se até o dia útil anterior à data prevista para a abertura da sessão pública.</w:t>
      </w:r>
    </w:p>
    <w:p w14:paraId="6B106377" w14:textId="77777777" w:rsidR="004303E5" w:rsidRDefault="004303E5" w:rsidP="00A03C8D">
      <w:pPr>
        <w:numPr>
          <w:ilvl w:val="1"/>
          <w:numId w:val="10"/>
        </w:numPr>
        <w:spacing w:before="120" w:after="120" w:line="276" w:lineRule="auto"/>
        <w:ind w:left="993" w:firstLine="0"/>
        <w:jc w:val="both"/>
        <w:rPr>
          <w:sz w:val="24"/>
        </w:rPr>
      </w:pPr>
      <w:r>
        <w:rPr>
          <w:sz w:val="24"/>
        </w:rPr>
        <w:t>Para a vistoria, o licitante, ou o seu representante, deverá estar devidamente identificado.</w:t>
      </w:r>
    </w:p>
    <w:p w14:paraId="6EC4BEA5"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OBRIGAÇÕES DA CONTRATANTE</w:t>
      </w:r>
    </w:p>
    <w:p w14:paraId="0CD2A7DF"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Exigir o cumprimento de todas as obrigações assumidas pela Contratada, de acordo com as cláusulas contratuais e os termos de sua proposta;</w:t>
      </w:r>
    </w:p>
    <w:p w14:paraId="087EC718"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2A89639"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Notificar a Contratada por escrito da ocorrência de eventuais imperfeições no curso da execução dos serviços, fixando prazo para a sua correção;</w:t>
      </w:r>
    </w:p>
    <w:p w14:paraId="1897CC85"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128DCC8F"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Pagar à Contratada o valor resultante da prestação do serviço, no prazo e condições estabelecidas no Edital e seus anexos;</w:t>
      </w:r>
    </w:p>
    <w:p w14:paraId="64ED43F1"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Efetuar as retenções tributárias devidas sobre o valor da fatura de serviços da contratada, no que couber, em conformidade com o item 6 do Anexo XI da IN SEGES/MPDG n. 5/2017.</w:t>
      </w:r>
    </w:p>
    <w:p w14:paraId="7D546504" w14:textId="77777777" w:rsidR="004303E5" w:rsidRDefault="004303E5" w:rsidP="00A03C8D">
      <w:pPr>
        <w:numPr>
          <w:ilvl w:val="1"/>
          <w:numId w:val="10"/>
        </w:numPr>
        <w:spacing w:before="120" w:after="120" w:line="276" w:lineRule="auto"/>
        <w:ind w:left="567" w:firstLine="0"/>
        <w:jc w:val="both"/>
        <w:rPr>
          <w:color w:val="000000"/>
          <w:sz w:val="24"/>
        </w:rPr>
      </w:pPr>
      <w:r>
        <w:rPr>
          <w:color w:val="000000"/>
          <w:sz w:val="24"/>
        </w:rPr>
        <w:t>Não praticar atos de ingerência na administração da Contratada, tais como:</w:t>
      </w:r>
    </w:p>
    <w:p w14:paraId="29B43CF2"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0292D860"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direcionar a contratação de pessoas para trabalhar nas empresas Contratadas;</w:t>
      </w:r>
    </w:p>
    <w:p w14:paraId="568380CA"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0DF09BC8"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considerar os trabalhadores da Contratada como colaboradores eventuais do próprio órgão ou entidade responsável pela contratação, especialmente para efeito de concessão de diárias e passagens.</w:t>
      </w:r>
    </w:p>
    <w:p w14:paraId="6294FC54" w14:textId="77777777" w:rsidR="004303E5" w:rsidRDefault="004303E5" w:rsidP="00A03C8D">
      <w:pPr>
        <w:numPr>
          <w:ilvl w:val="1"/>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 xml:space="preserve">fiscalizar  mensalmente, por amostragem, o cumprimento das obrigações trabalhistas, previdenciárias e para com o FGTS, especialmente: </w:t>
      </w:r>
    </w:p>
    <w:p w14:paraId="08A116F5"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A concessão de férias remuneradas e o pagamento do respectivo adicional, bem como de auxílio-transporte, auxílio-alimentação e auxílio-saúde, quando for devido;</w:t>
      </w:r>
    </w:p>
    <w:p w14:paraId="26FA72D2"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 xml:space="preserve">O recolhimento das contribuições previdenciárias e do FGTS dos empregados que efetivamente participem da execução dos serviços contratados, a fim de verificar qualquer irregularidade; </w:t>
      </w:r>
    </w:p>
    <w:p w14:paraId="7113B681" w14:textId="77777777" w:rsidR="004303E5" w:rsidRDefault="004303E5" w:rsidP="00A03C8D">
      <w:pPr>
        <w:numPr>
          <w:ilvl w:val="2"/>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 xml:space="preserve">O pagamento de obrigações trabalhistas e previdenciárias dos empregados dispensados até a data da extinção do contrato. </w:t>
      </w:r>
    </w:p>
    <w:p w14:paraId="1C4D795D" w14:textId="77777777" w:rsidR="004303E5" w:rsidRDefault="004303E5" w:rsidP="00A03C8D">
      <w:pPr>
        <w:numPr>
          <w:ilvl w:val="1"/>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 xml:space="preserve">Analisar os termos de rescisão dos contratos de trabalho do pessoal empregado na prestação dos serviços no prazo de 30 (trinta) dias, prorrogável por igual período, após a extinção ou rescisão do contrato. </w:t>
      </w:r>
    </w:p>
    <w:p w14:paraId="63359A0F" w14:textId="77777777" w:rsidR="004303E5" w:rsidRDefault="004303E5" w:rsidP="00A03C8D">
      <w:pPr>
        <w:numPr>
          <w:ilvl w:val="1"/>
          <w:numId w:val="10"/>
        </w:numPr>
        <w:pBdr>
          <w:top w:val="nil"/>
          <w:left w:val="nil"/>
          <w:bottom w:val="nil"/>
          <w:right w:val="nil"/>
          <w:between w:val="nil"/>
        </w:pBdr>
        <w:spacing w:before="120" w:after="120" w:line="276" w:lineRule="auto"/>
        <w:ind w:left="567" w:firstLine="0"/>
        <w:jc w:val="both"/>
        <w:rPr>
          <w:color w:val="000000"/>
          <w:sz w:val="24"/>
        </w:rPr>
      </w:pPr>
      <w:r>
        <w:rPr>
          <w:color w:val="000000"/>
          <w:sz w:val="24"/>
        </w:rPr>
        <w:t>Fornecer todos os treinamentos necessários para que os prestadores possam operar os equipamentos disponíveis com segurança.</w:t>
      </w:r>
    </w:p>
    <w:p w14:paraId="1A6410E9"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OBRIGAÇÕES DA CONTRATADA</w:t>
      </w:r>
    </w:p>
    <w:p w14:paraId="0BE97DDC"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178E11C7"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404CC341"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Manter o empregado nos horários predeterminados pela Administração;</w:t>
      </w:r>
    </w:p>
    <w:p w14:paraId="5BEB64C9"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14:paraId="70865A7E"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Utilizar empregados habilitados e com conhecimentos básicos dos serviços a serem executados, em conformidade com as normas e determinações em vigor;</w:t>
      </w:r>
    </w:p>
    <w:p w14:paraId="6D4A8E0E"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É de total responsabilidade da CONTRATADA, a execução das atividades com segurança, orientação e treinamento de seus prestadores e reponsabilidade por eventuais acidentes ocorridos por má conduta, imperícia ou falta de treinamento.</w:t>
      </w:r>
    </w:p>
    <w:p w14:paraId="603899B5" w14:textId="77777777" w:rsidR="004303E5" w:rsidRDefault="004303E5" w:rsidP="00A03C8D">
      <w:pPr>
        <w:numPr>
          <w:ilvl w:val="1"/>
          <w:numId w:val="10"/>
        </w:numPr>
        <w:spacing w:before="120" w:after="120" w:line="276" w:lineRule="auto"/>
        <w:ind w:left="851"/>
        <w:jc w:val="both"/>
        <w:rPr>
          <w:color w:val="000000"/>
          <w:sz w:val="24"/>
        </w:rPr>
      </w:pPr>
      <w:r>
        <w:rPr>
          <w:color w:val="000000"/>
          <w:sz w:val="24"/>
        </w:rPr>
        <w:t>Manter em dia, treinamentos e cursos necessários às atividades de trabalho de acordo com as “NRs” (Normas Regulamentadoras Brasileiras) necessárias para o desempenho das atividades com segurança elencadas no quadro abaixo. Deverão ser emitidos certificados comprobatórios da capacitação individual dos prestadores.</w:t>
      </w:r>
    </w:p>
    <w:tbl>
      <w:tblPr>
        <w:tblStyle w:val="Tabelacomgrade"/>
        <w:tblW w:w="0" w:type="auto"/>
        <w:tblInd w:w="421" w:type="dxa"/>
        <w:tblLook w:val="04A0" w:firstRow="1" w:lastRow="0" w:firstColumn="1" w:lastColumn="0" w:noHBand="0" w:noVBand="1"/>
      </w:tblPr>
      <w:tblGrid>
        <w:gridCol w:w="1701"/>
        <w:gridCol w:w="6372"/>
      </w:tblGrid>
      <w:tr w:rsidR="004303E5" w14:paraId="2AA4A7B1" w14:textId="77777777" w:rsidTr="00FC31B9">
        <w:tc>
          <w:tcPr>
            <w:tcW w:w="1701" w:type="dxa"/>
          </w:tcPr>
          <w:p w14:paraId="766DA0DF" w14:textId="77777777" w:rsidR="004303E5" w:rsidRDefault="004303E5" w:rsidP="00FC31B9">
            <w:pPr>
              <w:spacing w:before="120" w:after="120" w:line="276" w:lineRule="auto"/>
              <w:jc w:val="both"/>
              <w:rPr>
                <w:color w:val="000000"/>
                <w:sz w:val="24"/>
                <w:szCs w:val="24"/>
              </w:rPr>
            </w:pPr>
            <w:r>
              <w:rPr>
                <w:color w:val="000000"/>
                <w:sz w:val="24"/>
                <w:szCs w:val="24"/>
              </w:rPr>
              <w:t>NR - 6</w:t>
            </w:r>
          </w:p>
        </w:tc>
        <w:tc>
          <w:tcPr>
            <w:tcW w:w="6372" w:type="dxa"/>
          </w:tcPr>
          <w:p w14:paraId="66C18F55" w14:textId="77777777" w:rsidR="004303E5" w:rsidRDefault="004303E5" w:rsidP="00FC31B9">
            <w:pPr>
              <w:spacing w:before="120" w:after="120" w:line="276" w:lineRule="auto"/>
              <w:jc w:val="both"/>
              <w:rPr>
                <w:color w:val="000000"/>
                <w:sz w:val="24"/>
                <w:szCs w:val="24"/>
              </w:rPr>
            </w:pPr>
            <w:r>
              <w:rPr>
                <w:color w:val="000000"/>
                <w:sz w:val="24"/>
                <w:szCs w:val="24"/>
              </w:rPr>
              <w:t>Equipamento de Proteção Individual - EPI</w:t>
            </w:r>
          </w:p>
        </w:tc>
      </w:tr>
      <w:tr w:rsidR="004303E5" w14:paraId="00E0FD4E" w14:textId="77777777" w:rsidTr="00FC31B9">
        <w:tc>
          <w:tcPr>
            <w:tcW w:w="1701" w:type="dxa"/>
          </w:tcPr>
          <w:p w14:paraId="09C1F5CA" w14:textId="77777777" w:rsidR="004303E5" w:rsidRDefault="004303E5" w:rsidP="00FC31B9">
            <w:pPr>
              <w:spacing w:before="120" w:after="120" w:line="276" w:lineRule="auto"/>
              <w:jc w:val="both"/>
              <w:rPr>
                <w:color w:val="000000"/>
                <w:sz w:val="24"/>
                <w:szCs w:val="24"/>
              </w:rPr>
            </w:pPr>
            <w:r>
              <w:rPr>
                <w:color w:val="000000"/>
                <w:sz w:val="24"/>
                <w:szCs w:val="24"/>
              </w:rPr>
              <w:t>NR - 10</w:t>
            </w:r>
          </w:p>
        </w:tc>
        <w:tc>
          <w:tcPr>
            <w:tcW w:w="6372" w:type="dxa"/>
          </w:tcPr>
          <w:p w14:paraId="70FEFA9B" w14:textId="77777777" w:rsidR="004303E5" w:rsidRDefault="004303E5" w:rsidP="00FC31B9">
            <w:pPr>
              <w:spacing w:before="120" w:after="120" w:line="276" w:lineRule="auto"/>
              <w:jc w:val="both"/>
              <w:rPr>
                <w:color w:val="000000"/>
                <w:sz w:val="24"/>
                <w:szCs w:val="24"/>
              </w:rPr>
            </w:pPr>
            <w:r>
              <w:rPr>
                <w:color w:val="000000"/>
                <w:sz w:val="24"/>
                <w:szCs w:val="24"/>
              </w:rPr>
              <w:t>Segurança em Instalações e Serviços em Eletricidade. Acrescido de SEP (Sistema Elétrico de Potência) apenas para o posto de Eletricista.</w:t>
            </w:r>
          </w:p>
        </w:tc>
      </w:tr>
      <w:tr w:rsidR="004303E5" w14:paraId="02CE4477" w14:textId="77777777" w:rsidTr="00FC31B9">
        <w:tc>
          <w:tcPr>
            <w:tcW w:w="1701" w:type="dxa"/>
          </w:tcPr>
          <w:p w14:paraId="52624984" w14:textId="77777777" w:rsidR="004303E5" w:rsidRDefault="004303E5" w:rsidP="00FC31B9">
            <w:pPr>
              <w:spacing w:before="120" w:after="120" w:line="276" w:lineRule="auto"/>
              <w:jc w:val="both"/>
              <w:rPr>
                <w:color w:val="000000"/>
                <w:sz w:val="24"/>
                <w:szCs w:val="24"/>
              </w:rPr>
            </w:pPr>
            <w:r>
              <w:rPr>
                <w:color w:val="000000"/>
                <w:sz w:val="24"/>
                <w:szCs w:val="24"/>
              </w:rPr>
              <w:t>NR - 11</w:t>
            </w:r>
          </w:p>
        </w:tc>
        <w:tc>
          <w:tcPr>
            <w:tcW w:w="6372" w:type="dxa"/>
          </w:tcPr>
          <w:p w14:paraId="1FAB1EEE" w14:textId="77777777" w:rsidR="004303E5" w:rsidRDefault="004303E5" w:rsidP="00FC31B9">
            <w:pPr>
              <w:spacing w:before="120" w:after="120" w:line="276" w:lineRule="auto"/>
              <w:jc w:val="both"/>
              <w:rPr>
                <w:color w:val="000000"/>
                <w:sz w:val="24"/>
                <w:szCs w:val="24"/>
              </w:rPr>
            </w:pPr>
            <w:r>
              <w:rPr>
                <w:color w:val="000000"/>
                <w:sz w:val="24"/>
                <w:szCs w:val="24"/>
              </w:rPr>
              <w:t>Transporte, Movimentação, Armazenagem e Manuseio de Materiais</w:t>
            </w:r>
          </w:p>
        </w:tc>
      </w:tr>
      <w:tr w:rsidR="004303E5" w14:paraId="5F2E57B5" w14:textId="77777777" w:rsidTr="00FC31B9">
        <w:tc>
          <w:tcPr>
            <w:tcW w:w="1701" w:type="dxa"/>
          </w:tcPr>
          <w:p w14:paraId="3E253EF4" w14:textId="77777777" w:rsidR="004303E5" w:rsidRDefault="004303E5" w:rsidP="00FC31B9">
            <w:pPr>
              <w:spacing w:before="120" w:after="120" w:line="276" w:lineRule="auto"/>
              <w:jc w:val="both"/>
              <w:rPr>
                <w:color w:val="000000"/>
                <w:sz w:val="24"/>
                <w:szCs w:val="24"/>
              </w:rPr>
            </w:pPr>
            <w:r>
              <w:rPr>
                <w:color w:val="000000"/>
                <w:sz w:val="24"/>
                <w:szCs w:val="24"/>
              </w:rPr>
              <w:t>NR - 12</w:t>
            </w:r>
          </w:p>
        </w:tc>
        <w:tc>
          <w:tcPr>
            <w:tcW w:w="6372" w:type="dxa"/>
          </w:tcPr>
          <w:p w14:paraId="35ECF98D" w14:textId="77777777" w:rsidR="004303E5" w:rsidRDefault="004303E5" w:rsidP="00FC31B9">
            <w:pPr>
              <w:spacing w:before="120" w:after="120" w:line="276" w:lineRule="auto"/>
              <w:jc w:val="both"/>
              <w:rPr>
                <w:color w:val="000000"/>
                <w:sz w:val="24"/>
                <w:szCs w:val="24"/>
              </w:rPr>
            </w:pPr>
            <w:r>
              <w:rPr>
                <w:color w:val="000000"/>
                <w:sz w:val="24"/>
                <w:szCs w:val="24"/>
              </w:rPr>
              <w:t>Segurança no Trabalho em Máquinas e Equipamentos</w:t>
            </w:r>
          </w:p>
        </w:tc>
      </w:tr>
      <w:tr w:rsidR="004303E5" w14:paraId="66F01A03" w14:textId="77777777" w:rsidTr="00FC31B9">
        <w:tc>
          <w:tcPr>
            <w:tcW w:w="1701" w:type="dxa"/>
          </w:tcPr>
          <w:p w14:paraId="0FE7B185" w14:textId="77777777" w:rsidR="004303E5" w:rsidRDefault="004303E5" w:rsidP="00FC31B9">
            <w:pPr>
              <w:spacing w:before="120" w:after="120" w:line="276" w:lineRule="auto"/>
              <w:jc w:val="both"/>
              <w:rPr>
                <w:color w:val="000000"/>
                <w:sz w:val="24"/>
                <w:szCs w:val="24"/>
              </w:rPr>
            </w:pPr>
            <w:r>
              <w:rPr>
                <w:color w:val="000000"/>
                <w:sz w:val="24"/>
                <w:szCs w:val="24"/>
              </w:rPr>
              <w:t>NR - 13</w:t>
            </w:r>
          </w:p>
        </w:tc>
        <w:tc>
          <w:tcPr>
            <w:tcW w:w="6372" w:type="dxa"/>
          </w:tcPr>
          <w:p w14:paraId="4691EAF9" w14:textId="77777777" w:rsidR="004303E5" w:rsidRDefault="004303E5" w:rsidP="00FC31B9">
            <w:pPr>
              <w:spacing w:before="120" w:after="120" w:line="276" w:lineRule="auto"/>
              <w:jc w:val="both"/>
              <w:rPr>
                <w:color w:val="000000"/>
                <w:sz w:val="24"/>
                <w:szCs w:val="24"/>
              </w:rPr>
            </w:pPr>
            <w:r>
              <w:rPr>
                <w:color w:val="000000"/>
                <w:sz w:val="24"/>
                <w:szCs w:val="24"/>
              </w:rPr>
              <w:t>Caldeiras, Vasos de Pressão e Tubulações e Tanques Metálicos de Armazenamento</w:t>
            </w:r>
          </w:p>
        </w:tc>
      </w:tr>
      <w:tr w:rsidR="004303E5" w14:paraId="6961079B" w14:textId="77777777" w:rsidTr="00FC31B9">
        <w:tc>
          <w:tcPr>
            <w:tcW w:w="1701" w:type="dxa"/>
          </w:tcPr>
          <w:p w14:paraId="2422D0D7" w14:textId="77777777" w:rsidR="004303E5" w:rsidRDefault="004303E5" w:rsidP="00FC31B9">
            <w:pPr>
              <w:spacing w:before="120" w:after="120" w:line="276" w:lineRule="auto"/>
              <w:jc w:val="both"/>
              <w:rPr>
                <w:color w:val="000000"/>
                <w:sz w:val="24"/>
                <w:szCs w:val="24"/>
              </w:rPr>
            </w:pPr>
            <w:r>
              <w:rPr>
                <w:color w:val="000000"/>
                <w:sz w:val="24"/>
                <w:szCs w:val="24"/>
              </w:rPr>
              <w:t>NR - 33</w:t>
            </w:r>
          </w:p>
        </w:tc>
        <w:tc>
          <w:tcPr>
            <w:tcW w:w="6372" w:type="dxa"/>
          </w:tcPr>
          <w:p w14:paraId="66B28339" w14:textId="77777777" w:rsidR="004303E5" w:rsidRDefault="004303E5" w:rsidP="00FC31B9">
            <w:pPr>
              <w:spacing w:before="120" w:after="120" w:line="276" w:lineRule="auto"/>
              <w:jc w:val="both"/>
              <w:rPr>
                <w:color w:val="000000"/>
                <w:sz w:val="24"/>
                <w:szCs w:val="24"/>
              </w:rPr>
            </w:pPr>
            <w:r>
              <w:rPr>
                <w:color w:val="000000"/>
                <w:sz w:val="24"/>
                <w:szCs w:val="24"/>
              </w:rPr>
              <w:t>Segurança e Saúde nos Trabalhos em Espaços Confinados</w:t>
            </w:r>
          </w:p>
        </w:tc>
      </w:tr>
      <w:tr w:rsidR="004303E5" w14:paraId="20F9F5FB" w14:textId="77777777" w:rsidTr="00FC31B9">
        <w:tc>
          <w:tcPr>
            <w:tcW w:w="1701" w:type="dxa"/>
          </w:tcPr>
          <w:p w14:paraId="4A6DC6B6" w14:textId="77777777" w:rsidR="004303E5" w:rsidRDefault="004303E5" w:rsidP="00FC31B9">
            <w:pPr>
              <w:spacing w:before="120" w:after="120" w:line="276" w:lineRule="auto"/>
              <w:jc w:val="both"/>
              <w:rPr>
                <w:color w:val="000000"/>
                <w:sz w:val="24"/>
                <w:szCs w:val="24"/>
              </w:rPr>
            </w:pPr>
            <w:r>
              <w:rPr>
                <w:color w:val="000000"/>
                <w:sz w:val="24"/>
                <w:szCs w:val="24"/>
              </w:rPr>
              <w:t>NR - 35</w:t>
            </w:r>
          </w:p>
        </w:tc>
        <w:tc>
          <w:tcPr>
            <w:tcW w:w="6372" w:type="dxa"/>
          </w:tcPr>
          <w:p w14:paraId="706D0231" w14:textId="77777777" w:rsidR="004303E5" w:rsidRDefault="004303E5" w:rsidP="00FC31B9">
            <w:pPr>
              <w:spacing w:before="120" w:after="120" w:line="276" w:lineRule="auto"/>
              <w:jc w:val="both"/>
              <w:rPr>
                <w:color w:val="000000"/>
                <w:sz w:val="24"/>
                <w:szCs w:val="24"/>
              </w:rPr>
            </w:pPr>
            <w:r>
              <w:rPr>
                <w:color w:val="000000"/>
                <w:sz w:val="24"/>
                <w:szCs w:val="24"/>
              </w:rPr>
              <w:t>Trabalho em Altura</w:t>
            </w:r>
          </w:p>
        </w:tc>
      </w:tr>
    </w:tbl>
    <w:p w14:paraId="305E727B" w14:textId="77777777" w:rsidR="004303E5" w:rsidRDefault="004303E5" w:rsidP="004303E5">
      <w:pPr>
        <w:spacing w:before="120" w:after="120" w:line="276" w:lineRule="auto"/>
        <w:ind w:left="851"/>
        <w:jc w:val="both"/>
        <w:rPr>
          <w:color w:val="000000"/>
          <w:sz w:val="24"/>
        </w:rPr>
      </w:pPr>
    </w:p>
    <w:p w14:paraId="325A996C" w14:textId="77777777" w:rsidR="004303E5" w:rsidRDefault="004303E5" w:rsidP="00A03C8D">
      <w:pPr>
        <w:numPr>
          <w:ilvl w:val="1"/>
          <w:numId w:val="10"/>
        </w:numPr>
        <w:spacing w:before="120" w:after="120" w:line="276" w:lineRule="auto"/>
        <w:ind w:left="851"/>
        <w:jc w:val="both"/>
        <w:rPr>
          <w:color w:val="000000"/>
          <w:sz w:val="24"/>
        </w:rPr>
      </w:pPr>
      <w:r>
        <w:rPr>
          <w:color w:val="000000"/>
          <w:sz w:val="24"/>
        </w:rPr>
        <w:t>Todos os trabalhos em altura, espaço confinado ou onde for necessário, deverá ocorrer a avaliação e liberação de serviço por um Técnico ou Engenheiro em Segurança do Trabalho vinculado à empresa CONTRATADA que deverá enviá-lo previamente ao local de trabalho como responsável técnico pela análise e emissão da autorização para o serviço com segurança.</w:t>
      </w:r>
    </w:p>
    <w:p w14:paraId="58BC9BAD"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Vedar a utilização, na execução dos serviços, de empregado que seja familiar de agente público ocupante de cargo em comissão ou função de confiança no órgão Contratante, nos termos do artigo 7° do Decreto n° 7.203, de 2010;</w:t>
      </w:r>
    </w:p>
    <w:p w14:paraId="56AD14B6"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Disponibilizar à Contratante os empregados devidamente uniformizados e identificados por meio de crachá, além de provê-los com os Equipamentos de Proteção Individual - EPI, quando for o caso;</w:t>
      </w:r>
    </w:p>
    <w:p w14:paraId="4900744A" w14:textId="77777777" w:rsidR="004303E5" w:rsidRDefault="004303E5" w:rsidP="00A03C8D">
      <w:pPr>
        <w:numPr>
          <w:ilvl w:val="2"/>
          <w:numId w:val="10"/>
        </w:numPr>
        <w:pBdr>
          <w:top w:val="nil"/>
          <w:left w:val="nil"/>
          <w:bottom w:val="nil"/>
          <w:right w:val="nil"/>
          <w:between w:val="nil"/>
        </w:pBdr>
        <w:spacing w:before="120" w:line="276" w:lineRule="auto"/>
        <w:ind w:left="2489"/>
        <w:jc w:val="both"/>
        <w:rPr>
          <w:color w:val="000000"/>
          <w:sz w:val="24"/>
        </w:rPr>
      </w:pPr>
      <w:r>
        <w:rPr>
          <w:color w:val="000000"/>
          <w:sz w:val="24"/>
        </w:rPr>
        <w:t>No crachá deverá conter as seguintes informações: nome da empresa contratada e logomarca da mesma, foto do funcionário, nome completo do funcionário, número da matrícula ou controle funcional da empresa CONTRATADA, função do funcionário.</w:t>
      </w:r>
    </w:p>
    <w:p w14:paraId="317A237C" w14:textId="77777777" w:rsidR="004303E5" w:rsidRDefault="004303E5" w:rsidP="00A03C8D">
      <w:pPr>
        <w:numPr>
          <w:ilvl w:val="2"/>
          <w:numId w:val="10"/>
        </w:numPr>
        <w:pBdr>
          <w:top w:val="nil"/>
          <w:left w:val="nil"/>
          <w:bottom w:val="nil"/>
          <w:right w:val="nil"/>
          <w:between w:val="nil"/>
        </w:pBdr>
        <w:spacing w:line="276" w:lineRule="auto"/>
        <w:ind w:left="2489"/>
        <w:jc w:val="both"/>
        <w:rPr>
          <w:color w:val="000000"/>
          <w:sz w:val="24"/>
        </w:rPr>
      </w:pPr>
      <w:r>
        <w:rPr>
          <w:color w:val="000000"/>
          <w:sz w:val="24"/>
        </w:rPr>
        <w:t>A empresa deverá fornecer, sempre que necessário ou solicitado pela CONTRATANTE, todos os EPI (Equipamentos de Proteção Individual), que deverão estar de acordo com as normas técnicas de segurança, sendo que cada funcionário deverá ter sempre 02 (dois) pares ou unidades de cada equipamento necessário para cada função, exceto os equipamentos descartáveis, que deverão ser fornecidos em quantidade para o período mínimo de 03 (três) meses, sendo solicitada pelo CONTRATANTE a reposição antes do término dos equipamentos.</w:t>
      </w:r>
    </w:p>
    <w:p w14:paraId="35B01567" w14:textId="77777777" w:rsidR="004303E5" w:rsidRDefault="004303E5" w:rsidP="00A03C8D">
      <w:pPr>
        <w:numPr>
          <w:ilvl w:val="3"/>
          <w:numId w:val="10"/>
        </w:numPr>
        <w:pBdr>
          <w:top w:val="nil"/>
          <w:left w:val="nil"/>
          <w:bottom w:val="nil"/>
          <w:right w:val="nil"/>
          <w:between w:val="nil"/>
        </w:pBdr>
        <w:spacing w:after="120" w:line="276" w:lineRule="auto"/>
        <w:ind w:left="2552" w:hanging="851"/>
        <w:jc w:val="both"/>
        <w:rPr>
          <w:color w:val="000000"/>
          <w:sz w:val="24"/>
        </w:rPr>
      </w:pPr>
      <w:r>
        <w:rPr>
          <w:color w:val="000000"/>
          <w:sz w:val="24"/>
        </w:rPr>
        <w:t>Quando solicitado pelo CONTRATANTE, os EPI (Equipamentos de Proteção Individual) serão especificados pela fiscalização do contrato, de acordo com o CA (Certificado de Aprovação) de cada equipamento, não sendo aceito outro que seja diferente do solicitado, sendo que a empresa CONTRATADA terá prazo máximo de 05 (cinco) dias para atender à solicitação.</w:t>
      </w:r>
    </w:p>
    <w:p w14:paraId="3F31E397"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Fornecer os uniformes a serem utilizados por seus empregados, conforme disposto neste Termo de Referência, sem repassar quaisquer custos a estes;</w:t>
      </w:r>
    </w:p>
    <w:p w14:paraId="77F4E328"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As empresas contratadas que sejam regidas pela Consolidação das Leis do Trabalho (CLT) deverão apresentar a seguinte documentação no primeiro mês de prestação dos serviços, conforme alínea "g" do item 10.1 do Anexo VIII-B da IN SEGES/MPDGn. 5/2017:</w:t>
      </w:r>
    </w:p>
    <w:p w14:paraId="08BB646E"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relação dos empregados, contendo nome completo, cargo ou função, salário,  horário do posto de trabalho, números da carteira de identidade (RG) e da inscrição no Cadastro de Pessoas Físicas (CPF), com indicação dos responsáveis técnicos pela execução dos serviços, quando for o caso;</w:t>
      </w:r>
    </w:p>
    <w:p w14:paraId="18087CD9"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Carteira de Trabalho e Previdência Social (CTPS) dos empregados admitidos e dos responsáveis técnicos pela execução dos serviços, quando for o caso, devidamente assinada pela contratada; e</w:t>
      </w:r>
    </w:p>
    <w:p w14:paraId="18AA3CBE"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exames médicos admissionais dos empregados da contratada que prestarão os serviços;</w:t>
      </w:r>
    </w:p>
    <w:p w14:paraId="55E9096F"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declaração de responsabilidade exclusiva da contratada sobre a quitação dos encargos trabalhistas e sociais decorrentes do contrato;</w:t>
      </w:r>
    </w:p>
    <w:p w14:paraId="681BBAF1"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Os documentos acima mencionados deverão ser apresentados para cada novo empregado que se vincule à prestação do contrato administrativo. De igual modo, o desligamento de empregados no curso do contrato de prestação de serviços deve ser devidamente comunicado, com toda a documentação pertinente ao empregado dispensado, à semelhança do que se exige quando do encerramento do contrato administrativo.</w:t>
      </w:r>
    </w:p>
    <w:p w14:paraId="0ADFA4A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Quando não for possível a verificação da regularidade no Sistema de Cadastro de Fornecedores – SICAF, a empresa contratada cujos empregados vinculados ao serviço sejam regidos pela CLT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 conforme alínea "c" do item 10.2 do Anexo VIII-B da IN SEGES/MPDG n. 5/2017;</w:t>
      </w:r>
    </w:p>
    <w:p w14:paraId="40BCE3ED" w14:textId="77777777" w:rsidR="004303E5" w:rsidRDefault="004303E5" w:rsidP="00A03C8D">
      <w:pPr>
        <w:numPr>
          <w:ilvl w:val="1"/>
          <w:numId w:val="10"/>
        </w:numPr>
        <w:spacing w:before="120" w:after="120" w:line="276" w:lineRule="auto"/>
        <w:ind w:left="425" w:firstLine="0"/>
        <w:jc w:val="both"/>
        <w:rPr>
          <w:sz w:val="24"/>
        </w:rPr>
      </w:pPr>
      <w:r>
        <w:rPr>
          <w:sz w:val="24"/>
        </w:rPr>
        <w:t xml:space="preserve">Substituir, no prazo de 72 horas (setenta e duas horas), em caso de eventual ausência, tais como faltas e licenças, o empregado posto a serviço da Contratante, devendo identificar previamente o respectivo substituto ao Fiscal do Contrato; </w:t>
      </w:r>
    </w:p>
    <w:p w14:paraId="2980D098" w14:textId="77777777" w:rsidR="004303E5" w:rsidRDefault="004303E5" w:rsidP="00A03C8D">
      <w:pPr>
        <w:numPr>
          <w:ilvl w:val="1"/>
          <w:numId w:val="10"/>
        </w:numPr>
        <w:spacing w:before="120" w:after="120" w:line="276" w:lineRule="auto"/>
        <w:ind w:left="851"/>
        <w:jc w:val="both"/>
        <w:rPr>
          <w:color w:val="000000"/>
          <w:sz w:val="24"/>
        </w:rPr>
      </w:pPr>
      <w:r>
        <w:rPr>
          <w:color w:val="000000"/>
          <w:sz w:val="24"/>
        </w:rPr>
        <w:t>Prover toda mão-de-obra necessária para garantir a execução do serviço, nos regimes contratados, sem interrupção, seja por motivo de férias, descanso semanal, licença, faltas ao serviço, demissão e outros análogos, obedecidas as disposições da legislação trabalhista vigente;</w:t>
      </w:r>
    </w:p>
    <w:p w14:paraId="4DCF145C" w14:textId="77777777" w:rsidR="004303E5" w:rsidRDefault="004303E5" w:rsidP="00A03C8D">
      <w:pPr>
        <w:numPr>
          <w:ilvl w:val="1"/>
          <w:numId w:val="10"/>
        </w:numPr>
        <w:spacing w:before="120" w:after="120" w:line="276" w:lineRule="auto"/>
        <w:ind w:left="851"/>
        <w:jc w:val="both"/>
        <w:rPr>
          <w:color w:val="000000"/>
          <w:sz w:val="24"/>
        </w:rPr>
      </w:pPr>
      <w:r>
        <w:rPr>
          <w:color w:val="000000"/>
          <w:sz w:val="24"/>
        </w:rPr>
        <w:t xml:space="preserve">Fornecer no local de trabalho, em 20 (vinte) dias após a assinatura do contrato, </w:t>
      </w:r>
      <w:r w:rsidRPr="00675B6E">
        <w:rPr>
          <w:b/>
          <w:color w:val="000000"/>
          <w:sz w:val="24"/>
        </w:rPr>
        <w:t>equipamento de ponto eletrônico biométrico</w:t>
      </w:r>
      <w:r>
        <w:rPr>
          <w:color w:val="000000"/>
          <w:sz w:val="24"/>
        </w:rPr>
        <w:t xml:space="preserve"> para registro de frequência fornecendo manutenção e suprimentos necessários para o perfeito funcionamento do equipamento, registrar e controlar diariamente a assiduidade e a pontualidade do seu pessoal, bem como as ocorrências havidas, efetuando a reposição da mão-de-obra, em caráter imediato, em eventual ausência. Os relatórios de ponto deverão ser enviados ao setor contratante para emissão da nota fiscal ou quando solicitado.</w:t>
      </w:r>
    </w:p>
    <w:p w14:paraId="1C4CEFA8"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4E92B887" w14:textId="77777777" w:rsidR="004303E5" w:rsidRDefault="004303E5" w:rsidP="004303E5">
      <w:pPr>
        <w:spacing w:before="120" w:after="120" w:line="276" w:lineRule="auto"/>
        <w:ind w:left="708" w:firstLine="708"/>
        <w:jc w:val="both"/>
        <w:rPr>
          <w:color w:val="000000"/>
          <w:sz w:val="24"/>
        </w:rPr>
      </w:pPr>
      <w:r>
        <w:rPr>
          <w:color w:val="000000"/>
          <w:sz w:val="24"/>
        </w:rPr>
        <w:t>14.15.1 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6DBDEB3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14:paraId="29F62E9F"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64674AB9" w14:textId="77777777" w:rsidR="004303E5" w:rsidRDefault="004303E5" w:rsidP="00A03C8D">
      <w:pPr>
        <w:numPr>
          <w:ilvl w:val="2"/>
          <w:numId w:val="10"/>
        </w:numPr>
        <w:spacing w:before="120" w:after="120" w:line="276" w:lineRule="auto"/>
        <w:ind w:left="1134" w:firstLine="0"/>
        <w:jc w:val="both"/>
        <w:rPr>
          <w:color w:val="000000"/>
          <w:sz w:val="24"/>
        </w:rPr>
      </w:pPr>
      <w:r>
        <w:rPr>
          <w:color w:val="000000"/>
          <w:sz w:val="24"/>
        </w:rPr>
        <w:t xml:space="preserve">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 </w:t>
      </w:r>
    </w:p>
    <w:p w14:paraId="69AA878D" w14:textId="77777777" w:rsidR="004303E5" w:rsidRDefault="004303E5" w:rsidP="004303E5">
      <w:pPr>
        <w:rPr>
          <w:sz w:val="24"/>
        </w:rPr>
      </w:pPr>
    </w:p>
    <w:p w14:paraId="4E1F1F16"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Não permitir que o empregado designado para trabalhar em um turno preste seus serviços no turno imediatamente subsequente;</w:t>
      </w:r>
    </w:p>
    <w:p w14:paraId="1AF87A4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Atender às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497846E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Instruir seus empregados quanto à necessidade de acatar as Normas Internas da Administração;</w:t>
      </w:r>
    </w:p>
    <w:p w14:paraId="26457DA3"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52F1AF01"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 xml:space="preserve"> Instruir seus empregados, no início da execução contratual, quanto à obtenção das informações de seus interesses junto aos órgãos públicos, relativas ao contrato de trabalho e obrigações a ele inerentes, adotando, entre outras, as seguintes medidas:</w:t>
      </w:r>
    </w:p>
    <w:p w14:paraId="1CD39C92" w14:textId="77777777" w:rsidR="004303E5" w:rsidRDefault="004303E5" w:rsidP="00A03C8D">
      <w:pPr>
        <w:numPr>
          <w:ilvl w:val="2"/>
          <w:numId w:val="10"/>
        </w:numPr>
        <w:pBdr>
          <w:top w:val="nil"/>
          <w:left w:val="nil"/>
          <w:bottom w:val="nil"/>
          <w:right w:val="nil"/>
          <w:between w:val="nil"/>
        </w:pBdr>
        <w:spacing w:before="120" w:after="120" w:line="276" w:lineRule="auto"/>
        <w:ind w:left="1134" w:firstLine="0"/>
        <w:jc w:val="both"/>
        <w:rPr>
          <w:color w:val="000000"/>
          <w:sz w:val="24"/>
        </w:rPr>
      </w:pPr>
      <w:r>
        <w:rPr>
          <w:color w:val="000000"/>
          <w:sz w:val="24"/>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7D2A5365" w14:textId="77777777" w:rsidR="004303E5" w:rsidRDefault="004303E5" w:rsidP="00A03C8D">
      <w:pPr>
        <w:numPr>
          <w:ilvl w:val="2"/>
          <w:numId w:val="10"/>
        </w:numPr>
        <w:pBdr>
          <w:top w:val="nil"/>
          <w:left w:val="nil"/>
          <w:bottom w:val="nil"/>
          <w:right w:val="nil"/>
          <w:between w:val="nil"/>
        </w:pBdr>
        <w:spacing w:before="120" w:after="120" w:line="276" w:lineRule="auto"/>
        <w:ind w:left="1134" w:firstLine="0"/>
        <w:jc w:val="both"/>
        <w:rPr>
          <w:color w:val="000000"/>
          <w:sz w:val="24"/>
        </w:rPr>
      </w:pPr>
      <w:r>
        <w:rPr>
          <w:color w:val="000000"/>
          <w:sz w:val="24"/>
        </w:rPr>
        <w:t>viabilizar a emissão do cartão cidadão pela Caixa Econômica Federal para todos os empregados, no prazo máximo de 60 (sessenta) dias, contados do início da prestação dos serviços ou da admissão do empregado;</w:t>
      </w:r>
    </w:p>
    <w:p w14:paraId="5BCE3909" w14:textId="77777777" w:rsidR="004303E5" w:rsidRDefault="004303E5" w:rsidP="00A03C8D">
      <w:pPr>
        <w:numPr>
          <w:ilvl w:val="2"/>
          <w:numId w:val="10"/>
        </w:numPr>
        <w:pBdr>
          <w:top w:val="nil"/>
          <w:left w:val="nil"/>
          <w:bottom w:val="nil"/>
          <w:right w:val="nil"/>
          <w:between w:val="nil"/>
        </w:pBdr>
        <w:spacing w:before="120" w:after="120" w:line="276" w:lineRule="auto"/>
        <w:ind w:left="1134" w:firstLine="0"/>
        <w:jc w:val="both"/>
        <w:rPr>
          <w:color w:val="000000"/>
          <w:sz w:val="24"/>
        </w:rPr>
      </w:pPr>
      <w:r>
        <w:rPr>
          <w:color w:val="000000"/>
          <w:sz w:val="24"/>
        </w:rPr>
        <w:t>oferecer todos os meios necessários aos seus empregados para a obtenção de extratos de recolhimentos de seus direitos sociais, preferencialmente por meio eletrônico, quando disponível.</w:t>
      </w:r>
    </w:p>
    <w:p w14:paraId="116EE51D" w14:textId="77777777" w:rsidR="004303E5" w:rsidRDefault="004303E5" w:rsidP="00A03C8D">
      <w:pPr>
        <w:numPr>
          <w:ilvl w:val="1"/>
          <w:numId w:val="10"/>
        </w:numPr>
        <w:spacing w:before="120" w:after="120" w:line="276" w:lineRule="auto"/>
        <w:ind w:left="425" w:firstLine="0"/>
        <w:jc w:val="both"/>
        <w:rPr>
          <w:color w:val="000000"/>
          <w:sz w:val="24"/>
        </w:rPr>
      </w:pPr>
      <w:r>
        <w:rPr>
          <w:b/>
          <w:color w:val="000000"/>
          <w:sz w:val="24"/>
        </w:rPr>
        <w:t>Manter preposto no local de prestação do serviço,</w:t>
      </w:r>
      <w:r>
        <w:rPr>
          <w:color w:val="000000"/>
          <w:sz w:val="24"/>
        </w:rPr>
        <w:t xml:space="preserve"> aceito pela Administração e formalizado através de “carta de preposto”, para representá-la na execução do contrato podendo ser qualquer um dos prestadores que atuam no contrato;</w:t>
      </w:r>
    </w:p>
    <w:p w14:paraId="66585104"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Relatar à Contratante toda e qualquer irregularidade verificada no decorrer da prestação dos serviços;</w:t>
      </w:r>
    </w:p>
    <w:p w14:paraId="6528EB3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6DD51C09" w14:textId="77777777" w:rsidR="004303E5" w:rsidRDefault="004303E5" w:rsidP="00A03C8D">
      <w:pPr>
        <w:numPr>
          <w:ilvl w:val="2"/>
          <w:numId w:val="10"/>
        </w:numPr>
        <w:spacing w:before="120" w:after="120" w:line="276" w:lineRule="auto"/>
        <w:ind w:left="993" w:firstLine="0"/>
        <w:jc w:val="both"/>
        <w:rPr>
          <w:color w:val="000000"/>
          <w:sz w:val="24"/>
        </w:rPr>
      </w:pPr>
      <w:r>
        <w:rPr>
          <w:color w:val="000000"/>
          <w:sz w:val="24"/>
        </w:rPr>
        <w:t>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w:t>
      </w:r>
    </w:p>
    <w:p w14:paraId="23A16ACD" w14:textId="77777777" w:rsidR="004303E5" w:rsidRDefault="004303E5" w:rsidP="00A03C8D">
      <w:pPr>
        <w:numPr>
          <w:ilvl w:val="2"/>
          <w:numId w:val="10"/>
        </w:numPr>
        <w:spacing w:before="120" w:after="120" w:line="276" w:lineRule="auto"/>
        <w:ind w:left="993" w:firstLine="0"/>
        <w:jc w:val="both"/>
        <w:rPr>
          <w:color w:val="000000"/>
          <w:sz w:val="24"/>
        </w:rPr>
      </w:pPr>
      <w:r>
        <w:rPr>
          <w:color w:val="000000"/>
          <w:sz w:val="24"/>
        </w:rPr>
        <w:t>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w:t>
      </w:r>
    </w:p>
    <w:p w14:paraId="028AF2BF" w14:textId="77777777" w:rsidR="004303E5" w:rsidRDefault="004303E5" w:rsidP="00A03C8D">
      <w:pPr>
        <w:numPr>
          <w:ilvl w:val="3"/>
          <w:numId w:val="10"/>
        </w:numPr>
        <w:spacing w:before="120" w:after="120" w:line="276" w:lineRule="auto"/>
        <w:ind w:left="993" w:firstLine="0"/>
        <w:jc w:val="both"/>
        <w:rPr>
          <w:color w:val="000000"/>
          <w:sz w:val="24"/>
        </w:rPr>
      </w:pPr>
      <w:r>
        <w:rPr>
          <w:color w:val="000000"/>
          <w:sz w:val="24"/>
        </w:rPr>
        <w:t>O sindicato representante da categoria do trabalhador deverá ser notificado pela contratante para acompanhar o pagamento das respectivas verbas.</w:t>
      </w:r>
    </w:p>
    <w:p w14:paraId="278F4CAD"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F7D40AC"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 xml:space="preserve"> Manter durante toda a vigência do contrato, em compatibilidade com as obrigações assumidas, todas as condições de habilitação e qualificação exigidas na licitação;</w:t>
      </w:r>
    </w:p>
    <w:p w14:paraId="4326DD54"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Guardar sigilo sobre todas as informações obtidas em decorrência do cumprimento do contrato;</w:t>
      </w:r>
    </w:p>
    <w:p w14:paraId="4505A6FF"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Não beneficiar-se da condição de optante pelo Simples Nacional</w:t>
      </w:r>
      <w:r>
        <w:rPr>
          <w:sz w:val="24"/>
        </w:rPr>
        <w:t xml:space="preserve">, salvo as exceções previstas no § 5º-C do art. 18 da Lei Complementar no 123, de 14 de dezembro de 2006; </w:t>
      </w:r>
    </w:p>
    <w:p w14:paraId="04E4696B"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 xml:space="preserve">Comunicar formalmente à Receita Federal a assinatura do contrato de prestação de serviços mediante cessão de mão de obra, </w:t>
      </w:r>
      <w:r>
        <w:rPr>
          <w:sz w:val="24"/>
        </w:rPr>
        <w:t xml:space="preserve">salvo as exceções previstas no § 5º-C do art. 18 da Lei Complementar no 123, de 14 de dezembro de 2006, </w:t>
      </w:r>
      <w:r>
        <w:rPr>
          <w:color w:val="000000"/>
          <w:sz w:val="24"/>
        </w:rPr>
        <w:t>para fins de exclusão obrigatória do Simples Nacional a contar do mês seguinte ao da contratação, conforme previsão do art.17, XII, art.30, §1º, II e do art. 31, II, todos da LC 123, de 2006.</w:t>
      </w:r>
    </w:p>
    <w:p w14:paraId="49ACED1C" w14:textId="77777777" w:rsidR="004303E5" w:rsidRDefault="004303E5" w:rsidP="00A03C8D">
      <w:pPr>
        <w:numPr>
          <w:ilvl w:val="2"/>
          <w:numId w:val="10"/>
        </w:numPr>
        <w:pBdr>
          <w:top w:val="nil"/>
          <w:left w:val="nil"/>
          <w:bottom w:val="nil"/>
          <w:right w:val="nil"/>
          <w:between w:val="nil"/>
        </w:pBdr>
        <w:spacing w:before="120" w:after="120" w:line="276" w:lineRule="auto"/>
        <w:ind w:left="1134" w:firstLine="0"/>
        <w:jc w:val="both"/>
        <w:rPr>
          <w:color w:val="000000"/>
          <w:sz w:val="24"/>
        </w:rPr>
      </w:pPr>
      <w:r>
        <w:rPr>
          <w:color w:val="000000"/>
          <w:sz w:val="24"/>
        </w:rPr>
        <w:t>Para efeito de comprovação da comunicação, a contratada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14:paraId="0A1130B4"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1º do art. 57 da Lei nº 8.666, de 1993.</w:t>
      </w:r>
    </w:p>
    <w:p w14:paraId="50862196" w14:textId="77777777" w:rsidR="004303E5" w:rsidRDefault="004303E5" w:rsidP="00A03C8D">
      <w:pPr>
        <w:numPr>
          <w:ilvl w:val="1"/>
          <w:numId w:val="10"/>
        </w:numPr>
        <w:spacing w:before="120" w:after="120" w:line="276" w:lineRule="auto"/>
        <w:ind w:left="425" w:firstLine="0"/>
        <w:jc w:val="both"/>
        <w:rPr>
          <w:color w:val="000000"/>
          <w:sz w:val="24"/>
        </w:rPr>
      </w:pPr>
      <w:r>
        <w:rPr>
          <w:color w:val="000000"/>
          <w:sz w:val="24"/>
        </w:rPr>
        <w:t>Manter seguro de vida para seus empregados.</w:t>
      </w:r>
    </w:p>
    <w:p w14:paraId="44C35A2C" w14:textId="77777777" w:rsidR="004303E5" w:rsidRDefault="004303E5" w:rsidP="004303E5">
      <w:pPr>
        <w:spacing w:before="120" w:after="120" w:line="276" w:lineRule="auto"/>
        <w:ind w:left="425"/>
        <w:jc w:val="both"/>
        <w:rPr>
          <w:color w:val="000000"/>
          <w:sz w:val="24"/>
        </w:rPr>
      </w:pPr>
    </w:p>
    <w:p w14:paraId="15672C4B"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DA SUBCONTRATAÇÃO</w:t>
      </w:r>
    </w:p>
    <w:p w14:paraId="321AF8B6" w14:textId="77777777" w:rsidR="004303E5" w:rsidRDefault="004303E5" w:rsidP="00A03C8D">
      <w:pPr>
        <w:numPr>
          <w:ilvl w:val="1"/>
          <w:numId w:val="10"/>
        </w:numPr>
        <w:pBdr>
          <w:top w:val="nil"/>
          <w:left w:val="nil"/>
          <w:bottom w:val="nil"/>
          <w:right w:val="nil"/>
          <w:between w:val="nil"/>
        </w:pBdr>
        <w:spacing w:before="120" w:after="120" w:line="276" w:lineRule="auto"/>
        <w:ind w:left="425" w:firstLine="0"/>
        <w:jc w:val="both"/>
        <w:rPr>
          <w:color w:val="000000"/>
          <w:sz w:val="24"/>
        </w:rPr>
      </w:pPr>
      <w:r>
        <w:rPr>
          <w:color w:val="000000"/>
          <w:sz w:val="24"/>
        </w:rPr>
        <w:t>Não será admitida a subcontratação do objeto licitatório.</w:t>
      </w:r>
    </w:p>
    <w:p w14:paraId="4FC43230"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ALTERAÇÃO SUBJETIVA</w:t>
      </w:r>
    </w:p>
    <w:p w14:paraId="34C62DA3" w14:textId="77777777" w:rsidR="004303E5" w:rsidRDefault="004303E5" w:rsidP="00A03C8D">
      <w:pPr>
        <w:numPr>
          <w:ilvl w:val="1"/>
          <w:numId w:val="10"/>
        </w:numPr>
        <w:spacing w:before="120" w:after="120" w:line="276" w:lineRule="auto"/>
        <w:ind w:left="425" w:firstLine="0"/>
        <w:jc w:val="both"/>
        <w:rPr>
          <w:sz w:val="24"/>
        </w:rPr>
      </w:pPr>
      <w:r>
        <w:rPr>
          <w:sz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1D183A8" w14:textId="77777777" w:rsidR="004303E5" w:rsidRDefault="004303E5" w:rsidP="00A03C8D">
      <w:pPr>
        <w:keepNext/>
        <w:keepLines/>
        <w:numPr>
          <w:ilvl w:val="0"/>
          <w:numId w:val="10"/>
        </w:numPr>
        <w:pBdr>
          <w:top w:val="nil"/>
          <w:left w:val="nil"/>
          <w:bottom w:val="nil"/>
          <w:right w:val="nil"/>
          <w:between w:val="nil"/>
        </w:pBdr>
        <w:spacing w:before="480" w:line="276" w:lineRule="auto"/>
        <w:ind w:left="644"/>
        <w:jc w:val="both"/>
        <w:rPr>
          <w:b/>
          <w:color w:val="000000"/>
          <w:sz w:val="24"/>
        </w:rPr>
      </w:pPr>
      <w:r>
        <w:rPr>
          <w:b/>
          <w:color w:val="000000"/>
          <w:sz w:val="24"/>
        </w:rPr>
        <w:t xml:space="preserve">O CONTROLE E FISCALIZAÇÃO DA EXECUÇÃO </w:t>
      </w:r>
    </w:p>
    <w:p w14:paraId="4DB49BC6" w14:textId="77777777" w:rsidR="004303E5" w:rsidRDefault="004303E5" w:rsidP="004303E5">
      <w:pPr>
        <w:spacing w:before="120" w:after="120" w:line="276" w:lineRule="auto"/>
        <w:ind w:left="425"/>
        <w:jc w:val="both"/>
        <w:rPr>
          <w:sz w:val="24"/>
        </w:rPr>
      </w:pPr>
    </w:p>
    <w:p w14:paraId="24C8C94F" w14:textId="77777777" w:rsidR="004303E5" w:rsidRDefault="004303E5" w:rsidP="004303E5">
      <w:pPr>
        <w:pBdr>
          <w:top w:val="nil"/>
          <w:left w:val="nil"/>
          <w:bottom w:val="nil"/>
          <w:right w:val="nil"/>
          <w:between w:val="nil"/>
        </w:pBdr>
        <w:spacing w:before="120" w:line="276" w:lineRule="auto"/>
        <w:ind w:firstLine="720"/>
        <w:jc w:val="both"/>
        <w:rPr>
          <w:color w:val="000000"/>
          <w:sz w:val="24"/>
        </w:rPr>
      </w:pPr>
      <w:r>
        <w:rPr>
          <w:color w:val="000000"/>
          <w:sz w:val="24"/>
        </w:rPr>
        <w:t xml:space="preserve">17.1As atividades de gestão e fiscalização da execução contratual são o conjunto de ações que tem por objetivo aferir o cumprimento dos resultados previstos pela Administração para o serviço contratado,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 contrato, dentre outras, com vista a assegurar o cumprimento das cláusulas avençadas e a solução de problemas relativos ao objeto.  </w:t>
      </w:r>
    </w:p>
    <w:p w14:paraId="45DF8F06" w14:textId="77777777" w:rsidR="004303E5" w:rsidRDefault="004303E5" w:rsidP="004303E5">
      <w:pPr>
        <w:pBdr>
          <w:top w:val="nil"/>
          <w:left w:val="nil"/>
          <w:bottom w:val="nil"/>
          <w:right w:val="nil"/>
          <w:between w:val="nil"/>
        </w:pBdr>
        <w:spacing w:line="276" w:lineRule="auto"/>
        <w:ind w:firstLine="720"/>
        <w:jc w:val="both"/>
        <w:rPr>
          <w:color w:val="000000"/>
          <w:sz w:val="24"/>
        </w:rPr>
      </w:pPr>
      <w:r>
        <w:rPr>
          <w:color w:val="000000"/>
          <w:sz w:val="24"/>
        </w:rPr>
        <w:t xml:space="preserve">17.2O conjunto de atividades de gestão e fiscalização compete ao gestor da execução do contrato, podendo ser auxiliado pela fiscalização técnica, administrativa, setorial e pelo público usuário, de acordo com as seguintes disposições:  </w:t>
      </w:r>
    </w:p>
    <w:p w14:paraId="2C7EC348" w14:textId="77777777" w:rsidR="004303E5" w:rsidRDefault="004303E5" w:rsidP="004303E5">
      <w:pPr>
        <w:pBdr>
          <w:top w:val="nil"/>
          <w:left w:val="nil"/>
          <w:bottom w:val="nil"/>
          <w:right w:val="nil"/>
          <w:between w:val="nil"/>
        </w:pBdr>
        <w:spacing w:line="276" w:lineRule="auto"/>
        <w:jc w:val="both"/>
        <w:rPr>
          <w:color w:val="000000"/>
          <w:sz w:val="24"/>
        </w:rPr>
      </w:pPr>
    </w:p>
    <w:p w14:paraId="16165C6D"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I – Gestão da Execução do Contrato: é a coordenação das atividades relacionadas à fiscalização técnica, administrativa, setorial e pelo público usuário,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 contrato, dentre outros;</w:t>
      </w:r>
    </w:p>
    <w:p w14:paraId="72E48F12"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II – Fiscalização Técnica:é o acompanhamento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pela fiscalização pelo público usuário;  </w:t>
      </w:r>
    </w:p>
    <w:p w14:paraId="45519EB3"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III – Fiscalização Administrativa:é o acompanhamento dos aspectos administrativos da execução dos serviços, quanto às obrigações previdenciárias, fiscais e trabalhistas, bem como quanto às providências tempestivas nos casos de inadimplemento;  </w:t>
      </w:r>
    </w:p>
    <w:p w14:paraId="674207ED"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IV – Fiscalização Setorial: é o acompanhamento da execução do contrato nos aspectos técnicos ou administrativos, quando a prestação dos serviços ocorrer concomitantemente em setores distintos ou em unidades desconcentradas de um mesmo órgão ou entidade; e</w:t>
      </w:r>
    </w:p>
    <w:p w14:paraId="6B36F333"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V - Fiscalização pelo Público Usuário: é o acompanhamento da execução contratual por pesquisa de satisfação junto ao usuário, com o objetivo de aferir os resultados da prestação dos serviços, os recursos materiais e os procedimentos utilizados pela contratada, quando for o caso, ou outro fator determinante para a avaliação dos aspectos qualitativos do objeto.  </w:t>
      </w:r>
    </w:p>
    <w:p w14:paraId="361CDF25" w14:textId="77777777" w:rsidR="004303E5" w:rsidRDefault="004303E5" w:rsidP="004303E5">
      <w:pPr>
        <w:pBdr>
          <w:top w:val="nil"/>
          <w:left w:val="nil"/>
          <w:bottom w:val="nil"/>
          <w:right w:val="nil"/>
          <w:between w:val="nil"/>
        </w:pBdr>
        <w:spacing w:line="276" w:lineRule="auto"/>
        <w:ind w:firstLine="1428"/>
        <w:jc w:val="both"/>
        <w:rPr>
          <w:color w:val="000000"/>
          <w:sz w:val="24"/>
        </w:rPr>
      </w:pPr>
      <w:r>
        <w:rPr>
          <w:color w:val="000000"/>
          <w:sz w:val="24"/>
        </w:rPr>
        <w:t xml:space="preserve">17.2.1 Quando a contratação exigir fiscalização setorial, o órgão ou entidade deverá designar representantes nesses locais para atuarem como fiscais setoriais. </w:t>
      </w:r>
    </w:p>
    <w:p w14:paraId="0CA94C69" w14:textId="77777777" w:rsidR="004303E5" w:rsidRDefault="004303E5" w:rsidP="004303E5">
      <w:pPr>
        <w:pBdr>
          <w:top w:val="nil"/>
          <w:left w:val="nil"/>
          <w:bottom w:val="nil"/>
          <w:right w:val="nil"/>
          <w:between w:val="nil"/>
        </w:pBdr>
        <w:spacing w:after="120" w:line="276" w:lineRule="auto"/>
        <w:ind w:left="708"/>
        <w:jc w:val="both"/>
        <w:rPr>
          <w:color w:val="000000"/>
          <w:sz w:val="24"/>
        </w:rPr>
      </w:pPr>
    </w:p>
    <w:p w14:paraId="55E513F0" w14:textId="77777777" w:rsidR="004303E5" w:rsidRDefault="004303E5" w:rsidP="004303E5">
      <w:pPr>
        <w:spacing w:before="120" w:after="120" w:line="276" w:lineRule="auto"/>
        <w:ind w:firstLine="708"/>
        <w:jc w:val="both"/>
        <w:rPr>
          <w:sz w:val="24"/>
        </w:rPr>
      </w:pPr>
      <w:r>
        <w:rPr>
          <w:sz w:val="24"/>
        </w:rPr>
        <w:t xml:space="preserve">17.3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503AB614" w14:textId="77777777" w:rsidR="004303E5" w:rsidRDefault="004303E5" w:rsidP="004303E5">
      <w:pPr>
        <w:pBdr>
          <w:top w:val="nil"/>
          <w:left w:val="nil"/>
          <w:bottom w:val="nil"/>
          <w:right w:val="nil"/>
          <w:between w:val="nil"/>
        </w:pBdr>
        <w:spacing w:before="120" w:line="276" w:lineRule="auto"/>
        <w:ind w:firstLine="708"/>
        <w:jc w:val="both"/>
        <w:rPr>
          <w:color w:val="000000"/>
          <w:sz w:val="24"/>
        </w:rPr>
      </w:pPr>
      <w:r>
        <w:rPr>
          <w:color w:val="000000"/>
          <w:sz w:val="24"/>
        </w:rPr>
        <w:t>17.4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767F993"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6ADE7436" w14:textId="77777777" w:rsidR="004303E5" w:rsidRDefault="004303E5" w:rsidP="004303E5">
      <w:pPr>
        <w:pBdr>
          <w:top w:val="nil"/>
          <w:left w:val="nil"/>
          <w:bottom w:val="nil"/>
          <w:right w:val="nil"/>
          <w:between w:val="nil"/>
        </w:pBdr>
        <w:spacing w:line="276" w:lineRule="auto"/>
        <w:ind w:firstLine="708"/>
        <w:jc w:val="both"/>
        <w:rPr>
          <w:color w:val="000000"/>
          <w:sz w:val="24"/>
        </w:rPr>
      </w:pPr>
      <w:r>
        <w:rPr>
          <w:color w:val="000000"/>
          <w:sz w:val="24"/>
        </w:rPr>
        <w:t xml:space="preserve">17.5 Na fiscalização do cumprimento das obrigações trabalhistas e sociais exigir-se-á, dentre outras, as seguintes comprovações (os documentos poderão ser originais ou cópias autenticadas por cartório competente ou por servidor da Administração), no caso de empresas regidas pela Consolidação das Leis do Trabalho (CLT): </w:t>
      </w:r>
    </w:p>
    <w:p w14:paraId="731D2689" w14:textId="77777777" w:rsidR="004303E5" w:rsidRDefault="004303E5" w:rsidP="004303E5">
      <w:pPr>
        <w:pBdr>
          <w:top w:val="nil"/>
          <w:left w:val="nil"/>
          <w:bottom w:val="nil"/>
          <w:right w:val="nil"/>
          <w:between w:val="nil"/>
        </w:pBdr>
        <w:spacing w:line="276" w:lineRule="auto"/>
        <w:ind w:firstLine="708"/>
        <w:jc w:val="both"/>
        <w:rPr>
          <w:color w:val="000000"/>
          <w:sz w:val="24"/>
        </w:rPr>
      </w:pPr>
    </w:p>
    <w:p w14:paraId="405C5DC4" w14:textId="77777777" w:rsidR="004303E5" w:rsidRDefault="004303E5" w:rsidP="00A03C8D">
      <w:pPr>
        <w:numPr>
          <w:ilvl w:val="0"/>
          <w:numId w:val="13"/>
        </w:numPr>
        <w:pBdr>
          <w:top w:val="nil"/>
          <w:left w:val="nil"/>
          <w:bottom w:val="nil"/>
          <w:right w:val="nil"/>
          <w:between w:val="nil"/>
        </w:pBdr>
        <w:spacing w:line="276" w:lineRule="auto"/>
        <w:jc w:val="both"/>
        <w:rPr>
          <w:color w:val="000000"/>
          <w:sz w:val="24"/>
        </w:rPr>
      </w:pPr>
      <w:r>
        <w:rPr>
          <w:color w:val="000000"/>
          <w:sz w:val="24"/>
        </w:rPr>
        <w:t xml:space="preserve">no primeiro mês da prestação dos serviços, a CONTRATADA deverá apresentar a seguinte documentação:  </w:t>
      </w:r>
    </w:p>
    <w:p w14:paraId="3285F5C1" w14:textId="77777777" w:rsidR="004303E5" w:rsidRDefault="004303E5" w:rsidP="004303E5">
      <w:pPr>
        <w:pBdr>
          <w:top w:val="nil"/>
          <w:left w:val="nil"/>
          <w:bottom w:val="nil"/>
          <w:right w:val="nil"/>
          <w:between w:val="nil"/>
        </w:pBdr>
        <w:spacing w:line="276" w:lineRule="auto"/>
        <w:ind w:left="1068"/>
        <w:jc w:val="both"/>
        <w:rPr>
          <w:color w:val="000000"/>
          <w:sz w:val="24"/>
        </w:rPr>
      </w:pPr>
    </w:p>
    <w:p w14:paraId="5831C6E0"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a.1.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  </w:t>
      </w:r>
    </w:p>
    <w:p w14:paraId="08A77072"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1A917C90"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a.2. Carteira de Trabalho e Previdência Social (CTPS) dos empregados admitidos e dos responsáveis técnicos pela execução dos serviços, quando for o caso, devidamente assinada pela CONTRATADA; e</w:t>
      </w:r>
    </w:p>
    <w:p w14:paraId="5A646E29"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59E31088"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a.3. exames médicos admissionais dos empregados da CONTRATADA que prestarão os serviços.  </w:t>
      </w:r>
    </w:p>
    <w:p w14:paraId="76FE11FC"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0C04F5EC" w14:textId="77777777" w:rsidR="004303E5" w:rsidRDefault="004303E5" w:rsidP="00A03C8D">
      <w:pPr>
        <w:numPr>
          <w:ilvl w:val="0"/>
          <w:numId w:val="13"/>
        </w:numPr>
        <w:pBdr>
          <w:top w:val="nil"/>
          <w:left w:val="nil"/>
          <w:bottom w:val="nil"/>
          <w:right w:val="nil"/>
          <w:between w:val="nil"/>
        </w:pBdr>
        <w:spacing w:line="276" w:lineRule="auto"/>
        <w:jc w:val="both"/>
        <w:rPr>
          <w:color w:val="000000"/>
          <w:sz w:val="24"/>
        </w:rPr>
      </w:pPr>
      <w:r>
        <w:rPr>
          <w:color w:val="000000"/>
          <w:sz w:val="24"/>
        </w:rPr>
        <w:t xml:space="preserve">entrega até o dia trinta do mês seguinte ao da prestação dos serviços ao setor responsável pela fiscalização do contrato dos seguintes documentos, quando não for possível a verificação da regularidade destes no Sistema de Cadastro de Fornecedores (Sicaf): </w:t>
      </w:r>
    </w:p>
    <w:p w14:paraId="355B1E80" w14:textId="77777777" w:rsidR="004303E5" w:rsidRDefault="004303E5" w:rsidP="004303E5">
      <w:pPr>
        <w:pBdr>
          <w:top w:val="nil"/>
          <w:left w:val="nil"/>
          <w:bottom w:val="nil"/>
          <w:right w:val="nil"/>
          <w:between w:val="nil"/>
        </w:pBdr>
        <w:spacing w:line="276" w:lineRule="auto"/>
        <w:ind w:left="1068"/>
        <w:jc w:val="both"/>
        <w:rPr>
          <w:color w:val="000000"/>
          <w:sz w:val="24"/>
        </w:rPr>
      </w:pPr>
    </w:p>
    <w:p w14:paraId="03ADDE15"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b.1. Certidão Negativa de Débitos relativos a Créditos Tributários Federais e à Dívida Ativa da União (CND);</w:t>
      </w:r>
    </w:p>
    <w:p w14:paraId="402D8D57"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b.2. certidões que comprovem a regularidade perante as Fazendas Estadual, Distrital e Municipal do domicílio ou sede do contratado;  </w:t>
      </w:r>
    </w:p>
    <w:p w14:paraId="2E9427E9"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04CBDF4E"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b.3. Certidão de Regularidade do FGTS (CRF); e</w:t>
      </w:r>
    </w:p>
    <w:p w14:paraId="1C4255A8"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37DCC8DA" w14:textId="77777777" w:rsidR="004303E5" w:rsidRDefault="004303E5" w:rsidP="004303E5">
      <w:pPr>
        <w:pBdr>
          <w:top w:val="nil"/>
          <w:left w:val="nil"/>
          <w:bottom w:val="nil"/>
          <w:right w:val="nil"/>
          <w:between w:val="nil"/>
        </w:pBdr>
        <w:spacing w:line="276" w:lineRule="auto"/>
        <w:ind w:left="708"/>
        <w:jc w:val="both"/>
        <w:rPr>
          <w:color w:val="000000"/>
          <w:sz w:val="24"/>
        </w:rPr>
      </w:pPr>
      <w:r>
        <w:rPr>
          <w:color w:val="000000"/>
          <w:sz w:val="24"/>
        </w:rPr>
        <w:t xml:space="preserve">b.4. Certidão Negativa de Débitos Trabalhistas (CNDT).  </w:t>
      </w:r>
    </w:p>
    <w:p w14:paraId="2C121D3A" w14:textId="77777777" w:rsidR="004303E5" w:rsidRDefault="004303E5" w:rsidP="004303E5">
      <w:pPr>
        <w:pBdr>
          <w:top w:val="nil"/>
          <w:left w:val="nil"/>
          <w:bottom w:val="nil"/>
          <w:right w:val="nil"/>
          <w:between w:val="nil"/>
        </w:pBdr>
        <w:spacing w:line="276" w:lineRule="auto"/>
        <w:ind w:left="708"/>
        <w:jc w:val="both"/>
        <w:rPr>
          <w:color w:val="000000"/>
          <w:sz w:val="24"/>
        </w:rPr>
      </w:pPr>
    </w:p>
    <w:p w14:paraId="4DF7FF3B" w14:textId="77777777" w:rsidR="004303E5" w:rsidRDefault="004303E5" w:rsidP="00A03C8D">
      <w:pPr>
        <w:numPr>
          <w:ilvl w:val="0"/>
          <w:numId w:val="13"/>
        </w:numPr>
        <w:pBdr>
          <w:top w:val="nil"/>
          <w:left w:val="nil"/>
          <w:bottom w:val="nil"/>
          <w:right w:val="nil"/>
          <w:between w:val="nil"/>
        </w:pBdr>
        <w:spacing w:line="276" w:lineRule="auto"/>
        <w:jc w:val="both"/>
        <w:rPr>
          <w:color w:val="000000"/>
          <w:sz w:val="24"/>
        </w:rPr>
      </w:pPr>
      <w:r>
        <w:rPr>
          <w:color w:val="000000"/>
          <w:sz w:val="24"/>
        </w:rPr>
        <w:t xml:space="preserve">entrega, quando solicitado pela CONTRATANTE, de quaisquer dos seguintes documentos:  </w:t>
      </w:r>
    </w:p>
    <w:p w14:paraId="3E074703" w14:textId="77777777" w:rsidR="004303E5" w:rsidRDefault="004303E5" w:rsidP="004303E5">
      <w:pPr>
        <w:pBdr>
          <w:top w:val="nil"/>
          <w:left w:val="nil"/>
          <w:bottom w:val="nil"/>
          <w:right w:val="nil"/>
          <w:between w:val="nil"/>
        </w:pBdr>
        <w:spacing w:line="276" w:lineRule="auto"/>
        <w:ind w:left="1068"/>
        <w:jc w:val="both"/>
        <w:rPr>
          <w:color w:val="000000"/>
          <w:sz w:val="24"/>
        </w:rPr>
      </w:pPr>
    </w:p>
    <w:p w14:paraId="383C09FE"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r>
        <w:rPr>
          <w:color w:val="000000"/>
          <w:sz w:val="24"/>
        </w:rPr>
        <w:t xml:space="preserve">c.1. extrato da conta do INSS e do FGTS de qualquer empregado, a critério da CONTRATANTE; </w:t>
      </w:r>
    </w:p>
    <w:p w14:paraId="72582F2F"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p>
    <w:p w14:paraId="3C171D14"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r>
        <w:rPr>
          <w:color w:val="000000"/>
          <w:sz w:val="24"/>
        </w:rPr>
        <w:t>c.2. cópia da folha de pagamento analítica de qualquer mês da prestação dos serviços, em que conste como tomador CONTRATANTE;</w:t>
      </w:r>
    </w:p>
    <w:p w14:paraId="5DC35D9C"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p>
    <w:p w14:paraId="2AEAFF3E"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r>
        <w:rPr>
          <w:color w:val="000000"/>
          <w:sz w:val="24"/>
        </w:rPr>
        <w:t xml:space="preserve">c.3. cópia dos contracheques dos empregados relativos a qualquer mês da prestação dos serviços ou, ainda, quando necessário, cópia de recibos de depósitos bancários;  </w:t>
      </w:r>
    </w:p>
    <w:p w14:paraId="144EB1A3"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p>
    <w:p w14:paraId="2A0171F7"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r>
        <w:rPr>
          <w:color w:val="000000"/>
          <w:sz w:val="24"/>
        </w:rPr>
        <w:t xml:space="preserve">c.4. comprovantes de entrega de benefícios suplementares (vale-transporte, vale-alimentação, entre outros), a que estiver obrigada por força de lei ou de Convenção ou Acordo Coletivo de Trabalho, relativos a qualquer mês da prestação dos serviços e de qualquer empregado; e  </w:t>
      </w:r>
    </w:p>
    <w:p w14:paraId="147DC99B"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p>
    <w:p w14:paraId="38ABED9D" w14:textId="77777777" w:rsidR="004303E5" w:rsidRDefault="004303E5" w:rsidP="004303E5">
      <w:pPr>
        <w:pBdr>
          <w:top w:val="nil"/>
          <w:left w:val="nil"/>
          <w:bottom w:val="nil"/>
          <w:right w:val="nil"/>
          <w:between w:val="nil"/>
        </w:pBdr>
        <w:spacing w:line="276" w:lineRule="auto"/>
        <w:ind w:left="1134" w:firstLine="72"/>
        <w:jc w:val="both"/>
        <w:rPr>
          <w:color w:val="000000"/>
          <w:sz w:val="24"/>
        </w:rPr>
      </w:pPr>
      <w:r>
        <w:rPr>
          <w:color w:val="000000"/>
          <w:sz w:val="24"/>
        </w:rPr>
        <w:t xml:space="preserve">c.5. comprovantes de realização de eventuais cursos de treinamento e reciclagem que forem exigidos por lei ou pelo contrato.  </w:t>
      </w:r>
    </w:p>
    <w:p w14:paraId="36C7839E"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p>
    <w:p w14:paraId="1F11073D"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r>
        <w:rPr>
          <w:color w:val="000000"/>
          <w:sz w:val="24"/>
        </w:rPr>
        <w:t>d) entrega de cópia da documentação abaixo relacionada, quando da extinção ou rescisão do contrato, após o último mês de prestação dos serviços, no prazo definido no contrato:</w:t>
      </w:r>
    </w:p>
    <w:p w14:paraId="6B4F6388"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p>
    <w:p w14:paraId="5FAA5755"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r>
        <w:rPr>
          <w:color w:val="000000"/>
          <w:sz w:val="24"/>
        </w:rPr>
        <w:t xml:space="preserve">d.1. termos de rescisão dos contratos de trabalho dos empregados prestadores de serviço, devidamente homologados, quando exigível pelo sindicato da categoria; </w:t>
      </w:r>
    </w:p>
    <w:p w14:paraId="24E54CB2"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p>
    <w:p w14:paraId="0BBC02F6"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r>
        <w:rPr>
          <w:color w:val="000000"/>
          <w:sz w:val="24"/>
        </w:rPr>
        <w:t xml:space="preserve">d.2. guias de recolhimento da contribuição previdenciária e do FGTS, referentes às rescisões contratuais;  </w:t>
      </w:r>
    </w:p>
    <w:p w14:paraId="46CA56FB"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p>
    <w:p w14:paraId="5B77BD30"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r>
        <w:rPr>
          <w:color w:val="000000"/>
          <w:sz w:val="24"/>
        </w:rPr>
        <w:t xml:space="preserve">d.3. extratos dos depósitos efetuados nas contas vinculadas individuais do FGTS de cada empregado dispensado;  </w:t>
      </w:r>
    </w:p>
    <w:p w14:paraId="1BA1CAC2" w14:textId="77777777" w:rsidR="004303E5" w:rsidRDefault="004303E5" w:rsidP="004303E5">
      <w:pPr>
        <w:pBdr>
          <w:top w:val="nil"/>
          <w:left w:val="nil"/>
          <w:bottom w:val="nil"/>
          <w:right w:val="nil"/>
          <w:between w:val="nil"/>
        </w:pBdr>
        <w:spacing w:line="276" w:lineRule="auto"/>
        <w:ind w:left="284" w:firstLine="72"/>
        <w:jc w:val="both"/>
        <w:rPr>
          <w:color w:val="000000"/>
          <w:sz w:val="24"/>
        </w:rPr>
      </w:pPr>
    </w:p>
    <w:p w14:paraId="28EC32AB" w14:textId="77777777" w:rsidR="004303E5" w:rsidRDefault="004303E5" w:rsidP="004303E5">
      <w:pPr>
        <w:pBdr>
          <w:top w:val="nil"/>
          <w:left w:val="nil"/>
          <w:bottom w:val="nil"/>
          <w:right w:val="nil"/>
          <w:between w:val="nil"/>
        </w:pBdr>
        <w:spacing w:after="120" w:line="276" w:lineRule="auto"/>
        <w:ind w:left="284" w:firstLine="72"/>
        <w:jc w:val="both"/>
        <w:rPr>
          <w:b/>
          <w:color w:val="000000"/>
          <w:sz w:val="24"/>
        </w:rPr>
      </w:pPr>
      <w:r>
        <w:rPr>
          <w:color w:val="000000"/>
          <w:sz w:val="24"/>
        </w:rPr>
        <w:t xml:space="preserve">d.4. exames médicos demissionais dos empregados dispensados.  </w:t>
      </w:r>
    </w:p>
    <w:p w14:paraId="08609AD3" w14:textId="77777777" w:rsidR="004303E5" w:rsidRDefault="004303E5" w:rsidP="004303E5">
      <w:pPr>
        <w:spacing w:before="280" w:after="280"/>
        <w:jc w:val="both"/>
        <w:rPr>
          <w:sz w:val="24"/>
        </w:rPr>
      </w:pPr>
      <w:r>
        <w:rPr>
          <w:sz w:val="24"/>
        </w:rPr>
        <w:t>17.6 A CONTRATANTE deverá analisar a documentação solicitada na alínea “d” acima no prazo de 30 (trinta) dias após o recebimento dos documentos, prorrogáveis por mais 30 (trinta) dias, justificadamente.</w:t>
      </w:r>
    </w:p>
    <w:p w14:paraId="7D2035D0" w14:textId="77777777" w:rsidR="004303E5" w:rsidRDefault="004303E5" w:rsidP="004303E5">
      <w:pPr>
        <w:spacing w:before="280" w:after="280"/>
        <w:jc w:val="both"/>
        <w:rPr>
          <w:sz w:val="24"/>
        </w:rPr>
      </w:pPr>
      <w:r>
        <w:rPr>
          <w:sz w:val="24"/>
        </w:rPr>
        <w:t xml:space="preserve">17.7 No caso de sociedades diversas, tais como as Organizações Sociais Civis de Interesse Público (Oscip’s) e as Organizações Sociais, será exigida a comprovação de atendimento a eventuais obrigações decorrentes da legislação que rege as respectivas organizações. </w:t>
      </w:r>
    </w:p>
    <w:p w14:paraId="57BD705C" w14:textId="77777777" w:rsidR="004303E5" w:rsidRDefault="004303E5" w:rsidP="004303E5">
      <w:pPr>
        <w:spacing w:before="280" w:after="280"/>
        <w:jc w:val="both"/>
        <w:rPr>
          <w:sz w:val="24"/>
        </w:rPr>
      </w:pPr>
      <w:r>
        <w:rPr>
          <w:sz w:val="24"/>
        </w:rPr>
        <w:t xml:space="preserve">17.8 Sempre que houver admissão de novos empregados pela contratada, os documentos elencados no subitem 17.5 acima deverão ser apresentados. </w:t>
      </w:r>
    </w:p>
    <w:p w14:paraId="198C66BF" w14:textId="77777777" w:rsidR="004303E5" w:rsidRDefault="004303E5" w:rsidP="004303E5">
      <w:pPr>
        <w:spacing w:before="280" w:after="280"/>
        <w:jc w:val="both"/>
        <w:rPr>
          <w:sz w:val="24"/>
        </w:rPr>
      </w:pPr>
      <w:r>
        <w:rPr>
          <w:sz w:val="24"/>
        </w:rPr>
        <w:t xml:space="preserve">17.9 Em caso de indício de irregularidade no recolhimento das contribuições previdenciárias, os fiscais ou gestores do contrato deverão oficiar à Receita Federal do Brasil (RFB). </w:t>
      </w:r>
    </w:p>
    <w:p w14:paraId="3A4E6163" w14:textId="77777777" w:rsidR="004303E5" w:rsidRDefault="004303E5" w:rsidP="004303E5">
      <w:pPr>
        <w:spacing w:before="280" w:after="280"/>
        <w:jc w:val="both"/>
        <w:rPr>
          <w:sz w:val="24"/>
        </w:rPr>
      </w:pPr>
      <w:r>
        <w:rPr>
          <w:sz w:val="24"/>
        </w:rPr>
        <w:t xml:space="preserve">17.10 Em caso de indício de irregularidade no recolhimento da contribuição para o FGTS, os fiscais ou gestores do contrato deverão oficiar ao Ministério do Trabalho. </w:t>
      </w:r>
    </w:p>
    <w:p w14:paraId="6BFAEF0D" w14:textId="77777777" w:rsidR="004303E5" w:rsidRDefault="004303E5" w:rsidP="004303E5">
      <w:pPr>
        <w:spacing w:before="280" w:after="280"/>
        <w:jc w:val="both"/>
        <w:rPr>
          <w:sz w:val="24"/>
        </w:rPr>
      </w:pPr>
      <w:r>
        <w:rPr>
          <w:sz w:val="24"/>
        </w:rPr>
        <w:t xml:space="preserve">17.11 O descumprimento das obrigações trabalhistas ou a não manutenção das condições de habilitação pela CONTRATADA poderá dar ensejo à rescisão contratual, sem prejuízo das demais sanções. </w:t>
      </w:r>
    </w:p>
    <w:p w14:paraId="14B1A8A2" w14:textId="77777777" w:rsidR="004303E5" w:rsidRDefault="004303E5" w:rsidP="004303E5">
      <w:pPr>
        <w:spacing w:before="280" w:after="280"/>
        <w:jc w:val="both"/>
        <w:rPr>
          <w:sz w:val="24"/>
        </w:rPr>
      </w:pPr>
      <w:r>
        <w:rPr>
          <w:sz w:val="24"/>
        </w:rPr>
        <w:t xml:space="preserve">17.12 A CONTRATANTE poderá conceder prazo para que a CONTRATADA regularize suas obrigações trabalhistas ou suas condições de habilitação, sob pena de rescisão contratual, quando não identificar má-fé ou a incapacidade de correção. </w:t>
      </w:r>
    </w:p>
    <w:p w14:paraId="7E9EF955" w14:textId="77777777" w:rsidR="004303E5" w:rsidRDefault="004303E5" w:rsidP="004303E5">
      <w:pPr>
        <w:spacing w:before="280" w:after="280"/>
        <w:jc w:val="both"/>
        <w:rPr>
          <w:sz w:val="24"/>
        </w:rPr>
      </w:pPr>
      <w:r>
        <w:rPr>
          <w:sz w:val="24"/>
        </w:rPr>
        <w:t xml:space="preserve">17.13 Além das disposições acima citadas, a fiscalização administrativa observará, ainda, as seguintes diretrizes: </w:t>
      </w:r>
    </w:p>
    <w:p w14:paraId="33D031B5" w14:textId="77777777" w:rsidR="004303E5" w:rsidRDefault="004303E5" w:rsidP="004303E5">
      <w:pPr>
        <w:spacing w:before="280" w:after="280"/>
        <w:ind w:left="567"/>
        <w:jc w:val="both"/>
        <w:rPr>
          <w:sz w:val="24"/>
        </w:rPr>
      </w:pPr>
      <w:r>
        <w:rPr>
          <w:sz w:val="24"/>
        </w:rPr>
        <w:t>17.13.1Fiscalização inicial (no momento em que a prestação de serviços é iniciada):</w:t>
      </w:r>
    </w:p>
    <w:p w14:paraId="550FC219" w14:textId="77777777" w:rsidR="004303E5" w:rsidRDefault="004303E5" w:rsidP="004303E5">
      <w:pPr>
        <w:spacing w:before="280" w:after="280"/>
        <w:ind w:left="567"/>
        <w:jc w:val="both"/>
        <w:rPr>
          <w:sz w:val="24"/>
        </w:rPr>
      </w:pPr>
      <w:r>
        <w:rPr>
          <w:sz w:val="24"/>
        </w:rPr>
        <w:t>a) Será elaborada planilha-resumo de todo o contrato administrativo, com informações sobre todos os empregados terceirizados que prestam serviços, com os seguintes dados: nome completo, número de inscrição no CPF, função exercida, salário, adicionais, gratificações, benefícios recebidos, sua especificação e quantidade (vale-transporte, auxílio-alimentação), horário de trabalho, férias, licenças, faltas, ocorrências e horas extras trabalhadas;</w:t>
      </w:r>
    </w:p>
    <w:p w14:paraId="58960EA6" w14:textId="77777777" w:rsidR="004303E5" w:rsidRDefault="004303E5" w:rsidP="004303E5">
      <w:pPr>
        <w:spacing w:before="280" w:after="280"/>
        <w:ind w:left="567"/>
        <w:jc w:val="both"/>
        <w:rPr>
          <w:sz w:val="24"/>
        </w:rPr>
      </w:pPr>
      <w:r>
        <w:rPr>
          <w:sz w:val="24"/>
        </w:rPr>
        <w:t>b) Todas as anotações contidas na CTPS dos empregados serão conferidas, a fim de que se possa verificar se as informações nelas inseridas coincidem com as informações fornecidas pela CONTRATADA e pelo empregado;</w:t>
      </w:r>
    </w:p>
    <w:p w14:paraId="0FBCE0C8" w14:textId="77777777" w:rsidR="004303E5" w:rsidRDefault="004303E5" w:rsidP="004303E5">
      <w:pPr>
        <w:spacing w:before="280" w:after="280"/>
        <w:ind w:left="567"/>
        <w:jc w:val="both"/>
        <w:rPr>
          <w:sz w:val="24"/>
        </w:rPr>
      </w:pPr>
      <w:r>
        <w:rPr>
          <w:sz w:val="24"/>
        </w:rPr>
        <w:t>c) O número de terceirizados por função deve coincidir com o previsto no contrato administrativo;</w:t>
      </w:r>
    </w:p>
    <w:p w14:paraId="5C081067" w14:textId="77777777" w:rsidR="004303E5" w:rsidRDefault="004303E5" w:rsidP="004303E5">
      <w:pPr>
        <w:spacing w:before="280" w:after="280"/>
        <w:ind w:left="567"/>
        <w:jc w:val="both"/>
        <w:rPr>
          <w:sz w:val="24"/>
        </w:rPr>
      </w:pPr>
      <w:r>
        <w:rPr>
          <w:sz w:val="24"/>
        </w:rPr>
        <w:t>d) O salário não pode ser inferior ao previsto no contrato administrativo e na Convenção Coletiva de Trabalho da Categoria (CCT);</w:t>
      </w:r>
    </w:p>
    <w:p w14:paraId="3C6A1EA7" w14:textId="77777777" w:rsidR="004303E5" w:rsidRDefault="004303E5" w:rsidP="004303E5">
      <w:pPr>
        <w:spacing w:before="280" w:after="280"/>
        <w:ind w:left="567"/>
        <w:jc w:val="both"/>
        <w:rPr>
          <w:sz w:val="24"/>
        </w:rPr>
      </w:pPr>
      <w:r>
        <w:rPr>
          <w:sz w:val="24"/>
        </w:rPr>
        <w:t>e) Serão consultadas eventuais obrigações adicionais constantes na CCT para a CONTRATADA;</w:t>
      </w:r>
    </w:p>
    <w:p w14:paraId="4E26C156" w14:textId="77777777" w:rsidR="004303E5" w:rsidRDefault="004303E5" w:rsidP="004303E5">
      <w:pPr>
        <w:spacing w:before="280" w:after="280"/>
        <w:ind w:left="567"/>
        <w:jc w:val="both"/>
        <w:rPr>
          <w:sz w:val="24"/>
        </w:rPr>
      </w:pPr>
      <w:r>
        <w:rPr>
          <w:sz w:val="24"/>
        </w:rPr>
        <w:t>f) Será verificada a existência de condições insalubres ou de periculosidade no local de trabalho que obriguem a empresa a fornecer determinados Equipamentos de Proteção Individual (EPI).</w:t>
      </w:r>
    </w:p>
    <w:p w14:paraId="3FD3E3D2" w14:textId="77777777" w:rsidR="004303E5" w:rsidRDefault="004303E5" w:rsidP="004303E5">
      <w:pPr>
        <w:spacing w:before="280" w:after="280"/>
        <w:ind w:left="567"/>
        <w:jc w:val="both"/>
        <w:rPr>
          <w:sz w:val="24"/>
        </w:rPr>
      </w:pPr>
      <w:r>
        <w:rPr>
          <w:sz w:val="24"/>
        </w:rPr>
        <w:t>g) No primeiro mês da prestação dos serviços, a contratada deverá apresentar a seguinte documentação:</w:t>
      </w:r>
    </w:p>
    <w:p w14:paraId="3ED7D87D" w14:textId="77777777" w:rsidR="004303E5" w:rsidRDefault="004303E5" w:rsidP="004303E5">
      <w:pPr>
        <w:tabs>
          <w:tab w:val="left" w:pos="1134"/>
        </w:tabs>
        <w:spacing w:before="280" w:after="280"/>
        <w:ind w:left="567"/>
        <w:jc w:val="both"/>
        <w:rPr>
          <w:sz w:val="24"/>
        </w:rPr>
      </w:pPr>
      <w:r>
        <w:rPr>
          <w:sz w:val="24"/>
        </w:rPr>
        <w:t>g.1. relação dos empregados, com nome completo, cargo ou função, horário do posto de trabalho, números da carteira de identidade (RG) e inscrição no Cadastro de Pessoas Físicas (CPF), e indicação dos responsáveis técnicos pela execução dos serviços, quando for o caso;</w:t>
      </w:r>
    </w:p>
    <w:p w14:paraId="79990E25" w14:textId="77777777" w:rsidR="004303E5" w:rsidRDefault="004303E5" w:rsidP="004303E5">
      <w:pPr>
        <w:tabs>
          <w:tab w:val="left" w:pos="1134"/>
        </w:tabs>
        <w:spacing w:before="280" w:after="280"/>
        <w:ind w:left="567"/>
        <w:jc w:val="both"/>
        <w:rPr>
          <w:sz w:val="24"/>
        </w:rPr>
      </w:pPr>
      <w:r>
        <w:rPr>
          <w:sz w:val="24"/>
        </w:rPr>
        <w:t>g.2. CTPS dos empregados admitidos e dos responsáveis técnicos pela execução dos serviços, quando for o caso, devidamente assinadas pela contratada;</w:t>
      </w:r>
    </w:p>
    <w:p w14:paraId="7FC0A05E" w14:textId="77777777" w:rsidR="004303E5" w:rsidRDefault="004303E5" w:rsidP="004303E5">
      <w:pPr>
        <w:tabs>
          <w:tab w:val="left" w:pos="1134"/>
        </w:tabs>
        <w:spacing w:before="280" w:after="280"/>
        <w:ind w:left="567"/>
        <w:jc w:val="both"/>
        <w:rPr>
          <w:sz w:val="24"/>
        </w:rPr>
      </w:pPr>
      <w:r>
        <w:rPr>
          <w:sz w:val="24"/>
        </w:rPr>
        <w:t>g.3. exames médicos admissionais dos empregados da contratada que prestarão os serviços; e</w:t>
      </w:r>
    </w:p>
    <w:p w14:paraId="1BD52AF7" w14:textId="77777777" w:rsidR="004303E5" w:rsidRDefault="004303E5" w:rsidP="004303E5">
      <w:pPr>
        <w:tabs>
          <w:tab w:val="left" w:pos="1134"/>
        </w:tabs>
        <w:spacing w:before="280" w:after="280"/>
        <w:ind w:left="567"/>
        <w:jc w:val="both"/>
        <w:rPr>
          <w:sz w:val="24"/>
        </w:rPr>
      </w:pPr>
      <w:r>
        <w:rPr>
          <w:sz w:val="24"/>
        </w:rPr>
        <w:t>g.4. declaração de responsabilidade exclusiva da contratada sobre a quitação dos encargos trabalhistas e sociais decorrentes do contrato.</w:t>
      </w:r>
    </w:p>
    <w:p w14:paraId="5BDE0019" w14:textId="77777777" w:rsidR="004303E5" w:rsidRDefault="004303E5" w:rsidP="004303E5">
      <w:pPr>
        <w:spacing w:before="280" w:after="280"/>
        <w:jc w:val="both"/>
        <w:rPr>
          <w:sz w:val="24"/>
        </w:rPr>
      </w:pPr>
      <w:r>
        <w:rPr>
          <w:sz w:val="24"/>
        </w:rPr>
        <w:t>17.14.2Fiscalização mensal (a ser feita antes do pagamento da fatura):</w:t>
      </w:r>
    </w:p>
    <w:p w14:paraId="6EB6AC06" w14:textId="77777777" w:rsidR="004303E5" w:rsidRDefault="004303E5" w:rsidP="004303E5">
      <w:pPr>
        <w:spacing w:before="280" w:after="280"/>
        <w:jc w:val="both"/>
        <w:rPr>
          <w:sz w:val="24"/>
        </w:rPr>
      </w:pPr>
      <w:r>
        <w:rPr>
          <w:sz w:val="24"/>
        </w:rPr>
        <w:t>a) Deve ser feita a retenção da contribuição previdenciária no valor de 11% (onze por cento) sobre o valor da fatura e dos impostos incidentes sobre a prestação do serviço;</w:t>
      </w:r>
    </w:p>
    <w:p w14:paraId="70F2666D" w14:textId="77777777" w:rsidR="004303E5" w:rsidRDefault="004303E5" w:rsidP="004303E5">
      <w:pPr>
        <w:spacing w:before="280" w:after="280"/>
        <w:jc w:val="both"/>
        <w:rPr>
          <w:sz w:val="24"/>
        </w:rPr>
      </w:pPr>
      <w:r>
        <w:rPr>
          <w:sz w:val="24"/>
        </w:rPr>
        <w:t>b) Deve ser consultada a situação da empresa junto ao SICAF;</w:t>
      </w:r>
    </w:p>
    <w:p w14:paraId="1E50545E" w14:textId="77777777" w:rsidR="004303E5" w:rsidRDefault="004303E5" w:rsidP="004303E5">
      <w:pPr>
        <w:spacing w:before="280" w:after="280"/>
        <w:jc w:val="both"/>
        <w:rPr>
          <w:sz w:val="24"/>
        </w:rPr>
      </w:pPr>
      <w:r>
        <w:rPr>
          <w:sz w:val="24"/>
        </w:rPr>
        <w:t>c)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AC15BDD" w14:textId="77777777" w:rsidR="004303E5" w:rsidRDefault="004303E5" w:rsidP="004303E5">
      <w:pPr>
        <w:spacing w:before="280" w:after="280"/>
        <w:jc w:val="both"/>
        <w:rPr>
          <w:sz w:val="24"/>
        </w:rPr>
      </w:pPr>
      <w:r>
        <w:rPr>
          <w:sz w:val="24"/>
        </w:rPr>
        <w:t>d) Deverá ser exigida, quando couber, comprovação de que a empresa mantém reserva de cargos para pessoa com deficiência ou para reabilitado da Previdência Social, conforme disposto no art. 66-A da Lei nº 8.666, de 1993.</w:t>
      </w:r>
    </w:p>
    <w:p w14:paraId="36EDEC3A" w14:textId="77777777" w:rsidR="004303E5" w:rsidRDefault="004303E5" w:rsidP="004303E5">
      <w:pPr>
        <w:spacing w:before="280" w:after="280"/>
        <w:jc w:val="both"/>
        <w:rPr>
          <w:sz w:val="24"/>
        </w:rPr>
      </w:pPr>
      <w:r>
        <w:rPr>
          <w:sz w:val="24"/>
        </w:rPr>
        <w:t>17.14.3. Fiscalização diária:</w:t>
      </w:r>
    </w:p>
    <w:p w14:paraId="608C36B9" w14:textId="77777777" w:rsidR="004303E5" w:rsidRDefault="004303E5" w:rsidP="004303E5">
      <w:pPr>
        <w:spacing w:before="280" w:after="280"/>
        <w:jc w:val="both"/>
        <w:rPr>
          <w:sz w:val="24"/>
        </w:rPr>
      </w:pPr>
      <w:r>
        <w:rPr>
          <w:sz w:val="24"/>
        </w:rPr>
        <w:t>a) Devem ser evitadas ordens diretas da CONTRATANTE dirigidas aos terceirizados. As solicitações de serviços devem ser dirigidas ao preposto da empresa. Da mesma forma, eventuais reclamações ou cobranças relacionadas aos empregados terceirizados devem ser dirigidas ao preposto.</w:t>
      </w:r>
    </w:p>
    <w:p w14:paraId="7E1C463F" w14:textId="77777777" w:rsidR="004303E5" w:rsidRDefault="004303E5" w:rsidP="004303E5">
      <w:pPr>
        <w:spacing w:before="280" w:after="280"/>
        <w:jc w:val="both"/>
        <w:rPr>
          <w:sz w:val="24"/>
        </w:rPr>
      </w:pPr>
      <w:r>
        <w:rPr>
          <w:sz w:val="24"/>
        </w:rPr>
        <w:t>b) Toda e qualquer alteração na forma de prestação do serviço, como a negociação de folgas ou a compensação de jornada, deve ser evitada, uma vez que essa conduta é exclusiva da CONTRATADA.</w:t>
      </w:r>
    </w:p>
    <w:p w14:paraId="1DBFE66F" w14:textId="77777777" w:rsidR="004303E5" w:rsidRDefault="004303E5" w:rsidP="004303E5">
      <w:pPr>
        <w:spacing w:before="280" w:after="280"/>
        <w:jc w:val="both"/>
        <w:rPr>
          <w:sz w:val="24"/>
        </w:rPr>
      </w:pPr>
      <w:r>
        <w:rPr>
          <w:sz w:val="24"/>
        </w:rPr>
        <w:t>c) Devem ser conferidos, por amostragem, diariamente, os empregados terceirizados que estão prestando serviços e em quais funções, e se estão cumprindo a jornada de trabalho</w:t>
      </w:r>
    </w:p>
    <w:p w14:paraId="65F7FA6D" w14:textId="77777777" w:rsidR="004303E5" w:rsidRDefault="004303E5" w:rsidP="004303E5">
      <w:pPr>
        <w:spacing w:before="280" w:after="280"/>
        <w:jc w:val="both"/>
        <w:rPr>
          <w:sz w:val="24"/>
        </w:rPr>
      </w:pPr>
      <w:r>
        <w:rPr>
          <w:sz w:val="24"/>
        </w:rPr>
        <w:t>17.15 Cabe, ainda, à fiscalização do contrato, verificar se a CONTRATADA observa a legislação relativa à concessão de férias e licenças aos empregados, respeita a estabilidade provisória de seus empregados e observa a data-base da categoria prevista na CCT, concedendo os reajustes dos empregados no dia e percentual previstos.</w:t>
      </w:r>
    </w:p>
    <w:p w14:paraId="754F1A16" w14:textId="77777777" w:rsidR="004303E5" w:rsidRDefault="004303E5" w:rsidP="004303E5">
      <w:pPr>
        <w:spacing w:before="280" w:after="280"/>
        <w:ind w:left="567"/>
        <w:jc w:val="both"/>
        <w:rPr>
          <w:sz w:val="24"/>
        </w:rPr>
      </w:pPr>
      <w:r>
        <w:rPr>
          <w:sz w:val="24"/>
        </w:rPr>
        <w:t>17.15.1 O gestor deverá verificar a necessidade de se proceder a repactuação do contrato, inclusive quanto à necessidade de solicitação da contratada.</w:t>
      </w:r>
    </w:p>
    <w:p w14:paraId="76A8ACCF" w14:textId="77777777" w:rsidR="004303E5" w:rsidRDefault="004303E5" w:rsidP="004303E5">
      <w:pPr>
        <w:spacing w:before="280" w:after="280"/>
        <w:jc w:val="both"/>
        <w:rPr>
          <w:sz w:val="24"/>
        </w:rPr>
      </w:pPr>
      <w:r>
        <w:rPr>
          <w:sz w:val="24"/>
        </w:rPr>
        <w:t>17.16 A CONTRATANTE deverá solicitar, por amostragem, aos empregados, seus extratos da conta do FGTS e que verifiquem se as contribuições previdenciárias e do FGTS estão sendo recolhidas em seus nomes.</w:t>
      </w:r>
    </w:p>
    <w:p w14:paraId="3FFA73EA" w14:textId="77777777" w:rsidR="004303E5" w:rsidRDefault="004303E5" w:rsidP="004303E5">
      <w:pPr>
        <w:spacing w:before="280" w:after="280"/>
        <w:ind w:left="567"/>
        <w:jc w:val="both"/>
        <w:rPr>
          <w:sz w:val="24"/>
        </w:rPr>
      </w:pPr>
      <w:r>
        <w:rPr>
          <w:sz w:val="24"/>
        </w:rPr>
        <w:t>17.16.1 Ao final de um ano, todos os empregados devem ter seus extratos avaliados.</w:t>
      </w:r>
    </w:p>
    <w:p w14:paraId="063DB572" w14:textId="77777777" w:rsidR="004303E5" w:rsidRDefault="004303E5" w:rsidP="004303E5">
      <w:pPr>
        <w:spacing w:before="280" w:after="280"/>
        <w:jc w:val="both"/>
        <w:rPr>
          <w:sz w:val="24"/>
        </w:rPr>
      </w:pPr>
      <w:r>
        <w:rPr>
          <w:sz w:val="24"/>
        </w:rPr>
        <w:t>17.17 A CONTRATADA deverá entregar, no prazo de 15 (quinze) dias, quando solicitado pela CONTRATANTE quaisquer dos seguintes documentos:</w:t>
      </w:r>
    </w:p>
    <w:p w14:paraId="08669D4D" w14:textId="77777777" w:rsidR="004303E5" w:rsidRDefault="004303E5" w:rsidP="004303E5">
      <w:pPr>
        <w:spacing w:before="280" w:after="280"/>
        <w:jc w:val="both"/>
        <w:rPr>
          <w:sz w:val="24"/>
        </w:rPr>
      </w:pPr>
      <w:r>
        <w:rPr>
          <w:sz w:val="24"/>
        </w:rPr>
        <w:t>a) extrato da conta do INSS e do FGTS de qualquer empregado, a critério da CONTRATANTE;</w:t>
      </w:r>
    </w:p>
    <w:p w14:paraId="63AD4001" w14:textId="77777777" w:rsidR="004303E5" w:rsidRDefault="004303E5" w:rsidP="004303E5">
      <w:pPr>
        <w:spacing w:before="280" w:after="280"/>
        <w:jc w:val="both"/>
        <w:rPr>
          <w:sz w:val="24"/>
        </w:rPr>
      </w:pPr>
      <w:r>
        <w:rPr>
          <w:sz w:val="24"/>
        </w:rPr>
        <w:t>b) cópia da folha de pagamento analítica de qualquer mês da prestação dos serviços, em que conste como tomador a CONTRATANTE;</w:t>
      </w:r>
    </w:p>
    <w:p w14:paraId="087D4693" w14:textId="77777777" w:rsidR="004303E5" w:rsidRDefault="004303E5" w:rsidP="004303E5">
      <w:pPr>
        <w:spacing w:before="280" w:after="280"/>
        <w:jc w:val="both"/>
        <w:rPr>
          <w:sz w:val="24"/>
        </w:rPr>
      </w:pPr>
      <w:r>
        <w:rPr>
          <w:sz w:val="24"/>
        </w:rPr>
        <w:t>c) cópia dos contracheques assinados dos empregados relativos a qualquer mês da prestação dos serviços ou, ainda, quando necessário, cópia de recibos de depósitos bancários; e</w:t>
      </w:r>
    </w:p>
    <w:p w14:paraId="49093192" w14:textId="77777777" w:rsidR="004303E5" w:rsidRDefault="004303E5" w:rsidP="004303E5">
      <w:pPr>
        <w:spacing w:before="280" w:after="280"/>
        <w:jc w:val="both"/>
        <w:rPr>
          <w:sz w:val="24"/>
        </w:rPr>
      </w:pPr>
      <w:r>
        <w:rPr>
          <w:sz w:val="24"/>
        </w:rPr>
        <w:t>d) comprovantes de entrega de benefícios suplementares (vale-transporte, vale-alimentação, entre outros), a que estiver obrigada por força de lei, Acordo, Convenção ou Dissídio Coletivo de Trabalho, relativos a qualquer mês da prestação dos serviços e de qualquer empregado.</w:t>
      </w:r>
    </w:p>
    <w:p w14:paraId="00BF826A" w14:textId="77777777" w:rsidR="004303E5" w:rsidRDefault="004303E5" w:rsidP="004303E5">
      <w:pPr>
        <w:spacing w:before="280" w:after="280"/>
        <w:jc w:val="both"/>
        <w:rPr>
          <w:sz w:val="24"/>
        </w:rPr>
      </w:pPr>
      <w:r>
        <w:rPr>
          <w:sz w:val="24"/>
        </w:rPr>
        <w:t>17.18 A fiscalização técnica dos contratos avaliará constantemente a execução do objeto e utilizará o Instrumento de Medição de Resultado (IMR), ou outro instrumento substituto para aferição da qualidade da prestação dos serviços, devendo haver o redimensionamento no pagamento com base nos indicadores estabelecidos, sempre que a CONTRATADA:</w:t>
      </w:r>
    </w:p>
    <w:p w14:paraId="4DFABDDA" w14:textId="77777777" w:rsidR="004303E5" w:rsidRDefault="004303E5" w:rsidP="004303E5">
      <w:pPr>
        <w:spacing w:before="280" w:after="280"/>
        <w:jc w:val="both"/>
        <w:rPr>
          <w:sz w:val="24"/>
        </w:rPr>
      </w:pPr>
      <w:r>
        <w:rPr>
          <w:sz w:val="24"/>
        </w:rPr>
        <w:t>a) não produzir os resultados, deixar de executar, ou não executar com a qualidade mínima exigida as atividades contratadas; ou</w:t>
      </w:r>
    </w:p>
    <w:p w14:paraId="27522785" w14:textId="77777777" w:rsidR="004303E5" w:rsidRDefault="004303E5" w:rsidP="004303E5">
      <w:pPr>
        <w:spacing w:before="280" w:after="280"/>
        <w:jc w:val="both"/>
        <w:rPr>
          <w:sz w:val="24"/>
        </w:rPr>
      </w:pPr>
      <w:r>
        <w:rPr>
          <w:sz w:val="24"/>
        </w:rPr>
        <w:t>b) deixar de utilizar materiais e recursos humanos exigidos para a execução do serviço, ou utilizá-los com qualidade ou quantidade inferior à demandada.</w:t>
      </w:r>
    </w:p>
    <w:p w14:paraId="15C2D7A9" w14:textId="77777777" w:rsidR="004303E5" w:rsidRDefault="004303E5" w:rsidP="004303E5">
      <w:pPr>
        <w:spacing w:before="280" w:after="280"/>
        <w:ind w:left="426"/>
        <w:jc w:val="both"/>
        <w:rPr>
          <w:sz w:val="24"/>
        </w:rPr>
      </w:pPr>
      <w:r>
        <w:rPr>
          <w:sz w:val="24"/>
        </w:rPr>
        <w:t>17.18.1 A utilização do IMR não impede a aplicação concomitante de outros mecanismos para a avaliação da prestação dos serviços.</w:t>
      </w:r>
    </w:p>
    <w:p w14:paraId="6ED826AA" w14:textId="77777777" w:rsidR="004303E5" w:rsidRDefault="004303E5" w:rsidP="004303E5">
      <w:pPr>
        <w:spacing w:before="280" w:after="280"/>
        <w:jc w:val="both"/>
        <w:rPr>
          <w:sz w:val="24"/>
        </w:rPr>
      </w:pPr>
      <w:r>
        <w:rPr>
          <w:sz w:val="24"/>
        </w:rPr>
        <w:t xml:space="preserve">17.19. Durante a execução do objeto, o fiscal técnico deverá monitorar constantemente o nível de qualidade dos serviços para evitar a sua degeneração, devendo intervir para requerer à CONTRATADA a correção das faltas, falhas e irregularidades constatadas. </w:t>
      </w:r>
    </w:p>
    <w:p w14:paraId="75503167" w14:textId="77777777" w:rsidR="004303E5" w:rsidRDefault="004303E5" w:rsidP="004303E5">
      <w:pPr>
        <w:spacing w:before="280" w:after="280"/>
        <w:jc w:val="both"/>
        <w:rPr>
          <w:sz w:val="24"/>
        </w:rPr>
      </w:pPr>
      <w:r>
        <w:rPr>
          <w:sz w:val="24"/>
        </w:rPr>
        <w:t xml:space="preserve">17.20. O fiscal técnico deverá apresentar ao preposto da CONTRATADA a avaliação da execução do objeto ou, se for o caso, a avaliação de desempenho e qualidade da prestação dos serviços realizada. </w:t>
      </w:r>
    </w:p>
    <w:p w14:paraId="2084411E" w14:textId="77777777" w:rsidR="004303E5" w:rsidRDefault="004303E5" w:rsidP="004303E5">
      <w:pPr>
        <w:spacing w:before="280" w:after="280"/>
        <w:ind w:left="567"/>
        <w:jc w:val="both"/>
        <w:rPr>
          <w:sz w:val="24"/>
        </w:rPr>
      </w:pPr>
      <w:r>
        <w:rPr>
          <w:sz w:val="24"/>
        </w:rPr>
        <w:t xml:space="preserve">17.20.1. Em hipótese alguma, será admitido que a própria CONTRATADA materialize a avaliação de desempenho e qualidade da prestação dos serviços realizada. </w:t>
      </w:r>
    </w:p>
    <w:p w14:paraId="0CC2E9C1" w14:textId="77777777" w:rsidR="004303E5" w:rsidRDefault="004303E5" w:rsidP="004303E5">
      <w:pPr>
        <w:spacing w:before="280" w:after="280"/>
        <w:jc w:val="both"/>
        <w:rPr>
          <w:sz w:val="24"/>
        </w:rPr>
      </w:pPr>
      <w:r>
        <w:rPr>
          <w:sz w:val="24"/>
        </w:rPr>
        <w:t xml:space="preserve">17.21.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2C8E3A07" w14:textId="77777777" w:rsidR="004303E5" w:rsidRDefault="004303E5" w:rsidP="004303E5">
      <w:pPr>
        <w:spacing w:before="280" w:after="280"/>
        <w:jc w:val="both"/>
        <w:rPr>
          <w:sz w:val="24"/>
        </w:rPr>
      </w:pPr>
      <w:r>
        <w:rPr>
          <w:sz w:val="24"/>
        </w:rPr>
        <w:t xml:space="preserve">17.22.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6754D8C3" w14:textId="77777777" w:rsidR="004303E5" w:rsidRDefault="004303E5" w:rsidP="004303E5">
      <w:pPr>
        <w:spacing w:before="280" w:after="280"/>
        <w:jc w:val="both"/>
        <w:rPr>
          <w:sz w:val="24"/>
        </w:rPr>
      </w:pPr>
      <w:r>
        <w:rPr>
          <w:sz w:val="24"/>
        </w:rPr>
        <w:t xml:space="preserve">17.23. O fiscal técnico poderá realizar avaliação diária, semanal ou mensal, desde que o período escolhido seja suficiente para avaliar ou, se for o caso, aferir o desempenho e qualidade da prestação dos serviços. </w:t>
      </w:r>
    </w:p>
    <w:p w14:paraId="3D0C8FD9" w14:textId="77777777" w:rsidR="004303E5" w:rsidRDefault="004303E5" w:rsidP="004303E5">
      <w:pPr>
        <w:spacing w:before="280" w:after="280"/>
        <w:jc w:val="both"/>
        <w:rPr>
          <w:sz w:val="24"/>
        </w:rPr>
      </w:pPr>
      <w:r>
        <w:rPr>
          <w:sz w:val="24"/>
        </w:rPr>
        <w:t xml:space="preserve">17.24. O fiscal técnico,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 65 da Lei nº 8.666, de 1993. </w:t>
      </w:r>
    </w:p>
    <w:p w14:paraId="25F75DF6" w14:textId="77777777" w:rsidR="004303E5" w:rsidRDefault="004303E5" w:rsidP="004303E5">
      <w:pPr>
        <w:spacing w:before="280" w:after="280"/>
        <w:jc w:val="both"/>
        <w:rPr>
          <w:sz w:val="24"/>
        </w:rPr>
      </w:pPr>
      <w:r>
        <w:rPr>
          <w:sz w:val="24"/>
        </w:rPr>
        <w:t xml:space="preserve">17.25. A conformidade do material a ser utilizado na execução dos serviços deverá ser verificada juntamente com o documento da CONTRATADA que contenha sua relação detalhada, de acordo com o estabelecido neste Termo de Referência e na proposta, informando as respectivas quantidades e especificações técnicas, tais como: marca, qualidade e forma de uso. </w:t>
      </w:r>
    </w:p>
    <w:p w14:paraId="1DDC6FF3" w14:textId="77777777" w:rsidR="004303E5" w:rsidRDefault="004303E5" w:rsidP="004303E5">
      <w:pPr>
        <w:spacing w:before="280" w:after="280"/>
        <w:jc w:val="both"/>
        <w:rPr>
          <w:sz w:val="24"/>
        </w:rPr>
      </w:pPr>
      <w:r>
        <w:rPr>
          <w:sz w:val="24"/>
        </w:rPr>
        <w:t xml:space="preserve">17.26. O representante da CONTRATANTE deverá promover o registro das ocorrências verificadas, adotando as providências necessárias ao fiel cumprimento das cláusulas contratuais, conforme o disposto nos §§ 1º e 2º do art. 67 da Lei nº 8.666, de 1993. </w:t>
      </w:r>
    </w:p>
    <w:p w14:paraId="2CBF7EFE" w14:textId="77777777" w:rsidR="004303E5" w:rsidRDefault="004303E5" w:rsidP="004303E5">
      <w:pPr>
        <w:spacing w:before="280" w:after="280"/>
        <w:jc w:val="both"/>
        <w:rPr>
          <w:sz w:val="24"/>
        </w:rPr>
      </w:pPr>
      <w:r>
        <w:rPr>
          <w:sz w:val="24"/>
        </w:rPr>
        <w:t xml:space="preserve">17.27. O descumprimento total ou parcial das obrigações e responsabilidades assumidas pela CONTRATADA, incluindo o descumprimento das obrigações trabalhistas, não recolhimento das contribuições sociais, previdenciárias ou para com o FGTS ou a não manutenção das condições de habilitação, ensejará a aplicação de sanções administrativas, previstas no instrumento convocatório e na legislação vigente, podendo culminar em rescisão contratual, por ato unilateral e escrito da CONTRATANTE, conforme disposto nos arts. 77 e 80 da Lei nº 8.666, de 1993. </w:t>
      </w:r>
    </w:p>
    <w:p w14:paraId="49779537" w14:textId="77777777" w:rsidR="004303E5" w:rsidRDefault="004303E5" w:rsidP="004303E5">
      <w:pPr>
        <w:spacing w:before="280" w:after="280"/>
        <w:jc w:val="both"/>
        <w:rPr>
          <w:sz w:val="24"/>
        </w:rPr>
      </w:pPr>
      <w:r>
        <w:rPr>
          <w:sz w:val="24"/>
        </w:rPr>
        <w:t xml:space="preserve">17.28. 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 </w:t>
      </w:r>
    </w:p>
    <w:p w14:paraId="0BA428A3" w14:textId="77777777" w:rsidR="004303E5" w:rsidRDefault="004303E5" w:rsidP="004303E5">
      <w:pPr>
        <w:spacing w:before="280" w:after="280"/>
        <w:ind w:left="567"/>
        <w:jc w:val="both"/>
        <w:rPr>
          <w:sz w:val="24"/>
        </w:rPr>
      </w:pPr>
      <w:r>
        <w:rPr>
          <w:sz w:val="24"/>
        </w:rPr>
        <w:t xml:space="preserve">17.28.1. Não havendo quitação das obrigações por parte da CONTRATADA no prazo de quinze dias, a CONTRATANTE poderá efetuar o pagamento das obrigações diretamente aos empregados da contratada que tenham participado da execução dos serviços objeto do contrato. </w:t>
      </w:r>
    </w:p>
    <w:p w14:paraId="33B7BDE5" w14:textId="77777777" w:rsidR="004303E5" w:rsidRDefault="004303E5" w:rsidP="004303E5">
      <w:pPr>
        <w:spacing w:before="280" w:after="280"/>
        <w:ind w:left="567"/>
        <w:jc w:val="both"/>
        <w:rPr>
          <w:sz w:val="24"/>
        </w:rPr>
      </w:pPr>
      <w:r>
        <w:rPr>
          <w:sz w:val="24"/>
        </w:rPr>
        <w:t xml:space="preserve">17.28.2. O sindicato representante da categoria do trabalhador deverá ser notificado pela CONTRATANTE para acompanhar o pagamento das verbas mencionadas. </w:t>
      </w:r>
    </w:p>
    <w:p w14:paraId="2AFCDB60" w14:textId="77777777" w:rsidR="004303E5" w:rsidRDefault="004303E5" w:rsidP="004303E5">
      <w:pPr>
        <w:spacing w:before="280" w:after="280"/>
        <w:ind w:left="567"/>
        <w:jc w:val="both"/>
        <w:rPr>
          <w:sz w:val="24"/>
        </w:rPr>
      </w:pPr>
      <w:r>
        <w:rPr>
          <w:sz w:val="24"/>
        </w:rPr>
        <w:t xml:space="preserve">17.28.3 Tais pagamentos não configuram vínculo empregatício ou implicam a assunção de responsabilidade por quaisquer obrigações dele decorrentes entre a contratante e os empregados da contratada. </w:t>
      </w:r>
    </w:p>
    <w:p w14:paraId="4178BBE8" w14:textId="77777777" w:rsidR="004303E5" w:rsidRDefault="004303E5" w:rsidP="004303E5">
      <w:pPr>
        <w:spacing w:before="280" w:after="280"/>
        <w:jc w:val="both"/>
        <w:rPr>
          <w:sz w:val="24"/>
        </w:rPr>
      </w:pPr>
      <w:r>
        <w:rPr>
          <w:sz w:val="24"/>
        </w:rPr>
        <w:t xml:space="preserve">17.29. 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 </w:t>
      </w:r>
    </w:p>
    <w:p w14:paraId="4FCD7870" w14:textId="77777777" w:rsidR="004303E5" w:rsidRDefault="004303E5" w:rsidP="004303E5">
      <w:pPr>
        <w:spacing w:before="280" w:after="280"/>
        <w:jc w:val="both"/>
        <w:rPr>
          <w:sz w:val="24"/>
        </w:rPr>
      </w:pPr>
      <w:r>
        <w:rPr>
          <w:sz w:val="24"/>
        </w:rPr>
        <w:t xml:space="preserve">17.30.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 </w:t>
      </w:r>
    </w:p>
    <w:p w14:paraId="189253A1" w14:textId="77777777" w:rsidR="004303E5" w:rsidRDefault="004303E5" w:rsidP="00A03C8D">
      <w:pPr>
        <w:keepNext/>
        <w:keepLines/>
        <w:numPr>
          <w:ilvl w:val="0"/>
          <w:numId w:val="10"/>
        </w:numPr>
        <w:pBdr>
          <w:top w:val="nil"/>
          <w:left w:val="nil"/>
          <w:bottom w:val="nil"/>
          <w:right w:val="nil"/>
          <w:between w:val="nil"/>
        </w:pBdr>
        <w:spacing w:before="480" w:line="276" w:lineRule="auto"/>
        <w:ind w:left="0" w:firstLine="0"/>
        <w:jc w:val="both"/>
        <w:rPr>
          <w:b/>
          <w:color w:val="000000"/>
          <w:sz w:val="24"/>
        </w:rPr>
      </w:pPr>
      <w:r>
        <w:rPr>
          <w:b/>
          <w:color w:val="000000"/>
          <w:sz w:val="24"/>
        </w:rPr>
        <w:t>DO RECEBIMENTO E ACEITAÇÃO DO OBJETO</w:t>
      </w:r>
    </w:p>
    <w:p w14:paraId="409F1364" w14:textId="77777777" w:rsidR="004303E5" w:rsidRDefault="004303E5" w:rsidP="004303E5">
      <w:pPr>
        <w:pBdr>
          <w:top w:val="nil"/>
          <w:left w:val="nil"/>
          <w:bottom w:val="nil"/>
          <w:right w:val="nil"/>
          <w:between w:val="nil"/>
        </w:pBdr>
        <w:spacing w:before="120" w:after="120" w:line="276" w:lineRule="auto"/>
        <w:ind w:left="1134"/>
        <w:jc w:val="both"/>
        <w:rPr>
          <w:i/>
          <w:color w:val="FF0000"/>
          <w:sz w:val="24"/>
        </w:rPr>
      </w:pPr>
    </w:p>
    <w:p w14:paraId="31B7BD3E" w14:textId="77777777" w:rsidR="004303E5" w:rsidRDefault="004303E5" w:rsidP="004303E5">
      <w:pPr>
        <w:spacing w:before="120" w:after="120" w:line="276" w:lineRule="auto"/>
        <w:ind w:left="425"/>
        <w:jc w:val="both"/>
        <w:rPr>
          <w:sz w:val="24"/>
        </w:rPr>
      </w:pPr>
      <w:r>
        <w:rPr>
          <w:sz w:val="24"/>
        </w:rPr>
        <w:t>18.1 O recebimento provisório ou definitivo do objeto não exclui a responsabilidade da Contratada pelos prejuízos resultantes da incorreta execução do contrato.</w:t>
      </w:r>
    </w:p>
    <w:p w14:paraId="70E3CC29" w14:textId="77777777" w:rsidR="004303E5" w:rsidRDefault="004303E5" w:rsidP="004303E5">
      <w:pPr>
        <w:spacing w:before="120" w:after="120" w:line="276" w:lineRule="auto"/>
        <w:ind w:left="425"/>
        <w:jc w:val="both"/>
        <w:rPr>
          <w:sz w:val="24"/>
        </w:rPr>
      </w:pPr>
    </w:p>
    <w:p w14:paraId="6E1C3C86" w14:textId="77777777" w:rsidR="004303E5" w:rsidRDefault="004303E5" w:rsidP="004303E5">
      <w:pPr>
        <w:spacing w:before="120" w:after="120" w:line="276" w:lineRule="auto"/>
        <w:ind w:left="425"/>
        <w:jc w:val="both"/>
        <w:rPr>
          <w:sz w:val="24"/>
        </w:rPr>
      </w:pPr>
      <w:r>
        <w:rPr>
          <w:sz w:val="24"/>
        </w:rPr>
        <w:t>18.2. O recebimento provisório será realizado pelo fiscal técnico, administrativo e setorial ou pela equipe de fiscalização.</w:t>
      </w:r>
    </w:p>
    <w:p w14:paraId="4C4AD5CB" w14:textId="77777777" w:rsidR="004303E5" w:rsidRDefault="004303E5" w:rsidP="004303E5">
      <w:pPr>
        <w:spacing w:before="120" w:after="120" w:line="276" w:lineRule="auto"/>
        <w:ind w:left="425"/>
        <w:jc w:val="both"/>
        <w:rPr>
          <w:sz w:val="24"/>
        </w:rPr>
      </w:pPr>
    </w:p>
    <w:p w14:paraId="6DF8A2FC" w14:textId="77777777" w:rsidR="004303E5" w:rsidRDefault="004303E5" w:rsidP="004303E5">
      <w:pPr>
        <w:spacing w:before="120" w:after="120" w:line="276" w:lineRule="auto"/>
        <w:ind w:left="425"/>
        <w:jc w:val="both"/>
        <w:rPr>
          <w:sz w:val="24"/>
        </w:rPr>
      </w:pPr>
      <w:r>
        <w:rPr>
          <w:sz w:val="24"/>
        </w:rPr>
        <w:t>18.2.1. Ao final de cada período mensal, o fiscal técnico deverá apurar o resultado das avaliações da execução do objeto e, se for o caso, a análise do desempenho e qualidade da prestação dos serviços realizados em consonância com os indicadores previstos no ato convocatório.</w:t>
      </w:r>
    </w:p>
    <w:p w14:paraId="7691A05E" w14:textId="77777777" w:rsidR="004303E5" w:rsidRDefault="004303E5" w:rsidP="004303E5">
      <w:pPr>
        <w:spacing w:before="120" w:after="120" w:line="276" w:lineRule="auto"/>
        <w:ind w:left="425"/>
        <w:jc w:val="both"/>
        <w:rPr>
          <w:sz w:val="24"/>
        </w:rPr>
      </w:pPr>
    </w:p>
    <w:p w14:paraId="4BC23C0B" w14:textId="77777777" w:rsidR="004303E5" w:rsidRDefault="004303E5" w:rsidP="004303E5">
      <w:pPr>
        <w:spacing w:before="120" w:after="120" w:line="276" w:lineRule="auto"/>
        <w:ind w:left="425"/>
        <w:jc w:val="both"/>
        <w:rPr>
          <w:sz w:val="24"/>
        </w:rPr>
      </w:pPr>
      <w:r>
        <w:rPr>
          <w:sz w:val="24"/>
        </w:rPr>
        <w:t>18.2.2. Ao final de cada período mensal, o fiscal administrativo deverá verificar a efetiva realização dos dispêndios concernentes aos salários e às obrigações trabalhistas, previdenciárias e com o FGTS do mês anterior.</w:t>
      </w:r>
    </w:p>
    <w:p w14:paraId="7586629C" w14:textId="77777777" w:rsidR="004303E5" w:rsidRDefault="004303E5" w:rsidP="004303E5">
      <w:pPr>
        <w:spacing w:before="120" w:after="120" w:line="276" w:lineRule="auto"/>
        <w:ind w:left="425"/>
        <w:jc w:val="both"/>
        <w:rPr>
          <w:sz w:val="24"/>
        </w:rPr>
      </w:pPr>
    </w:p>
    <w:p w14:paraId="3F81FB19" w14:textId="77777777" w:rsidR="004303E5" w:rsidRDefault="004303E5" w:rsidP="004303E5">
      <w:pPr>
        <w:spacing w:before="120" w:after="120" w:line="276" w:lineRule="auto"/>
        <w:ind w:left="425"/>
        <w:jc w:val="both"/>
        <w:rPr>
          <w:sz w:val="24"/>
        </w:rPr>
      </w:pPr>
      <w:r>
        <w:rPr>
          <w:sz w:val="24"/>
        </w:rPr>
        <w:t>18.2.3. Será elaborado relatório circunstanciado, com registro, análise e conclusão acerca das ocorrências na execução do contrato, o qual será encaminhado ao gestor do contrato para recebimento definitivo.</w:t>
      </w:r>
    </w:p>
    <w:p w14:paraId="788AD4CE" w14:textId="77777777" w:rsidR="004303E5" w:rsidRDefault="004303E5" w:rsidP="004303E5">
      <w:pPr>
        <w:spacing w:before="120" w:after="120" w:line="276" w:lineRule="auto"/>
        <w:ind w:left="425"/>
        <w:jc w:val="both"/>
        <w:rPr>
          <w:sz w:val="24"/>
        </w:rPr>
      </w:pPr>
    </w:p>
    <w:p w14:paraId="0112E42B" w14:textId="77777777" w:rsidR="004303E5" w:rsidRDefault="004303E5" w:rsidP="004303E5">
      <w:pPr>
        <w:spacing w:before="120" w:after="120" w:line="276" w:lineRule="auto"/>
        <w:ind w:left="993"/>
        <w:jc w:val="both"/>
        <w:rPr>
          <w:sz w:val="24"/>
        </w:rPr>
      </w:pPr>
      <w:r>
        <w:rPr>
          <w:sz w:val="24"/>
        </w:rPr>
        <w:t>18.2.3.1 Quando a fiscalização for exercida por um único servidor, o relatório circunstanciado deverá conter registro, análise e conclusão acerca das ocorrências na execução do contrato, em relação à fiscalização técnica e administrativa, devendo ser encaminhado ao gestor do contrato para recebimento definitivo.</w:t>
      </w:r>
    </w:p>
    <w:p w14:paraId="4CC7E684" w14:textId="77777777" w:rsidR="004303E5" w:rsidRDefault="004303E5" w:rsidP="004303E5">
      <w:pPr>
        <w:spacing w:before="120" w:after="120" w:line="276" w:lineRule="auto"/>
        <w:ind w:left="425"/>
        <w:jc w:val="both"/>
        <w:rPr>
          <w:sz w:val="24"/>
        </w:rPr>
      </w:pPr>
    </w:p>
    <w:p w14:paraId="2BE325D4" w14:textId="77777777" w:rsidR="004303E5" w:rsidRDefault="004303E5" w:rsidP="004303E5">
      <w:pPr>
        <w:spacing w:before="120" w:after="120" w:line="276" w:lineRule="auto"/>
        <w:ind w:left="425"/>
        <w:jc w:val="both"/>
        <w:rPr>
          <w:sz w:val="24"/>
        </w:rPr>
      </w:pPr>
      <w:r>
        <w:rPr>
          <w:sz w:val="24"/>
        </w:rPr>
        <w:t>18.3. O recebimento definitivo, ato que concretiza o ateste da execução dos serviços, será realizado pelo gestor do contrato.</w:t>
      </w:r>
    </w:p>
    <w:p w14:paraId="442F0D15" w14:textId="77777777" w:rsidR="004303E5" w:rsidRDefault="004303E5" w:rsidP="004303E5">
      <w:pPr>
        <w:spacing w:before="120" w:after="120" w:line="276" w:lineRule="auto"/>
        <w:ind w:left="425"/>
        <w:jc w:val="both"/>
        <w:rPr>
          <w:sz w:val="24"/>
        </w:rPr>
      </w:pPr>
    </w:p>
    <w:p w14:paraId="5C15BB04" w14:textId="77777777" w:rsidR="004303E5" w:rsidRDefault="004303E5" w:rsidP="004303E5">
      <w:pPr>
        <w:spacing w:before="120" w:after="120" w:line="276" w:lineRule="auto"/>
        <w:ind w:left="993"/>
        <w:jc w:val="both"/>
        <w:rPr>
          <w:sz w:val="24"/>
        </w:rPr>
      </w:pPr>
      <w:r>
        <w:rPr>
          <w:sz w:val="24"/>
        </w:rPr>
        <w:t>18.3.1. O gestor do contrato analisará os relatórios e toda documentação apresentada pela fiscalização técnica e administrativa e, caso haja irregularidades que impeçam a liquidação e o pagamento da despesa, indicará as cláusulas contratuais pertinentes, solicitando à CONTRATADA, por escrito, as respectivas correções.</w:t>
      </w:r>
    </w:p>
    <w:p w14:paraId="48B460DE" w14:textId="77777777" w:rsidR="004303E5" w:rsidRDefault="004303E5" w:rsidP="004303E5">
      <w:pPr>
        <w:spacing w:before="120" w:after="120" w:line="276" w:lineRule="auto"/>
        <w:ind w:left="993"/>
        <w:jc w:val="both"/>
        <w:rPr>
          <w:sz w:val="24"/>
        </w:rPr>
      </w:pPr>
    </w:p>
    <w:p w14:paraId="4AF50B60" w14:textId="77777777" w:rsidR="004303E5" w:rsidRDefault="004303E5" w:rsidP="004303E5">
      <w:pPr>
        <w:spacing w:before="120" w:after="120" w:line="276" w:lineRule="auto"/>
        <w:ind w:left="993"/>
        <w:jc w:val="both"/>
        <w:rPr>
          <w:sz w:val="24"/>
        </w:rPr>
      </w:pPr>
      <w:r>
        <w:rPr>
          <w:sz w:val="24"/>
        </w:rPr>
        <w:t>18.3.2. O gestor emitirá termo circunstanciado para efeito de recebimento definitivo dos serviços prestados, com base nos relatórios e documentação apresentados, e comunicará a CONTRATADA para que emita a Nota Fiscal ou Fatura com o valor exato dimensionado pela fiscalização com base no Instrumento de Medição de Resultado (IMR), ou instrumento substituto.</w:t>
      </w:r>
    </w:p>
    <w:p w14:paraId="35C23CD7" w14:textId="77777777" w:rsidR="004303E5" w:rsidRDefault="004303E5" w:rsidP="00A03C8D">
      <w:pPr>
        <w:keepNext/>
        <w:keepLines/>
        <w:numPr>
          <w:ilvl w:val="0"/>
          <w:numId w:val="12"/>
        </w:numPr>
        <w:pBdr>
          <w:top w:val="nil"/>
          <w:left w:val="nil"/>
          <w:bottom w:val="nil"/>
          <w:right w:val="nil"/>
          <w:between w:val="nil"/>
        </w:pBdr>
        <w:spacing w:before="480" w:line="276" w:lineRule="auto"/>
        <w:jc w:val="both"/>
        <w:rPr>
          <w:b/>
          <w:color w:val="000000"/>
          <w:sz w:val="24"/>
        </w:rPr>
      </w:pPr>
      <w:r>
        <w:rPr>
          <w:b/>
          <w:color w:val="000000"/>
          <w:sz w:val="24"/>
        </w:rPr>
        <w:t>DAS SANÇÕES ADMINISTRATIVAS</w:t>
      </w:r>
    </w:p>
    <w:p w14:paraId="77A4CB36" w14:textId="77777777" w:rsidR="004303E5" w:rsidRDefault="004303E5" w:rsidP="00A03C8D">
      <w:pPr>
        <w:numPr>
          <w:ilvl w:val="1"/>
          <w:numId w:val="12"/>
        </w:numPr>
        <w:spacing w:before="120" w:after="120" w:line="276" w:lineRule="auto"/>
        <w:ind w:right="-30"/>
        <w:jc w:val="both"/>
        <w:rPr>
          <w:sz w:val="24"/>
        </w:rPr>
      </w:pPr>
      <w:r>
        <w:rPr>
          <w:sz w:val="24"/>
        </w:rPr>
        <w:t>Comete infração administrativa nos termos da Lei nº 10.520, de 2002, a CONTRATADA que:</w:t>
      </w:r>
    </w:p>
    <w:p w14:paraId="0814BEEC"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inexecutar total ou parcialmente qualquer das obrigações assumidas em decorrência da contratação;</w:t>
      </w:r>
    </w:p>
    <w:p w14:paraId="1EED1138"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ensejar o retardamento da execução do objeto;</w:t>
      </w:r>
    </w:p>
    <w:p w14:paraId="07BA4EA4"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falhar ou fraudar na execução do contrato;</w:t>
      </w:r>
    </w:p>
    <w:p w14:paraId="11678D06"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comportar-se de modo inidôneo; ou</w:t>
      </w:r>
    </w:p>
    <w:p w14:paraId="4C99CF6F"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cometer fraude fiscal.</w:t>
      </w:r>
    </w:p>
    <w:p w14:paraId="43B7AE44" w14:textId="77777777" w:rsidR="004303E5" w:rsidRDefault="004303E5" w:rsidP="00A03C8D">
      <w:pPr>
        <w:numPr>
          <w:ilvl w:val="1"/>
          <w:numId w:val="12"/>
        </w:numPr>
        <w:spacing w:before="120" w:after="120" w:line="276" w:lineRule="auto"/>
        <w:ind w:right="-30"/>
        <w:jc w:val="both"/>
        <w:rPr>
          <w:sz w:val="24"/>
        </w:rPr>
      </w:pPr>
      <w:r>
        <w:rPr>
          <w:sz w:val="24"/>
        </w:rPr>
        <w:t>Comete falta grave, podendo ensejar a rescisão unilateral da avença, sem prejuízo da aplicação de sanção pecuniária e do impedimento para licitar e contratar com a União, nos termos do art. 7º da Lei 10.520, de 2002, aquele que:</w:t>
      </w:r>
    </w:p>
    <w:p w14:paraId="78A5317A" w14:textId="77777777" w:rsidR="004303E5" w:rsidRDefault="004303E5" w:rsidP="00A03C8D">
      <w:pPr>
        <w:numPr>
          <w:ilvl w:val="2"/>
          <w:numId w:val="12"/>
        </w:numPr>
        <w:spacing w:before="120" w:after="120" w:line="276" w:lineRule="auto"/>
        <w:ind w:right="-30"/>
        <w:jc w:val="both"/>
        <w:rPr>
          <w:sz w:val="24"/>
        </w:rPr>
      </w:pPr>
      <w:r>
        <w:rPr>
          <w:sz w:val="24"/>
        </w:rPr>
        <w:t>não promover o recolhimento das contribuições relativas ao FGTS e à Previdência Social exigíveis até o momento da apresentação da fatura;</w:t>
      </w:r>
    </w:p>
    <w:p w14:paraId="74682029" w14:textId="77777777" w:rsidR="004303E5" w:rsidRDefault="004303E5" w:rsidP="00A03C8D">
      <w:pPr>
        <w:numPr>
          <w:ilvl w:val="2"/>
          <w:numId w:val="12"/>
        </w:numPr>
        <w:spacing w:before="120" w:after="120" w:line="276" w:lineRule="auto"/>
        <w:ind w:right="-30"/>
        <w:jc w:val="both"/>
        <w:rPr>
          <w:sz w:val="24"/>
        </w:rPr>
      </w:pPr>
      <w:r>
        <w:rPr>
          <w:sz w:val="24"/>
        </w:rPr>
        <w:t>deixar de realizar pagamento do salário, do vale-transporte e do auxílio alimentação no dia fixado.</w:t>
      </w:r>
    </w:p>
    <w:p w14:paraId="59A6B510" w14:textId="77777777" w:rsidR="004303E5" w:rsidRDefault="004303E5" w:rsidP="004303E5">
      <w:pPr>
        <w:spacing w:before="120" w:after="120" w:line="276" w:lineRule="auto"/>
        <w:ind w:right="-30"/>
        <w:jc w:val="both"/>
        <w:rPr>
          <w:sz w:val="24"/>
        </w:rPr>
      </w:pPr>
    </w:p>
    <w:p w14:paraId="6B7CFD81" w14:textId="77777777" w:rsidR="004303E5" w:rsidRDefault="004303E5" w:rsidP="00A03C8D">
      <w:pPr>
        <w:numPr>
          <w:ilvl w:val="1"/>
          <w:numId w:val="12"/>
        </w:numPr>
        <w:spacing w:before="120" w:after="120" w:line="276" w:lineRule="auto"/>
        <w:ind w:right="-30"/>
        <w:jc w:val="both"/>
        <w:rPr>
          <w:sz w:val="24"/>
        </w:rPr>
      </w:pPr>
      <w:r>
        <w:rPr>
          <w:sz w:val="24"/>
        </w:rPr>
        <w:t xml:space="preserve">Pela inexecução </w:t>
      </w:r>
      <w:r>
        <w:rPr>
          <w:sz w:val="24"/>
          <w:u w:val="single"/>
        </w:rPr>
        <w:t>total ou parcial</w:t>
      </w:r>
      <w:r>
        <w:rPr>
          <w:sz w:val="24"/>
        </w:rPr>
        <w:t xml:space="preserve"> do objeto deste contrato, a Administração pode aplicar à CONTRATADA as seguintes sanções:</w:t>
      </w:r>
    </w:p>
    <w:p w14:paraId="35161DC6"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b/>
          <w:color w:val="000000"/>
          <w:sz w:val="24"/>
        </w:rPr>
        <w:t>Advertência por escrito</w:t>
      </w:r>
      <w:r>
        <w:rPr>
          <w:color w:val="000000"/>
          <w:sz w:val="24"/>
        </w:rPr>
        <w:t>, quando do não cumprimento de quaisquer das obrigações contratuais consideradas faltas leves, assim entendidas aquelas que não acarretam prejuízos significativos para o serviço contratado;</w:t>
      </w:r>
    </w:p>
    <w:p w14:paraId="2C80FB97"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b/>
          <w:color w:val="000000"/>
          <w:sz w:val="24"/>
        </w:rPr>
        <w:t>Multa de</w:t>
      </w:r>
      <w:r>
        <w:rPr>
          <w:color w:val="000000"/>
          <w:sz w:val="24"/>
        </w:rPr>
        <w:t xml:space="preserve">: </w:t>
      </w:r>
    </w:p>
    <w:p w14:paraId="6B408E58"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26A1B28B"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0,1% (um décimo por cento) até 10% (dez por cento) sobre o valor adjudicado, em caso de atraso na execução do objeto, por período superior ao previsto no subitem acima, ou de inexecução parcial da obrigação assumida;</w:t>
      </w:r>
    </w:p>
    <w:p w14:paraId="244B399E"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0,1% (um décimo por cento) até 15% (quinze por cento) sobre o valor adjudicado, em caso de inexecução total da obrigação assumida;</w:t>
      </w:r>
    </w:p>
    <w:p w14:paraId="74EE21EF"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 xml:space="preserve">0,2% a 3,2% por dia sobre o valor mensal do contrato, conforme detalhamento constante das </w:t>
      </w:r>
      <w:r>
        <w:rPr>
          <w:b/>
          <w:color w:val="000000"/>
          <w:sz w:val="24"/>
        </w:rPr>
        <w:t>tabelas 1 e 2</w:t>
      </w:r>
      <w:r>
        <w:rPr>
          <w:color w:val="000000"/>
          <w:sz w:val="24"/>
        </w:rPr>
        <w:t>, abaixo; e</w:t>
      </w:r>
    </w:p>
    <w:p w14:paraId="6E98CF39"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7752B238" w14:textId="77777777" w:rsidR="004303E5" w:rsidRDefault="004303E5" w:rsidP="00A03C8D">
      <w:pPr>
        <w:numPr>
          <w:ilvl w:val="3"/>
          <w:numId w:val="12"/>
        </w:numPr>
        <w:pBdr>
          <w:top w:val="nil"/>
          <w:left w:val="nil"/>
          <w:bottom w:val="nil"/>
          <w:right w:val="nil"/>
          <w:between w:val="nil"/>
        </w:pBdr>
        <w:spacing w:before="120" w:after="120" w:line="276" w:lineRule="auto"/>
        <w:ind w:right="-30" w:hanging="648"/>
        <w:jc w:val="both"/>
        <w:rPr>
          <w:color w:val="000000"/>
          <w:sz w:val="24"/>
        </w:rPr>
      </w:pPr>
      <w:r>
        <w:rPr>
          <w:color w:val="000000"/>
          <w:sz w:val="24"/>
        </w:rPr>
        <w:t>as penalidades de multa decorrentes de fatos diversos serão consideradas independentes entre si.</w:t>
      </w:r>
    </w:p>
    <w:p w14:paraId="3A8BF991"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Sanção de impedimento de licitar e contratar com órgãos e entidades da União, com o consequente descredenciamento no SICAF pelo prazo de até cinco anos.</w:t>
      </w:r>
    </w:p>
    <w:p w14:paraId="26F206D2"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As sanções de advertência e de impedimento de licitar e contratar com a União poderão ser aplicadas à CONTRATADA juntamente com as de multa, descontando-a dos pagamentos a serem efetuados.</w:t>
      </w:r>
    </w:p>
    <w:p w14:paraId="2DFC6348" w14:textId="77777777" w:rsidR="004303E5" w:rsidRDefault="004303E5" w:rsidP="00A03C8D">
      <w:pPr>
        <w:numPr>
          <w:ilvl w:val="2"/>
          <w:numId w:val="12"/>
        </w:numPr>
        <w:pBdr>
          <w:top w:val="nil"/>
          <w:left w:val="nil"/>
          <w:bottom w:val="nil"/>
          <w:right w:val="nil"/>
          <w:between w:val="nil"/>
        </w:pBdr>
        <w:spacing w:before="120" w:after="120" w:line="276" w:lineRule="auto"/>
        <w:ind w:right="-30"/>
        <w:jc w:val="both"/>
        <w:rPr>
          <w:color w:val="000000"/>
          <w:sz w:val="24"/>
        </w:rPr>
      </w:pPr>
      <w:r>
        <w:rPr>
          <w:color w:val="000000"/>
          <w:sz w:val="24"/>
        </w:rPr>
        <w:t>Para efeito de aplicação de multas, às infrações são atribuídos graus, de acordo com as tabelas 1 e 2:</w:t>
      </w:r>
    </w:p>
    <w:p w14:paraId="46799573" w14:textId="77777777" w:rsidR="004303E5" w:rsidRDefault="004303E5" w:rsidP="004303E5">
      <w:pPr>
        <w:spacing w:before="120" w:after="120" w:line="276" w:lineRule="auto"/>
        <w:ind w:right="-30"/>
        <w:jc w:val="center"/>
        <w:rPr>
          <w:b/>
          <w:sz w:val="24"/>
        </w:rPr>
      </w:pPr>
      <w:r>
        <w:rPr>
          <w:b/>
          <w:sz w:val="24"/>
        </w:rPr>
        <w:t>Tabela 1</w:t>
      </w:r>
    </w:p>
    <w:tbl>
      <w:tblPr>
        <w:tblW w:w="9180"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576"/>
        <w:gridCol w:w="5604"/>
      </w:tblGrid>
      <w:tr w:rsidR="004303E5" w14:paraId="77C24B93" w14:textId="77777777" w:rsidTr="00FC31B9">
        <w:trPr>
          <w:trHeight w:val="180"/>
        </w:trPr>
        <w:tc>
          <w:tcPr>
            <w:tcW w:w="3576" w:type="dxa"/>
            <w:tcBorders>
              <w:top w:val="single" w:sz="6" w:space="0" w:color="000000"/>
              <w:bottom w:val="single" w:sz="6" w:space="0" w:color="000000"/>
              <w:right w:val="single" w:sz="6" w:space="0" w:color="000000"/>
            </w:tcBorders>
            <w:vAlign w:val="center"/>
          </w:tcPr>
          <w:p w14:paraId="416743E1" w14:textId="77777777" w:rsidR="004303E5" w:rsidRDefault="004303E5" w:rsidP="00FC31B9">
            <w:pPr>
              <w:spacing w:before="120" w:after="120" w:line="276" w:lineRule="auto"/>
              <w:ind w:right="-30"/>
              <w:jc w:val="center"/>
              <w:rPr>
                <w:sz w:val="24"/>
              </w:rPr>
            </w:pPr>
            <w:r>
              <w:rPr>
                <w:b/>
                <w:sz w:val="24"/>
              </w:rPr>
              <w:t>GRAU</w:t>
            </w:r>
          </w:p>
        </w:tc>
        <w:tc>
          <w:tcPr>
            <w:tcW w:w="5604" w:type="dxa"/>
            <w:tcBorders>
              <w:top w:val="single" w:sz="6" w:space="0" w:color="000000"/>
              <w:left w:val="single" w:sz="6" w:space="0" w:color="000000"/>
              <w:bottom w:val="single" w:sz="6" w:space="0" w:color="000000"/>
            </w:tcBorders>
            <w:vAlign w:val="center"/>
          </w:tcPr>
          <w:p w14:paraId="31A3E62E" w14:textId="77777777" w:rsidR="004303E5" w:rsidRDefault="004303E5" w:rsidP="00FC31B9">
            <w:pPr>
              <w:spacing w:before="120" w:after="120" w:line="276" w:lineRule="auto"/>
              <w:ind w:right="-30"/>
              <w:jc w:val="center"/>
              <w:rPr>
                <w:sz w:val="24"/>
              </w:rPr>
            </w:pPr>
            <w:r>
              <w:rPr>
                <w:b/>
                <w:sz w:val="24"/>
              </w:rPr>
              <w:t>CORRESPONDÊNCIA</w:t>
            </w:r>
          </w:p>
        </w:tc>
      </w:tr>
      <w:tr w:rsidR="004303E5" w14:paraId="0220AFAB" w14:textId="77777777" w:rsidTr="00FC31B9">
        <w:tc>
          <w:tcPr>
            <w:tcW w:w="3576" w:type="dxa"/>
            <w:tcBorders>
              <w:top w:val="single" w:sz="6" w:space="0" w:color="000000"/>
              <w:bottom w:val="single" w:sz="6" w:space="0" w:color="000000"/>
              <w:right w:val="single" w:sz="6" w:space="0" w:color="000000"/>
            </w:tcBorders>
          </w:tcPr>
          <w:p w14:paraId="73DA3093" w14:textId="77777777" w:rsidR="004303E5" w:rsidRDefault="004303E5" w:rsidP="00FC31B9">
            <w:pPr>
              <w:spacing w:before="120" w:after="120" w:line="276" w:lineRule="auto"/>
              <w:ind w:right="-30"/>
              <w:jc w:val="center"/>
              <w:rPr>
                <w:sz w:val="24"/>
              </w:rPr>
            </w:pPr>
            <w:r>
              <w:rPr>
                <w:sz w:val="24"/>
              </w:rPr>
              <w:t>1</w:t>
            </w:r>
          </w:p>
        </w:tc>
        <w:tc>
          <w:tcPr>
            <w:tcW w:w="5604" w:type="dxa"/>
            <w:tcBorders>
              <w:top w:val="single" w:sz="6" w:space="0" w:color="000000"/>
              <w:left w:val="single" w:sz="6" w:space="0" w:color="000000"/>
              <w:bottom w:val="single" w:sz="6" w:space="0" w:color="000000"/>
            </w:tcBorders>
          </w:tcPr>
          <w:p w14:paraId="14866015" w14:textId="77777777" w:rsidR="004303E5" w:rsidRDefault="004303E5" w:rsidP="00FC31B9">
            <w:pPr>
              <w:spacing w:before="120" w:after="120" w:line="276" w:lineRule="auto"/>
              <w:ind w:right="-30"/>
              <w:jc w:val="center"/>
              <w:rPr>
                <w:sz w:val="24"/>
              </w:rPr>
            </w:pPr>
            <w:r>
              <w:rPr>
                <w:sz w:val="24"/>
              </w:rPr>
              <w:t>0,2% ao dia sobre o valor mensal do contrato</w:t>
            </w:r>
          </w:p>
        </w:tc>
      </w:tr>
      <w:tr w:rsidR="004303E5" w14:paraId="271F8E95" w14:textId="77777777" w:rsidTr="00FC31B9">
        <w:tc>
          <w:tcPr>
            <w:tcW w:w="3576" w:type="dxa"/>
            <w:tcBorders>
              <w:top w:val="single" w:sz="6" w:space="0" w:color="000000"/>
              <w:bottom w:val="single" w:sz="6" w:space="0" w:color="000000"/>
              <w:right w:val="single" w:sz="6" w:space="0" w:color="000000"/>
            </w:tcBorders>
          </w:tcPr>
          <w:p w14:paraId="3AFFE2C7" w14:textId="77777777" w:rsidR="004303E5" w:rsidRDefault="004303E5" w:rsidP="00FC31B9">
            <w:pPr>
              <w:spacing w:before="120" w:after="120" w:line="276" w:lineRule="auto"/>
              <w:ind w:right="-30"/>
              <w:jc w:val="center"/>
              <w:rPr>
                <w:sz w:val="24"/>
              </w:rPr>
            </w:pPr>
            <w:r>
              <w:rPr>
                <w:sz w:val="24"/>
              </w:rPr>
              <w:t>2</w:t>
            </w:r>
          </w:p>
        </w:tc>
        <w:tc>
          <w:tcPr>
            <w:tcW w:w="5604" w:type="dxa"/>
            <w:tcBorders>
              <w:top w:val="single" w:sz="6" w:space="0" w:color="000000"/>
              <w:left w:val="single" w:sz="6" w:space="0" w:color="000000"/>
              <w:bottom w:val="single" w:sz="6" w:space="0" w:color="000000"/>
            </w:tcBorders>
          </w:tcPr>
          <w:p w14:paraId="05ABB3DB" w14:textId="77777777" w:rsidR="004303E5" w:rsidRDefault="004303E5" w:rsidP="00FC31B9">
            <w:pPr>
              <w:spacing w:before="120" w:after="120" w:line="276" w:lineRule="auto"/>
              <w:ind w:right="-30"/>
              <w:jc w:val="center"/>
              <w:rPr>
                <w:sz w:val="24"/>
              </w:rPr>
            </w:pPr>
            <w:r>
              <w:rPr>
                <w:sz w:val="24"/>
              </w:rPr>
              <w:t>0,4% ao dia sobre o valor mensal do contrato</w:t>
            </w:r>
          </w:p>
        </w:tc>
      </w:tr>
      <w:tr w:rsidR="004303E5" w14:paraId="06BFA6AD" w14:textId="77777777" w:rsidTr="00FC31B9">
        <w:tc>
          <w:tcPr>
            <w:tcW w:w="3576" w:type="dxa"/>
            <w:tcBorders>
              <w:top w:val="single" w:sz="6" w:space="0" w:color="000000"/>
              <w:bottom w:val="single" w:sz="6" w:space="0" w:color="000000"/>
              <w:right w:val="single" w:sz="6" w:space="0" w:color="000000"/>
            </w:tcBorders>
          </w:tcPr>
          <w:p w14:paraId="00ADC28C" w14:textId="77777777" w:rsidR="004303E5" w:rsidRDefault="004303E5" w:rsidP="00FC31B9">
            <w:pPr>
              <w:spacing w:before="120" w:after="120" w:line="276" w:lineRule="auto"/>
              <w:ind w:right="-30"/>
              <w:jc w:val="center"/>
              <w:rPr>
                <w:sz w:val="24"/>
              </w:rPr>
            </w:pPr>
            <w:r>
              <w:rPr>
                <w:sz w:val="24"/>
              </w:rPr>
              <w:t>3</w:t>
            </w:r>
          </w:p>
        </w:tc>
        <w:tc>
          <w:tcPr>
            <w:tcW w:w="5604" w:type="dxa"/>
            <w:tcBorders>
              <w:top w:val="single" w:sz="6" w:space="0" w:color="000000"/>
              <w:left w:val="single" w:sz="6" w:space="0" w:color="000000"/>
              <w:bottom w:val="single" w:sz="6" w:space="0" w:color="000000"/>
            </w:tcBorders>
          </w:tcPr>
          <w:p w14:paraId="250D353A" w14:textId="77777777" w:rsidR="004303E5" w:rsidRDefault="004303E5" w:rsidP="00FC31B9">
            <w:pPr>
              <w:spacing w:before="120" w:after="120" w:line="276" w:lineRule="auto"/>
              <w:ind w:right="-30"/>
              <w:jc w:val="center"/>
              <w:rPr>
                <w:sz w:val="24"/>
              </w:rPr>
            </w:pPr>
            <w:r>
              <w:rPr>
                <w:sz w:val="24"/>
              </w:rPr>
              <w:t>0,8% ao dia sobre o valor mensal do contrato</w:t>
            </w:r>
          </w:p>
        </w:tc>
      </w:tr>
      <w:tr w:rsidR="004303E5" w14:paraId="04560899" w14:textId="77777777" w:rsidTr="00FC31B9">
        <w:tc>
          <w:tcPr>
            <w:tcW w:w="3576" w:type="dxa"/>
            <w:tcBorders>
              <w:top w:val="single" w:sz="6" w:space="0" w:color="000000"/>
              <w:bottom w:val="single" w:sz="6" w:space="0" w:color="000000"/>
              <w:right w:val="single" w:sz="6" w:space="0" w:color="000000"/>
            </w:tcBorders>
          </w:tcPr>
          <w:p w14:paraId="0169E719" w14:textId="77777777" w:rsidR="004303E5" w:rsidRDefault="004303E5" w:rsidP="00FC31B9">
            <w:pPr>
              <w:spacing w:before="120" w:after="120" w:line="276" w:lineRule="auto"/>
              <w:ind w:right="-30"/>
              <w:jc w:val="center"/>
              <w:rPr>
                <w:sz w:val="24"/>
              </w:rPr>
            </w:pPr>
            <w:r>
              <w:rPr>
                <w:sz w:val="24"/>
              </w:rPr>
              <w:t>4</w:t>
            </w:r>
          </w:p>
        </w:tc>
        <w:tc>
          <w:tcPr>
            <w:tcW w:w="5604" w:type="dxa"/>
            <w:tcBorders>
              <w:top w:val="single" w:sz="6" w:space="0" w:color="000000"/>
              <w:left w:val="single" w:sz="6" w:space="0" w:color="000000"/>
              <w:bottom w:val="single" w:sz="6" w:space="0" w:color="000000"/>
            </w:tcBorders>
          </w:tcPr>
          <w:p w14:paraId="56D3544E" w14:textId="77777777" w:rsidR="004303E5" w:rsidRDefault="004303E5" w:rsidP="00FC31B9">
            <w:pPr>
              <w:spacing w:before="120" w:after="120" w:line="276" w:lineRule="auto"/>
              <w:ind w:right="-30"/>
              <w:jc w:val="center"/>
              <w:rPr>
                <w:sz w:val="24"/>
              </w:rPr>
            </w:pPr>
            <w:r>
              <w:rPr>
                <w:sz w:val="24"/>
              </w:rPr>
              <w:t>1,6% ao dia sobre o valor mensal do contrato</w:t>
            </w:r>
          </w:p>
        </w:tc>
      </w:tr>
      <w:tr w:rsidR="004303E5" w14:paraId="5B88D1BD" w14:textId="77777777" w:rsidTr="00FC31B9">
        <w:tc>
          <w:tcPr>
            <w:tcW w:w="3576" w:type="dxa"/>
            <w:tcBorders>
              <w:top w:val="single" w:sz="6" w:space="0" w:color="000000"/>
              <w:bottom w:val="single" w:sz="6" w:space="0" w:color="000000"/>
              <w:right w:val="single" w:sz="6" w:space="0" w:color="000000"/>
            </w:tcBorders>
          </w:tcPr>
          <w:p w14:paraId="73948B27" w14:textId="77777777" w:rsidR="004303E5" w:rsidRDefault="004303E5" w:rsidP="00FC31B9">
            <w:pPr>
              <w:spacing w:before="120" w:after="120" w:line="276" w:lineRule="auto"/>
              <w:ind w:right="-30"/>
              <w:jc w:val="center"/>
              <w:rPr>
                <w:sz w:val="24"/>
              </w:rPr>
            </w:pPr>
            <w:r>
              <w:rPr>
                <w:sz w:val="24"/>
              </w:rPr>
              <w:t>5</w:t>
            </w:r>
          </w:p>
        </w:tc>
        <w:tc>
          <w:tcPr>
            <w:tcW w:w="5604" w:type="dxa"/>
            <w:tcBorders>
              <w:top w:val="single" w:sz="6" w:space="0" w:color="000000"/>
              <w:left w:val="single" w:sz="6" w:space="0" w:color="000000"/>
              <w:bottom w:val="single" w:sz="6" w:space="0" w:color="000000"/>
            </w:tcBorders>
          </w:tcPr>
          <w:p w14:paraId="24AB5280" w14:textId="77777777" w:rsidR="004303E5" w:rsidRDefault="004303E5" w:rsidP="00FC31B9">
            <w:pPr>
              <w:spacing w:before="120" w:after="120" w:line="276" w:lineRule="auto"/>
              <w:ind w:right="-30"/>
              <w:jc w:val="center"/>
              <w:rPr>
                <w:sz w:val="24"/>
              </w:rPr>
            </w:pPr>
            <w:r>
              <w:rPr>
                <w:sz w:val="24"/>
              </w:rPr>
              <w:t>3,2% ao dia sobre o valor mensal do contrato</w:t>
            </w:r>
          </w:p>
        </w:tc>
      </w:tr>
    </w:tbl>
    <w:p w14:paraId="2AE32650" w14:textId="77777777" w:rsidR="004303E5" w:rsidRDefault="004303E5" w:rsidP="004303E5">
      <w:pPr>
        <w:spacing w:before="120" w:after="120" w:line="276" w:lineRule="auto"/>
        <w:ind w:right="-30"/>
        <w:jc w:val="center"/>
        <w:rPr>
          <w:sz w:val="24"/>
        </w:rPr>
      </w:pPr>
      <w:r>
        <w:rPr>
          <w:b/>
          <w:sz w:val="24"/>
        </w:rPr>
        <w:t>Tabela 2</w:t>
      </w:r>
    </w:p>
    <w:tbl>
      <w:tblPr>
        <w:tblW w:w="9180"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239"/>
        <w:gridCol w:w="4983"/>
        <w:gridCol w:w="1958"/>
      </w:tblGrid>
      <w:tr w:rsidR="004303E5" w14:paraId="5B7FCDAD" w14:textId="77777777" w:rsidTr="00FC31B9">
        <w:trPr>
          <w:trHeight w:val="60"/>
        </w:trPr>
        <w:tc>
          <w:tcPr>
            <w:tcW w:w="9180" w:type="dxa"/>
            <w:gridSpan w:val="3"/>
            <w:tcBorders>
              <w:top w:val="single" w:sz="6" w:space="0" w:color="000000"/>
              <w:bottom w:val="single" w:sz="6" w:space="0" w:color="000000"/>
            </w:tcBorders>
          </w:tcPr>
          <w:p w14:paraId="67419F0E" w14:textId="77777777" w:rsidR="004303E5" w:rsidRDefault="004303E5" w:rsidP="00FC31B9">
            <w:pPr>
              <w:spacing w:before="120" w:after="120" w:line="276" w:lineRule="auto"/>
              <w:ind w:right="-30"/>
              <w:jc w:val="center"/>
              <w:rPr>
                <w:sz w:val="24"/>
              </w:rPr>
            </w:pPr>
            <w:r>
              <w:rPr>
                <w:b/>
                <w:sz w:val="24"/>
              </w:rPr>
              <w:t>INFRAÇÃO</w:t>
            </w:r>
          </w:p>
        </w:tc>
      </w:tr>
      <w:tr w:rsidR="004303E5" w14:paraId="5714E028" w14:textId="77777777" w:rsidTr="00FC31B9">
        <w:tc>
          <w:tcPr>
            <w:tcW w:w="2239" w:type="dxa"/>
            <w:tcBorders>
              <w:top w:val="single" w:sz="6" w:space="0" w:color="000000"/>
              <w:bottom w:val="single" w:sz="6" w:space="0" w:color="000000"/>
              <w:right w:val="single" w:sz="6" w:space="0" w:color="000000"/>
            </w:tcBorders>
            <w:vAlign w:val="center"/>
          </w:tcPr>
          <w:p w14:paraId="51024DC6" w14:textId="77777777" w:rsidR="004303E5" w:rsidRDefault="004303E5" w:rsidP="00FC31B9">
            <w:pPr>
              <w:spacing w:before="120" w:after="120" w:line="276" w:lineRule="auto"/>
              <w:ind w:right="-30"/>
              <w:jc w:val="center"/>
              <w:rPr>
                <w:sz w:val="24"/>
              </w:rPr>
            </w:pPr>
            <w:r>
              <w:rPr>
                <w:b/>
                <w:sz w:val="24"/>
              </w:rPr>
              <w:t>ITEM</w:t>
            </w:r>
          </w:p>
        </w:tc>
        <w:tc>
          <w:tcPr>
            <w:tcW w:w="4983" w:type="dxa"/>
            <w:tcBorders>
              <w:top w:val="single" w:sz="6" w:space="0" w:color="000000"/>
              <w:left w:val="single" w:sz="6" w:space="0" w:color="000000"/>
              <w:bottom w:val="single" w:sz="6" w:space="0" w:color="000000"/>
              <w:right w:val="single" w:sz="6" w:space="0" w:color="000000"/>
            </w:tcBorders>
          </w:tcPr>
          <w:p w14:paraId="606E7C4B" w14:textId="77777777" w:rsidR="004303E5" w:rsidRDefault="004303E5" w:rsidP="00FC31B9">
            <w:pPr>
              <w:spacing w:before="120" w:after="120" w:line="276" w:lineRule="auto"/>
              <w:ind w:right="-30"/>
              <w:jc w:val="center"/>
              <w:rPr>
                <w:sz w:val="24"/>
              </w:rPr>
            </w:pPr>
            <w:r>
              <w:rPr>
                <w:b/>
                <w:sz w:val="24"/>
              </w:rPr>
              <w:t>DESCRIÇÃO</w:t>
            </w:r>
          </w:p>
        </w:tc>
        <w:tc>
          <w:tcPr>
            <w:tcW w:w="1958" w:type="dxa"/>
            <w:tcBorders>
              <w:top w:val="single" w:sz="6" w:space="0" w:color="000000"/>
              <w:left w:val="single" w:sz="6" w:space="0" w:color="000000"/>
              <w:bottom w:val="single" w:sz="6" w:space="0" w:color="000000"/>
            </w:tcBorders>
            <w:vAlign w:val="center"/>
          </w:tcPr>
          <w:p w14:paraId="09A34182" w14:textId="77777777" w:rsidR="004303E5" w:rsidRDefault="004303E5" w:rsidP="00FC31B9">
            <w:pPr>
              <w:spacing w:before="120" w:after="120" w:line="276" w:lineRule="auto"/>
              <w:ind w:right="-30"/>
              <w:jc w:val="center"/>
              <w:rPr>
                <w:sz w:val="24"/>
              </w:rPr>
            </w:pPr>
            <w:r>
              <w:rPr>
                <w:b/>
                <w:sz w:val="24"/>
              </w:rPr>
              <w:t>GRAU</w:t>
            </w:r>
          </w:p>
        </w:tc>
      </w:tr>
      <w:tr w:rsidR="004303E5" w14:paraId="5849B463" w14:textId="77777777" w:rsidTr="00FC31B9">
        <w:tc>
          <w:tcPr>
            <w:tcW w:w="2239" w:type="dxa"/>
            <w:tcBorders>
              <w:top w:val="single" w:sz="6" w:space="0" w:color="000000"/>
              <w:bottom w:val="single" w:sz="6" w:space="0" w:color="000000"/>
              <w:right w:val="single" w:sz="6" w:space="0" w:color="000000"/>
            </w:tcBorders>
            <w:vAlign w:val="center"/>
          </w:tcPr>
          <w:p w14:paraId="56E846C1" w14:textId="77777777" w:rsidR="004303E5" w:rsidRDefault="004303E5" w:rsidP="00FC31B9">
            <w:pPr>
              <w:spacing w:before="120" w:after="120" w:line="276" w:lineRule="auto"/>
              <w:ind w:right="-30"/>
              <w:jc w:val="center"/>
              <w:rPr>
                <w:sz w:val="24"/>
              </w:rPr>
            </w:pPr>
            <w:r>
              <w:rPr>
                <w:sz w:val="24"/>
              </w:rPr>
              <w:t>1</w:t>
            </w:r>
          </w:p>
        </w:tc>
        <w:tc>
          <w:tcPr>
            <w:tcW w:w="4983" w:type="dxa"/>
            <w:tcBorders>
              <w:top w:val="single" w:sz="6" w:space="0" w:color="000000"/>
              <w:left w:val="single" w:sz="6" w:space="0" w:color="000000"/>
              <w:bottom w:val="single" w:sz="6" w:space="0" w:color="000000"/>
              <w:right w:val="single" w:sz="6" w:space="0" w:color="000000"/>
            </w:tcBorders>
          </w:tcPr>
          <w:p w14:paraId="27EF4D5B" w14:textId="77777777" w:rsidR="004303E5" w:rsidRDefault="004303E5" w:rsidP="00FC31B9">
            <w:pPr>
              <w:spacing w:before="120" w:after="120" w:line="276" w:lineRule="auto"/>
              <w:ind w:right="-30"/>
              <w:jc w:val="center"/>
              <w:rPr>
                <w:sz w:val="24"/>
              </w:rPr>
            </w:pPr>
            <w:r>
              <w:rPr>
                <w:sz w:val="24"/>
              </w:rPr>
              <w:t>Permitir situação que crie a possibilidade de causar dano físico, lesão corporal ou consequências letais, por ocorrência;</w:t>
            </w:r>
          </w:p>
        </w:tc>
        <w:tc>
          <w:tcPr>
            <w:tcW w:w="1958" w:type="dxa"/>
            <w:tcBorders>
              <w:top w:val="single" w:sz="6" w:space="0" w:color="000000"/>
              <w:left w:val="single" w:sz="6" w:space="0" w:color="000000"/>
              <w:bottom w:val="single" w:sz="6" w:space="0" w:color="000000"/>
            </w:tcBorders>
            <w:vAlign w:val="center"/>
          </w:tcPr>
          <w:p w14:paraId="22775D79" w14:textId="77777777" w:rsidR="004303E5" w:rsidRDefault="004303E5" w:rsidP="00FC31B9">
            <w:pPr>
              <w:spacing w:before="120" w:after="120" w:line="276" w:lineRule="auto"/>
              <w:ind w:right="-30"/>
              <w:jc w:val="center"/>
              <w:rPr>
                <w:sz w:val="24"/>
              </w:rPr>
            </w:pPr>
            <w:r>
              <w:rPr>
                <w:sz w:val="24"/>
              </w:rPr>
              <w:t>05</w:t>
            </w:r>
          </w:p>
        </w:tc>
      </w:tr>
      <w:tr w:rsidR="004303E5" w14:paraId="56A3CF6F" w14:textId="77777777" w:rsidTr="00FC31B9">
        <w:tc>
          <w:tcPr>
            <w:tcW w:w="2239" w:type="dxa"/>
            <w:tcBorders>
              <w:top w:val="single" w:sz="6" w:space="0" w:color="000000"/>
              <w:bottom w:val="single" w:sz="6" w:space="0" w:color="000000"/>
              <w:right w:val="single" w:sz="6" w:space="0" w:color="000000"/>
            </w:tcBorders>
            <w:vAlign w:val="center"/>
          </w:tcPr>
          <w:p w14:paraId="1E9A141B" w14:textId="77777777" w:rsidR="004303E5" w:rsidRDefault="004303E5" w:rsidP="00FC31B9">
            <w:pPr>
              <w:spacing w:before="120" w:after="120" w:line="276" w:lineRule="auto"/>
              <w:ind w:right="-30"/>
              <w:jc w:val="center"/>
              <w:rPr>
                <w:sz w:val="24"/>
              </w:rPr>
            </w:pPr>
            <w:r>
              <w:rPr>
                <w:sz w:val="24"/>
              </w:rPr>
              <w:t>2</w:t>
            </w:r>
          </w:p>
        </w:tc>
        <w:tc>
          <w:tcPr>
            <w:tcW w:w="4983" w:type="dxa"/>
            <w:tcBorders>
              <w:top w:val="single" w:sz="6" w:space="0" w:color="000000"/>
              <w:left w:val="single" w:sz="6" w:space="0" w:color="000000"/>
              <w:bottom w:val="single" w:sz="6" w:space="0" w:color="000000"/>
              <w:right w:val="single" w:sz="6" w:space="0" w:color="000000"/>
            </w:tcBorders>
          </w:tcPr>
          <w:p w14:paraId="180216FE" w14:textId="77777777" w:rsidR="004303E5" w:rsidRDefault="004303E5" w:rsidP="00FC31B9">
            <w:pPr>
              <w:spacing w:before="120" w:after="120" w:line="276" w:lineRule="auto"/>
              <w:ind w:right="-30"/>
              <w:jc w:val="center"/>
              <w:rPr>
                <w:sz w:val="24"/>
              </w:rPr>
            </w:pPr>
            <w:r>
              <w:rPr>
                <w:sz w:val="24"/>
              </w:rPr>
              <w:t>Suspender ou interromper, salvo motivo de força maior ou caso fortuito, os serviços contratuais por dia e por unidade de atendimento;</w:t>
            </w:r>
          </w:p>
        </w:tc>
        <w:tc>
          <w:tcPr>
            <w:tcW w:w="1958" w:type="dxa"/>
            <w:tcBorders>
              <w:top w:val="single" w:sz="6" w:space="0" w:color="000000"/>
              <w:left w:val="single" w:sz="6" w:space="0" w:color="000000"/>
              <w:bottom w:val="single" w:sz="6" w:space="0" w:color="000000"/>
            </w:tcBorders>
            <w:vAlign w:val="center"/>
          </w:tcPr>
          <w:p w14:paraId="2338D72E" w14:textId="77777777" w:rsidR="004303E5" w:rsidRDefault="004303E5" w:rsidP="00FC31B9">
            <w:pPr>
              <w:spacing w:before="120" w:after="120" w:line="276" w:lineRule="auto"/>
              <w:ind w:right="-30"/>
              <w:jc w:val="center"/>
              <w:rPr>
                <w:sz w:val="24"/>
              </w:rPr>
            </w:pPr>
            <w:r>
              <w:rPr>
                <w:sz w:val="24"/>
              </w:rPr>
              <w:t>04</w:t>
            </w:r>
          </w:p>
        </w:tc>
      </w:tr>
      <w:tr w:rsidR="004303E5" w14:paraId="79EF12FE" w14:textId="77777777" w:rsidTr="00FC31B9">
        <w:tc>
          <w:tcPr>
            <w:tcW w:w="2239" w:type="dxa"/>
            <w:tcBorders>
              <w:top w:val="single" w:sz="6" w:space="0" w:color="000000"/>
              <w:bottom w:val="single" w:sz="6" w:space="0" w:color="000000"/>
              <w:right w:val="single" w:sz="6" w:space="0" w:color="000000"/>
            </w:tcBorders>
            <w:vAlign w:val="center"/>
          </w:tcPr>
          <w:p w14:paraId="6559B95A" w14:textId="77777777" w:rsidR="004303E5" w:rsidRDefault="004303E5" w:rsidP="00FC31B9">
            <w:pPr>
              <w:spacing w:before="120" w:after="120" w:line="276" w:lineRule="auto"/>
              <w:ind w:right="-30"/>
              <w:jc w:val="center"/>
              <w:rPr>
                <w:sz w:val="24"/>
              </w:rPr>
            </w:pPr>
            <w:r>
              <w:rPr>
                <w:sz w:val="24"/>
              </w:rPr>
              <w:t>3</w:t>
            </w:r>
          </w:p>
        </w:tc>
        <w:tc>
          <w:tcPr>
            <w:tcW w:w="4983" w:type="dxa"/>
            <w:tcBorders>
              <w:top w:val="single" w:sz="6" w:space="0" w:color="000000"/>
              <w:left w:val="single" w:sz="6" w:space="0" w:color="000000"/>
              <w:bottom w:val="single" w:sz="6" w:space="0" w:color="000000"/>
              <w:right w:val="single" w:sz="6" w:space="0" w:color="000000"/>
            </w:tcBorders>
          </w:tcPr>
          <w:p w14:paraId="3E289E57" w14:textId="77777777" w:rsidR="004303E5" w:rsidRDefault="004303E5" w:rsidP="00FC31B9">
            <w:pPr>
              <w:spacing w:before="120" w:after="120" w:line="276" w:lineRule="auto"/>
              <w:ind w:right="-30"/>
              <w:jc w:val="center"/>
              <w:rPr>
                <w:sz w:val="24"/>
              </w:rPr>
            </w:pPr>
            <w:r>
              <w:rPr>
                <w:sz w:val="24"/>
              </w:rPr>
              <w:t>Manter funcionário sem qualificação para executar os serviços contratados, por empregado e por dia;</w:t>
            </w:r>
          </w:p>
        </w:tc>
        <w:tc>
          <w:tcPr>
            <w:tcW w:w="1958" w:type="dxa"/>
            <w:tcBorders>
              <w:top w:val="single" w:sz="6" w:space="0" w:color="000000"/>
              <w:left w:val="single" w:sz="6" w:space="0" w:color="000000"/>
              <w:bottom w:val="single" w:sz="6" w:space="0" w:color="000000"/>
            </w:tcBorders>
            <w:vAlign w:val="center"/>
          </w:tcPr>
          <w:p w14:paraId="374F57FB" w14:textId="77777777" w:rsidR="004303E5" w:rsidRDefault="004303E5" w:rsidP="00FC31B9">
            <w:pPr>
              <w:spacing w:before="120" w:after="120" w:line="276" w:lineRule="auto"/>
              <w:ind w:right="-30"/>
              <w:jc w:val="center"/>
              <w:rPr>
                <w:sz w:val="24"/>
              </w:rPr>
            </w:pPr>
            <w:r>
              <w:rPr>
                <w:sz w:val="24"/>
              </w:rPr>
              <w:t>03</w:t>
            </w:r>
          </w:p>
        </w:tc>
      </w:tr>
      <w:tr w:rsidR="004303E5" w14:paraId="74F3C948" w14:textId="77777777" w:rsidTr="00FC31B9">
        <w:tc>
          <w:tcPr>
            <w:tcW w:w="2239" w:type="dxa"/>
            <w:tcBorders>
              <w:top w:val="single" w:sz="6" w:space="0" w:color="000000"/>
              <w:bottom w:val="single" w:sz="6" w:space="0" w:color="000000"/>
              <w:right w:val="single" w:sz="6" w:space="0" w:color="000000"/>
            </w:tcBorders>
            <w:vAlign w:val="center"/>
          </w:tcPr>
          <w:p w14:paraId="63B8A02B" w14:textId="77777777" w:rsidR="004303E5" w:rsidRDefault="004303E5" w:rsidP="00FC31B9">
            <w:pPr>
              <w:spacing w:before="120" w:after="120" w:line="276" w:lineRule="auto"/>
              <w:ind w:right="-30"/>
              <w:jc w:val="center"/>
              <w:rPr>
                <w:sz w:val="24"/>
              </w:rPr>
            </w:pPr>
            <w:r>
              <w:rPr>
                <w:sz w:val="24"/>
              </w:rPr>
              <w:t>4</w:t>
            </w:r>
          </w:p>
        </w:tc>
        <w:tc>
          <w:tcPr>
            <w:tcW w:w="4983" w:type="dxa"/>
            <w:tcBorders>
              <w:top w:val="single" w:sz="6" w:space="0" w:color="000000"/>
              <w:left w:val="single" w:sz="6" w:space="0" w:color="000000"/>
              <w:bottom w:val="single" w:sz="6" w:space="0" w:color="000000"/>
              <w:right w:val="single" w:sz="6" w:space="0" w:color="000000"/>
            </w:tcBorders>
          </w:tcPr>
          <w:p w14:paraId="3CE5823D" w14:textId="77777777" w:rsidR="004303E5" w:rsidRDefault="004303E5" w:rsidP="00FC31B9">
            <w:pPr>
              <w:spacing w:before="120" w:after="120" w:line="276" w:lineRule="auto"/>
              <w:ind w:right="-30"/>
              <w:jc w:val="center"/>
              <w:rPr>
                <w:sz w:val="24"/>
              </w:rPr>
            </w:pPr>
            <w:r>
              <w:rPr>
                <w:sz w:val="24"/>
              </w:rPr>
              <w:t>Recusar-se a executar serviço determinado pela fiscalização, por serviço e por dia;</w:t>
            </w:r>
          </w:p>
        </w:tc>
        <w:tc>
          <w:tcPr>
            <w:tcW w:w="1958" w:type="dxa"/>
            <w:tcBorders>
              <w:top w:val="single" w:sz="6" w:space="0" w:color="000000"/>
              <w:left w:val="single" w:sz="6" w:space="0" w:color="000000"/>
              <w:bottom w:val="single" w:sz="6" w:space="0" w:color="000000"/>
            </w:tcBorders>
            <w:vAlign w:val="center"/>
          </w:tcPr>
          <w:p w14:paraId="4BC23839" w14:textId="77777777" w:rsidR="004303E5" w:rsidRDefault="004303E5" w:rsidP="00FC31B9">
            <w:pPr>
              <w:spacing w:before="120" w:after="120" w:line="276" w:lineRule="auto"/>
              <w:ind w:right="-30"/>
              <w:jc w:val="center"/>
              <w:rPr>
                <w:sz w:val="24"/>
              </w:rPr>
            </w:pPr>
            <w:r>
              <w:rPr>
                <w:sz w:val="24"/>
              </w:rPr>
              <w:t>02</w:t>
            </w:r>
          </w:p>
        </w:tc>
      </w:tr>
      <w:tr w:rsidR="004303E5" w14:paraId="0A7C95BA" w14:textId="77777777" w:rsidTr="00FC31B9">
        <w:tc>
          <w:tcPr>
            <w:tcW w:w="2239" w:type="dxa"/>
            <w:tcBorders>
              <w:top w:val="single" w:sz="6" w:space="0" w:color="000000"/>
              <w:bottom w:val="single" w:sz="6" w:space="0" w:color="000000"/>
              <w:right w:val="single" w:sz="6" w:space="0" w:color="000000"/>
            </w:tcBorders>
            <w:vAlign w:val="center"/>
          </w:tcPr>
          <w:p w14:paraId="477DC28C" w14:textId="77777777" w:rsidR="004303E5" w:rsidRDefault="004303E5" w:rsidP="00FC31B9">
            <w:pPr>
              <w:spacing w:before="120" w:after="120" w:line="276" w:lineRule="auto"/>
              <w:ind w:right="-30"/>
              <w:jc w:val="center"/>
              <w:rPr>
                <w:sz w:val="24"/>
              </w:rPr>
            </w:pPr>
            <w:r>
              <w:rPr>
                <w:sz w:val="24"/>
              </w:rPr>
              <w:t>5</w:t>
            </w:r>
          </w:p>
        </w:tc>
        <w:tc>
          <w:tcPr>
            <w:tcW w:w="4983" w:type="dxa"/>
            <w:tcBorders>
              <w:top w:val="single" w:sz="6" w:space="0" w:color="000000"/>
              <w:left w:val="single" w:sz="6" w:space="0" w:color="000000"/>
              <w:bottom w:val="single" w:sz="6" w:space="0" w:color="000000"/>
              <w:right w:val="single" w:sz="6" w:space="0" w:color="000000"/>
            </w:tcBorders>
          </w:tcPr>
          <w:p w14:paraId="3E9D4435" w14:textId="77777777" w:rsidR="004303E5" w:rsidRDefault="004303E5" w:rsidP="00FC31B9">
            <w:pPr>
              <w:spacing w:before="120" w:after="120" w:line="276" w:lineRule="auto"/>
              <w:ind w:right="-30"/>
              <w:jc w:val="center"/>
              <w:rPr>
                <w:sz w:val="24"/>
              </w:rPr>
            </w:pPr>
            <w:r>
              <w:rPr>
                <w:sz w:val="24"/>
              </w:rPr>
              <w:t>Retirar funcionários ou encarregados do serviço durante o expediente, sem a anuência prévia do CONTRATANTE, por empregado e por dia;</w:t>
            </w:r>
          </w:p>
        </w:tc>
        <w:tc>
          <w:tcPr>
            <w:tcW w:w="1958" w:type="dxa"/>
            <w:tcBorders>
              <w:top w:val="single" w:sz="6" w:space="0" w:color="000000"/>
              <w:left w:val="single" w:sz="6" w:space="0" w:color="000000"/>
              <w:bottom w:val="single" w:sz="6" w:space="0" w:color="000000"/>
            </w:tcBorders>
            <w:vAlign w:val="center"/>
          </w:tcPr>
          <w:p w14:paraId="324E8CCE" w14:textId="77777777" w:rsidR="004303E5" w:rsidRDefault="004303E5" w:rsidP="00FC31B9">
            <w:pPr>
              <w:spacing w:before="120" w:after="120" w:line="276" w:lineRule="auto"/>
              <w:ind w:right="-30"/>
              <w:jc w:val="center"/>
              <w:rPr>
                <w:sz w:val="24"/>
              </w:rPr>
            </w:pPr>
            <w:r>
              <w:rPr>
                <w:sz w:val="24"/>
              </w:rPr>
              <w:t>03</w:t>
            </w:r>
          </w:p>
        </w:tc>
      </w:tr>
      <w:tr w:rsidR="004303E5" w14:paraId="6155CC2C" w14:textId="77777777" w:rsidTr="00FC31B9">
        <w:trPr>
          <w:trHeight w:val="225"/>
        </w:trPr>
        <w:tc>
          <w:tcPr>
            <w:tcW w:w="9180" w:type="dxa"/>
            <w:gridSpan w:val="3"/>
            <w:tcBorders>
              <w:top w:val="single" w:sz="6" w:space="0" w:color="000000"/>
              <w:bottom w:val="single" w:sz="6" w:space="0" w:color="000000"/>
            </w:tcBorders>
            <w:vAlign w:val="center"/>
          </w:tcPr>
          <w:p w14:paraId="6888C0B5" w14:textId="77777777" w:rsidR="004303E5" w:rsidRDefault="004303E5" w:rsidP="00FC31B9">
            <w:pPr>
              <w:spacing w:before="120" w:after="120" w:line="276" w:lineRule="auto"/>
              <w:ind w:right="-30"/>
              <w:jc w:val="center"/>
              <w:rPr>
                <w:sz w:val="24"/>
              </w:rPr>
            </w:pPr>
            <w:r>
              <w:rPr>
                <w:b/>
                <w:sz w:val="24"/>
              </w:rPr>
              <w:t>Para os itens a seguir, deixar de:</w:t>
            </w:r>
          </w:p>
        </w:tc>
      </w:tr>
      <w:tr w:rsidR="004303E5" w14:paraId="3FCD9F4E" w14:textId="77777777" w:rsidTr="00FC31B9">
        <w:tc>
          <w:tcPr>
            <w:tcW w:w="2239" w:type="dxa"/>
            <w:tcBorders>
              <w:top w:val="single" w:sz="6" w:space="0" w:color="000000"/>
              <w:bottom w:val="single" w:sz="6" w:space="0" w:color="000000"/>
              <w:right w:val="single" w:sz="6" w:space="0" w:color="000000"/>
            </w:tcBorders>
            <w:vAlign w:val="center"/>
          </w:tcPr>
          <w:p w14:paraId="3386ADD2" w14:textId="77777777" w:rsidR="004303E5" w:rsidRDefault="004303E5" w:rsidP="00FC31B9">
            <w:pPr>
              <w:spacing w:before="120" w:after="120" w:line="276" w:lineRule="auto"/>
              <w:ind w:right="-30"/>
              <w:jc w:val="center"/>
              <w:rPr>
                <w:sz w:val="24"/>
              </w:rPr>
            </w:pPr>
            <w:r>
              <w:rPr>
                <w:sz w:val="24"/>
              </w:rPr>
              <w:t>6</w:t>
            </w:r>
          </w:p>
        </w:tc>
        <w:tc>
          <w:tcPr>
            <w:tcW w:w="4983" w:type="dxa"/>
            <w:tcBorders>
              <w:top w:val="single" w:sz="6" w:space="0" w:color="000000"/>
              <w:left w:val="single" w:sz="6" w:space="0" w:color="000000"/>
              <w:bottom w:val="single" w:sz="6" w:space="0" w:color="000000"/>
              <w:right w:val="single" w:sz="6" w:space="0" w:color="000000"/>
            </w:tcBorders>
          </w:tcPr>
          <w:p w14:paraId="50C7121A" w14:textId="77777777" w:rsidR="004303E5" w:rsidRDefault="004303E5" w:rsidP="00FC31B9">
            <w:pPr>
              <w:spacing w:before="120" w:after="120" w:line="276" w:lineRule="auto"/>
              <w:ind w:right="-30"/>
              <w:jc w:val="center"/>
              <w:rPr>
                <w:sz w:val="24"/>
              </w:rPr>
            </w:pPr>
            <w:r>
              <w:rPr>
                <w:sz w:val="24"/>
              </w:rPr>
              <w:t>Registrar e controlar, diariamente, a assiduidade e a pontualidade de seu pessoal, por funcionário e por dia;</w:t>
            </w:r>
          </w:p>
        </w:tc>
        <w:tc>
          <w:tcPr>
            <w:tcW w:w="1958" w:type="dxa"/>
            <w:tcBorders>
              <w:top w:val="single" w:sz="6" w:space="0" w:color="000000"/>
              <w:left w:val="single" w:sz="6" w:space="0" w:color="000000"/>
              <w:bottom w:val="single" w:sz="6" w:space="0" w:color="000000"/>
            </w:tcBorders>
            <w:vAlign w:val="center"/>
          </w:tcPr>
          <w:p w14:paraId="000E4DDC" w14:textId="77777777" w:rsidR="004303E5" w:rsidRDefault="004303E5" w:rsidP="00FC31B9">
            <w:pPr>
              <w:spacing w:before="120" w:after="120" w:line="276" w:lineRule="auto"/>
              <w:ind w:right="-30"/>
              <w:jc w:val="center"/>
              <w:rPr>
                <w:sz w:val="24"/>
              </w:rPr>
            </w:pPr>
            <w:r>
              <w:rPr>
                <w:sz w:val="24"/>
              </w:rPr>
              <w:t>01</w:t>
            </w:r>
          </w:p>
        </w:tc>
      </w:tr>
      <w:tr w:rsidR="004303E5" w14:paraId="6772A2FA" w14:textId="77777777" w:rsidTr="00FC31B9">
        <w:tc>
          <w:tcPr>
            <w:tcW w:w="2239" w:type="dxa"/>
            <w:tcBorders>
              <w:top w:val="single" w:sz="6" w:space="0" w:color="000000"/>
              <w:bottom w:val="single" w:sz="6" w:space="0" w:color="000000"/>
              <w:right w:val="single" w:sz="6" w:space="0" w:color="000000"/>
            </w:tcBorders>
            <w:vAlign w:val="center"/>
          </w:tcPr>
          <w:p w14:paraId="4E653786" w14:textId="77777777" w:rsidR="004303E5" w:rsidRDefault="004303E5" w:rsidP="00FC31B9">
            <w:pPr>
              <w:spacing w:before="120" w:after="120" w:line="276" w:lineRule="auto"/>
              <w:ind w:right="-30"/>
              <w:jc w:val="center"/>
              <w:rPr>
                <w:sz w:val="24"/>
              </w:rPr>
            </w:pPr>
            <w:r>
              <w:rPr>
                <w:sz w:val="24"/>
              </w:rPr>
              <w:t>7</w:t>
            </w:r>
          </w:p>
        </w:tc>
        <w:tc>
          <w:tcPr>
            <w:tcW w:w="4983" w:type="dxa"/>
            <w:tcBorders>
              <w:top w:val="single" w:sz="6" w:space="0" w:color="000000"/>
              <w:left w:val="single" w:sz="6" w:space="0" w:color="000000"/>
              <w:bottom w:val="single" w:sz="6" w:space="0" w:color="000000"/>
              <w:right w:val="single" w:sz="6" w:space="0" w:color="000000"/>
            </w:tcBorders>
          </w:tcPr>
          <w:p w14:paraId="1C0FDC09" w14:textId="77777777" w:rsidR="004303E5" w:rsidRDefault="004303E5" w:rsidP="00FC31B9">
            <w:pPr>
              <w:spacing w:before="120" w:after="120" w:line="276" w:lineRule="auto"/>
              <w:ind w:right="-30"/>
              <w:jc w:val="center"/>
              <w:rPr>
                <w:sz w:val="24"/>
              </w:rPr>
            </w:pPr>
            <w:r>
              <w:rPr>
                <w:sz w:val="24"/>
              </w:rPr>
              <w:t>Cumprir determinação formal ou instrução complementar do órgão fiscalizador, por ocorrência;</w:t>
            </w:r>
          </w:p>
        </w:tc>
        <w:tc>
          <w:tcPr>
            <w:tcW w:w="1958" w:type="dxa"/>
            <w:tcBorders>
              <w:top w:val="single" w:sz="6" w:space="0" w:color="000000"/>
              <w:left w:val="single" w:sz="6" w:space="0" w:color="000000"/>
              <w:bottom w:val="single" w:sz="6" w:space="0" w:color="000000"/>
            </w:tcBorders>
            <w:vAlign w:val="center"/>
          </w:tcPr>
          <w:p w14:paraId="2778FC45" w14:textId="77777777" w:rsidR="004303E5" w:rsidRDefault="004303E5" w:rsidP="00FC31B9">
            <w:pPr>
              <w:spacing w:before="120" w:after="120" w:line="276" w:lineRule="auto"/>
              <w:ind w:right="-30"/>
              <w:jc w:val="center"/>
              <w:rPr>
                <w:sz w:val="24"/>
              </w:rPr>
            </w:pPr>
            <w:r>
              <w:rPr>
                <w:sz w:val="24"/>
              </w:rPr>
              <w:t>02</w:t>
            </w:r>
          </w:p>
        </w:tc>
      </w:tr>
      <w:tr w:rsidR="004303E5" w14:paraId="1A9ECA6F" w14:textId="77777777" w:rsidTr="00FC31B9">
        <w:tc>
          <w:tcPr>
            <w:tcW w:w="2239" w:type="dxa"/>
            <w:tcBorders>
              <w:top w:val="single" w:sz="6" w:space="0" w:color="000000"/>
              <w:bottom w:val="single" w:sz="6" w:space="0" w:color="000000"/>
              <w:right w:val="single" w:sz="6" w:space="0" w:color="000000"/>
            </w:tcBorders>
            <w:vAlign w:val="center"/>
          </w:tcPr>
          <w:p w14:paraId="33E34EB3" w14:textId="77777777" w:rsidR="004303E5" w:rsidRDefault="004303E5" w:rsidP="00FC31B9">
            <w:pPr>
              <w:spacing w:before="120" w:after="120" w:line="276" w:lineRule="auto"/>
              <w:ind w:right="-30"/>
              <w:jc w:val="center"/>
              <w:rPr>
                <w:sz w:val="24"/>
              </w:rPr>
            </w:pPr>
            <w:r>
              <w:rPr>
                <w:sz w:val="24"/>
              </w:rPr>
              <w:t>8</w:t>
            </w:r>
          </w:p>
        </w:tc>
        <w:tc>
          <w:tcPr>
            <w:tcW w:w="4983" w:type="dxa"/>
            <w:tcBorders>
              <w:top w:val="single" w:sz="6" w:space="0" w:color="000000"/>
              <w:left w:val="single" w:sz="6" w:space="0" w:color="000000"/>
              <w:bottom w:val="single" w:sz="6" w:space="0" w:color="000000"/>
              <w:right w:val="single" w:sz="6" w:space="0" w:color="000000"/>
            </w:tcBorders>
          </w:tcPr>
          <w:p w14:paraId="324F08DD" w14:textId="77777777" w:rsidR="004303E5" w:rsidRDefault="004303E5" w:rsidP="00FC31B9">
            <w:pPr>
              <w:spacing w:before="120" w:after="120" w:line="276" w:lineRule="auto"/>
              <w:ind w:right="-30"/>
              <w:jc w:val="center"/>
              <w:rPr>
                <w:sz w:val="24"/>
              </w:rPr>
            </w:pPr>
            <w:r>
              <w:rPr>
                <w:sz w:val="24"/>
              </w:rPr>
              <w:t>Substituir empregado que se conduza de modo inconveniente ou não atenda às necessidades do serviço, por funcionário e por dia;</w:t>
            </w:r>
          </w:p>
        </w:tc>
        <w:tc>
          <w:tcPr>
            <w:tcW w:w="1958" w:type="dxa"/>
            <w:tcBorders>
              <w:top w:val="single" w:sz="6" w:space="0" w:color="000000"/>
              <w:left w:val="single" w:sz="6" w:space="0" w:color="000000"/>
              <w:bottom w:val="single" w:sz="6" w:space="0" w:color="000000"/>
            </w:tcBorders>
            <w:vAlign w:val="center"/>
          </w:tcPr>
          <w:p w14:paraId="1D13C5FA" w14:textId="77777777" w:rsidR="004303E5" w:rsidRDefault="004303E5" w:rsidP="00FC31B9">
            <w:pPr>
              <w:spacing w:before="120" w:after="120" w:line="276" w:lineRule="auto"/>
              <w:ind w:right="-30"/>
              <w:jc w:val="center"/>
              <w:rPr>
                <w:sz w:val="24"/>
              </w:rPr>
            </w:pPr>
            <w:r>
              <w:rPr>
                <w:sz w:val="24"/>
              </w:rPr>
              <w:t>01</w:t>
            </w:r>
          </w:p>
        </w:tc>
      </w:tr>
      <w:tr w:rsidR="004303E5" w14:paraId="23B0BC49" w14:textId="77777777" w:rsidTr="00FC31B9">
        <w:tc>
          <w:tcPr>
            <w:tcW w:w="2239" w:type="dxa"/>
            <w:tcBorders>
              <w:top w:val="single" w:sz="6" w:space="0" w:color="000000"/>
              <w:bottom w:val="single" w:sz="6" w:space="0" w:color="000000"/>
              <w:right w:val="single" w:sz="6" w:space="0" w:color="000000"/>
            </w:tcBorders>
            <w:vAlign w:val="center"/>
          </w:tcPr>
          <w:p w14:paraId="58C8CA28" w14:textId="77777777" w:rsidR="004303E5" w:rsidRDefault="004303E5" w:rsidP="00FC31B9">
            <w:pPr>
              <w:spacing w:before="120" w:after="120" w:line="276" w:lineRule="auto"/>
              <w:ind w:right="-30"/>
              <w:jc w:val="center"/>
              <w:rPr>
                <w:sz w:val="24"/>
              </w:rPr>
            </w:pPr>
            <w:r>
              <w:rPr>
                <w:sz w:val="24"/>
              </w:rPr>
              <w:t>9</w:t>
            </w:r>
          </w:p>
        </w:tc>
        <w:tc>
          <w:tcPr>
            <w:tcW w:w="4983" w:type="dxa"/>
            <w:tcBorders>
              <w:top w:val="single" w:sz="6" w:space="0" w:color="000000"/>
              <w:left w:val="single" w:sz="6" w:space="0" w:color="000000"/>
              <w:bottom w:val="single" w:sz="6" w:space="0" w:color="000000"/>
              <w:right w:val="single" w:sz="6" w:space="0" w:color="000000"/>
            </w:tcBorders>
          </w:tcPr>
          <w:p w14:paraId="2A004576" w14:textId="77777777" w:rsidR="004303E5" w:rsidRDefault="004303E5" w:rsidP="00FC31B9">
            <w:pPr>
              <w:spacing w:before="120" w:after="120" w:line="276" w:lineRule="auto"/>
              <w:ind w:right="-30"/>
              <w:jc w:val="center"/>
              <w:rPr>
                <w:sz w:val="24"/>
              </w:rPr>
            </w:pPr>
            <w:r>
              <w:rPr>
                <w:sz w:val="24"/>
              </w:rPr>
              <w:t>Cumprir quaisquer dos itens do Edital e seus Anexos não previstos nesta tabela de multas, após reincidência formalmente notificada pelo órgão fiscalizador, por item e por ocorrência;</w:t>
            </w:r>
          </w:p>
        </w:tc>
        <w:tc>
          <w:tcPr>
            <w:tcW w:w="1958" w:type="dxa"/>
            <w:tcBorders>
              <w:top w:val="single" w:sz="6" w:space="0" w:color="000000"/>
              <w:left w:val="single" w:sz="6" w:space="0" w:color="000000"/>
              <w:bottom w:val="single" w:sz="6" w:space="0" w:color="000000"/>
            </w:tcBorders>
            <w:vAlign w:val="center"/>
          </w:tcPr>
          <w:p w14:paraId="67758D0B" w14:textId="77777777" w:rsidR="004303E5" w:rsidRDefault="004303E5" w:rsidP="00FC31B9">
            <w:pPr>
              <w:spacing w:before="120" w:after="120" w:line="276" w:lineRule="auto"/>
              <w:ind w:right="-30"/>
              <w:jc w:val="center"/>
              <w:rPr>
                <w:sz w:val="24"/>
              </w:rPr>
            </w:pPr>
            <w:r>
              <w:rPr>
                <w:sz w:val="24"/>
              </w:rPr>
              <w:t>03</w:t>
            </w:r>
          </w:p>
        </w:tc>
      </w:tr>
      <w:tr w:rsidR="004303E5" w14:paraId="24A00262" w14:textId="77777777" w:rsidTr="00FC31B9">
        <w:tc>
          <w:tcPr>
            <w:tcW w:w="2239" w:type="dxa"/>
            <w:tcBorders>
              <w:top w:val="single" w:sz="6" w:space="0" w:color="000000"/>
              <w:bottom w:val="single" w:sz="6" w:space="0" w:color="000000"/>
              <w:right w:val="single" w:sz="6" w:space="0" w:color="000000"/>
            </w:tcBorders>
            <w:vAlign w:val="center"/>
          </w:tcPr>
          <w:p w14:paraId="4E33F577" w14:textId="77777777" w:rsidR="004303E5" w:rsidRDefault="004303E5" w:rsidP="00FC31B9">
            <w:pPr>
              <w:spacing w:before="120" w:after="120" w:line="276" w:lineRule="auto"/>
              <w:ind w:right="-30"/>
              <w:jc w:val="center"/>
              <w:rPr>
                <w:sz w:val="24"/>
              </w:rPr>
            </w:pPr>
            <w:r>
              <w:rPr>
                <w:sz w:val="24"/>
              </w:rPr>
              <w:t>10</w:t>
            </w:r>
          </w:p>
        </w:tc>
        <w:tc>
          <w:tcPr>
            <w:tcW w:w="4983" w:type="dxa"/>
            <w:tcBorders>
              <w:top w:val="single" w:sz="6" w:space="0" w:color="000000"/>
              <w:left w:val="single" w:sz="6" w:space="0" w:color="000000"/>
              <w:bottom w:val="single" w:sz="6" w:space="0" w:color="000000"/>
              <w:right w:val="single" w:sz="6" w:space="0" w:color="000000"/>
            </w:tcBorders>
          </w:tcPr>
          <w:p w14:paraId="3A5CB1DE" w14:textId="77777777" w:rsidR="004303E5" w:rsidRDefault="004303E5" w:rsidP="00FC31B9">
            <w:pPr>
              <w:spacing w:before="120" w:after="120" w:line="276" w:lineRule="auto"/>
              <w:ind w:right="-30"/>
              <w:jc w:val="center"/>
              <w:rPr>
                <w:sz w:val="24"/>
              </w:rPr>
            </w:pPr>
            <w:r>
              <w:rPr>
                <w:sz w:val="24"/>
              </w:rPr>
              <w:t>Indicar e manter durante a execução do contrato os prepostos previstos no edital/contrato;</w:t>
            </w:r>
          </w:p>
        </w:tc>
        <w:tc>
          <w:tcPr>
            <w:tcW w:w="1958" w:type="dxa"/>
            <w:tcBorders>
              <w:top w:val="single" w:sz="6" w:space="0" w:color="000000"/>
              <w:left w:val="single" w:sz="6" w:space="0" w:color="000000"/>
              <w:bottom w:val="single" w:sz="6" w:space="0" w:color="000000"/>
            </w:tcBorders>
            <w:vAlign w:val="center"/>
          </w:tcPr>
          <w:p w14:paraId="1120711C" w14:textId="77777777" w:rsidR="004303E5" w:rsidRDefault="004303E5" w:rsidP="00FC31B9">
            <w:pPr>
              <w:spacing w:before="120" w:after="120" w:line="276" w:lineRule="auto"/>
              <w:ind w:right="-30"/>
              <w:jc w:val="center"/>
              <w:rPr>
                <w:sz w:val="24"/>
              </w:rPr>
            </w:pPr>
            <w:r>
              <w:rPr>
                <w:sz w:val="24"/>
              </w:rPr>
              <w:t>01</w:t>
            </w:r>
          </w:p>
        </w:tc>
      </w:tr>
      <w:tr w:rsidR="004303E5" w14:paraId="093ADDDD" w14:textId="77777777" w:rsidTr="00FC31B9">
        <w:tc>
          <w:tcPr>
            <w:tcW w:w="2239" w:type="dxa"/>
            <w:tcBorders>
              <w:top w:val="single" w:sz="6" w:space="0" w:color="000000"/>
              <w:bottom w:val="single" w:sz="6" w:space="0" w:color="000000"/>
              <w:right w:val="single" w:sz="6" w:space="0" w:color="000000"/>
            </w:tcBorders>
            <w:vAlign w:val="center"/>
          </w:tcPr>
          <w:p w14:paraId="298840D2" w14:textId="77777777" w:rsidR="004303E5" w:rsidRDefault="004303E5" w:rsidP="00FC31B9">
            <w:pPr>
              <w:spacing w:before="120" w:after="120" w:line="276" w:lineRule="auto"/>
              <w:ind w:right="-30"/>
              <w:jc w:val="center"/>
              <w:rPr>
                <w:sz w:val="24"/>
              </w:rPr>
            </w:pPr>
            <w:r>
              <w:rPr>
                <w:sz w:val="24"/>
              </w:rPr>
              <w:t>11</w:t>
            </w:r>
          </w:p>
        </w:tc>
        <w:tc>
          <w:tcPr>
            <w:tcW w:w="4983" w:type="dxa"/>
            <w:tcBorders>
              <w:top w:val="single" w:sz="6" w:space="0" w:color="000000"/>
              <w:left w:val="single" w:sz="6" w:space="0" w:color="000000"/>
              <w:bottom w:val="single" w:sz="6" w:space="0" w:color="000000"/>
              <w:right w:val="single" w:sz="6" w:space="0" w:color="000000"/>
            </w:tcBorders>
          </w:tcPr>
          <w:p w14:paraId="6B2B7C3F" w14:textId="77777777" w:rsidR="004303E5" w:rsidRDefault="004303E5" w:rsidP="00FC31B9">
            <w:pPr>
              <w:spacing w:before="120" w:after="120" w:line="276" w:lineRule="auto"/>
              <w:ind w:right="-30"/>
              <w:jc w:val="center"/>
              <w:rPr>
                <w:sz w:val="24"/>
              </w:rPr>
            </w:pPr>
            <w:r>
              <w:rPr>
                <w:sz w:val="24"/>
              </w:rPr>
              <w:t>Providenciar treinamento para seus funcionários conforme previsto na relação de obrigações da CONTRATADA</w:t>
            </w:r>
          </w:p>
        </w:tc>
        <w:tc>
          <w:tcPr>
            <w:tcW w:w="1958" w:type="dxa"/>
            <w:tcBorders>
              <w:top w:val="single" w:sz="6" w:space="0" w:color="000000"/>
              <w:left w:val="single" w:sz="6" w:space="0" w:color="000000"/>
              <w:bottom w:val="single" w:sz="6" w:space="0" w:color="000000"/>
            </w:tcBorders>
            <w:vAlign w:val="center"/>
          </w:tcPr>
          <w:p w14:paraId="7E4A736B" w14:textId="77777777" w:rsidR="004303E5" w:rsidRDefault="004303E5" w:rsidP="00FC31B9">
            <w:pPr>
              <w:spacing w:before="120" w:after="120" w:line="276" w:lineRule="auto"/>
              <w:ind w:right="-30"/>
              <w:jc w:val="center"/>
              <w:rPr>
                <w:sz w:val="24"/>
              </w:rPr>
            </w:pPr>
            <w:r>
              <w:rPr>
                <w:sz w:val="24"/>
              </w:rPr>
              <w:t>01</w:t>
            </w:r>
          </w:p>
        </w:tc>
      </w:tr>
    </w:tbl>
    <w:p w14:paraId="325E22DB" w14:textId="77777777" w:rsidR="004303E5" w:rsidRDefault="004303E5" w:rsidP="004303E5">
      <w:pPr>
        <w:spacing w:before="120" w:after="120" w:line="276" w:lineRule="auto"/>
        <w:ind w:right="-30"/>
        <w:jc w:val="both"/>
        <w:rPr>
          <w:sz w:val="24"/>
        </w:rPr>
      </w:pPr>
    </w:p>
    <w:p w14:paraId="606BEE8B" w14:textId="77777777" w:rsidR="004303E5" w:rsidRDefault="004303E5" w:rsidP="00A03C8D">
      <w:pPr>
        <w:numPr>
          <w:ilvl w:val="1"/>
          <w:numId w:val="12"/>
        </w:numPr>
        <w:spacing w:before="120" w:after="120" w:line="276" w:lineRule="auto"/>
        <w:ind w:right="-30"/>
        <w:jc w:val="both"/>
        <w:rPr>
          <w:sz w:val="24"/>
        </w:rPr>
      </w:pPr>
      <w:r>
        <w:rPr>
          <w:sz w:val="24"/>
        </w:rPr>
        <w:t>A aplicação de qualquer das penalidades previstas realizar-se-á em processo administrativo que assegurará o contraditório e a ampla defesa à CONTRATADA, observando-se o procedimento previsto na Lei nº 8.666, de 1993, e subsidiariamente a Lei nº 9.784, de 1999.</w:t>
      </w:r>
    </w:p>
    <w:p w14:paraId="27AB332C" w14:textId="77777777" w:rsidR="004303E5" w:rsidRDefault="004303E5" w:rsidP="004303E5">
      <w:pPr>
        <w:spacing w:before="120" w:after="120" w:line="276" w:lineRule="auto"/>
        <w:ind w:left="792" w:right="-30"/>
        <w:jc w:val="both"/>
        <w:rPr>
          <w:sz w:val="24"/>
        </w:rPr>
      </w:pPr>
    </w:p>
    <w:p w14:paraId="6DD6EF4E" w14:textId="77777777" w:rsidR="004303E5" w:rsidRDefault="004303E5" w:rsidP="00A03C8D">
      <w:pPr>
        <w:numPr>
          <w:ilvl w:val="1"/>
          <w:numId w:val="12"/>
        </w:numPr>
        <w:spacing w:before="120" w:after="120" w:line="276" w:lineRule="auto"/>
        <w:ind w:right="-30"/>
        <w:jc w:val="both"/>
        <w:rPr>
          <w:sz w:val="24"/>
        </w:rPr>
      </w:pPr>
      <w:r>
        <w:rPr>
          <w:sz w:val="24"/>
        </w:rPr>
        <w:t>A autoridade competente, na aplicação das sanções, levará em consideração a gravidade da conduta do infrator, o caráter educativo da pena, bem como o dano causado à Administração, observado o princípio da proporcionalidade.</w:t>
      </w:r>
    </w:p>
    <w:p w14:paraId="69A778BF" w14:textId="77777777" w:rsidR="004303E5" w:rsidRDefault="004303E5" w:rsidP="004303E5">
      <w:pPr>
        <w:spacing w:before="120" w:after="120" w:line="276" w:lineRule="auto"/>
        <w:ind w:right="-30"/>
        <w:jc w:val="both"/>
        <w:rPr>
          <w:sz w:val="24"/>
        </w:rPr>
      </w:pPr>
    </w:p>
    <w:p w14:paraId="58D02980" w14:textId="77777777" w:rsidR="004303E5" w:rsidRDefault="004303E5" w:rsidP="00A03C8D">
      <w:pPr>
        <w:numPr>
          <w:ilvl w:val="1"/>
          <w:numId w:val="12"/>
        </w:numPr>
        <w:spacing w:before="120" w:after="120" w:line="276" w:lineRule="auto"/>
        <w:ind w:right="-30"/>
        <w:jc w:val="both"/>
        <w:rPr>
          <w:sz w:val="24"/>
        </w:rPr>
      </w:pPr>
      <w:r>
        <w:rPr>
          <w:sz w:val="24"/>
        </w:rPr>
        <w:t>As penalidades serão obrigatoriamente registradas no SICAF.</w:t>
      </w:r>
    </w:p>
    <w:p w14:paraId="44D505D7" w14:textId="77777777" w:rsidR="004303E5" w:rsidRDefault="004303E5" w:rsidP="004303E5">
      <w:pPr>
        <w:spacing w:before="120" w:after="120" w:line="276" w:lineRule="auto"/>
        <w:ind w:left="425"/>
        <w:jc w:val="both"/>
        <w:rPr>
          <w:i/>
          <w:sz w:val="24"/>
        </w:rPr>
      </w:pPr>
    </w:p>
    <w:p w14:paraId="10F2FDD8" w14:textId="77777777" w:rsidR="009237A0" w:rsidRDefault="009237A0" w:rsidP="009237A0">
      <w:pPr>
        <w:spacing w:after="360"/>
        <w:ind w:left="360"/>
        <w:jc w:val="right"/>
        <w:rPr>
          <w:sz w:val="24"/>
        </w:rPr>
      </w:pPr>
      <w:r>
        <w:rPr>
          <w:sz w:val="24"/>
        </w:rPr>
        <w:t>Charqueadas, 14 de setembro de 2022.</w:t>
      </w:r>
    </w:p>
    <w:p w14:paraId="01EB0451" w14:textId="1CB88E16" w:rsidR="004303E5" w:rsidRDefault="004303E5" w:rsidP="004303E5">
      <w:pPr>
        <w:spacing w:after="360"/>
        <w:ind w:left="360"/>
        <w:jc w:val="center"/>
        <w:rPr>
          <w:sz w:val="24"/>
        </w:rPr>
      </w:pPr>
      <w:r>
        <w:rPr>
          <w:sz w:val="24"/>
        </w:rPr>
        <w:t>Marcos Roberto Prietto Schvants</w:t>
      </w:r>
    </w:p>
    <w:p w14:paraId="68587EE2" w14:textId="6F7754C7" w:rsidR="004303E5" w:rsidRDefault="004303E5" w:rsidP="004303E5">
      <w:pPr>
        <w:spacing w:after="360"/>
        <w:ind w:left="360"/>
        <w:jc w:val="center"/>
        <w:rPr>
          <w:sz w:val="24"/>
        </w:rPr>
      </w:pPr>
      <w:r>
        <w:rPr>
          <w:sz w:val="24"/>
        </w:rPr>
        <w:t xml:space="preserve">Coordenador de Manutenção Geral </w:t>
      </w:r>
    </w:p>
    <w:p w14:paraId="4FFC51B3" w14:textId="78DFB2AF" w:rsidR="004303E5" w:rsidRDefault="004303E5" w:rsidP="004303E5">
      <w:pPr>
        <w:spacing w:after="360"/>
        <w:ind w:left="360"/>
        <w:jc w:val="center"/>
        <w:rPr>
          <w:sz w:val="24"/>
        </w:rPr>
      </w:pPr>
      <w:r>
        <w:rPr>
          <w:sz w:val="24"/>
        </w:rPr>
        <w:t>IF Sul Campus Charqueadas</w:t>
      </w:r>
    </w:p>
    <w:p w14:paraId="5830EB6E" w14:textId="38E02841" w:rsidR="00266821" w:rsidRDefault="00266821" w:rsidP="00266821">
      <w:pPr>
        <w:jc w:val="center"/>
        <w:rPr>
          <w:b/>
          <w:sz w:val="24"/>
        </w:rPr>
      </w:pPr>
      <w:r>
        <w:rPr>
          <w:b/>
          <w:sz w:val="24"/>
        </w:rPr>
        <w:t>ANEXO II</w:t>
      </w:r>
    </w:p>
    <w:p w14:paraId="049D3D01" w14:textId="77777777" w:rsidR="00266821" w:rsidRDefault="00266821" w:rsidP="00266821">
      <w:pPr>
        <w:jc w:val="center"/>
        <w:rPr>
          <w:b/>
          <w:sz w:val="24"/>
        </w:rPr>
      </w:pPr>
    </w:p>
    <w:p w14:paraId="5F9884BD" w14:textId="67C4D145" w:rsidR="00266821" w:rsidRDefault="00266821" w:rsidP="00266821">
      <w:pPr>
        <w:jc w:val="center"/>
        <w:rPr>
          <w:b/>
          <w:sz w:val="24"/>
        </w:rPr>
      </w:pPr>
      <w:r>
        <w:rPr>
          <w:b/>
          <w:sz w:val="24"/>
        </w:rPr>
        <w:t>INSTITUTO FEDERAL DE EDUCAÇÃO, CIÊNCIA E TECNOLOGIA SUL-RIO-GRANDENSE</w:t>
      </w:r>
    </w:p>
    <w:p w14:paraId="79292E82" w14:textId="77777777" w:rsidR="00266821" w:rsidRDefault="00266821" w:rsidP="00266821">
      <w:pPr>
        <w:jc w:val="center"/>
        <w:rPr>
          <w:b/>
          <w:sz w:val="24"/>
        </w:rPr>
      </w:pPr>
      <w:r>
        <w:rPr>
          <w:b/>
          <w:sz w:val="24"/>
        </w:rPr>
        <w:t>CAMPUSCHARQUEADAS</w:t>
      </w:r>
    </w:p>
    <w:p w14:paraId="3BEA27FD" w14:textId="77777777" w:rsidR="00266821" w:rsidRDefault="00266821" w:rsidP="00266821">
      <w:pPr>
        <w:jc w:val="center"/>
        <w:rPr>
          <w:b/>
          <w:color w:val="0000FF"/>
          <w:sz w:val="24"/>
        </w:rPr>
      </w:pPr>
    </w:p>
    <w:p w14:paraId="210CEB01" w14:textId="77777777" w:rsidR="00266821" w:rsidRPr="00972420" w:rsidRDefault="00266821" w:rsidP="00266821">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07A053E4" w14:textId="77777777" w:rsidR="00266821" w:rsidRPr="00972420" w:rsidRDefault="00266821" w:rsidP="00266821">
      <w:pPr>
        <w:jc w:val="center"/>
        <w:rPr>
          <w:b/>
          <w:color w:val="FF0000"/>
          <w:sz w:val="24"/>
        </w:rPr>
      </w:pPr>
      <w:r w:rsidRPr="00972420">
        <w:rPr>
          <w:b/>
          <w:color w:val="FF0000"/>
          <w:sz w:val="24"/>
        </w:rPr>
        <w:t xml:space="preserve">PROCESSO N. </w:t>
      </w:r>
      <w:r w:rsidRPr="007F3B19">
        <w:rPr>
          <w:b/>
          <w:color w:val="FF0000"/>
          <w:sz w:val="24"/>
        </w:rPr>
        <w:t>23166.001039.2022-71</w:t>
      </w:r>
    </w:p>
    <w:p w14:paraId="2BE2BD3C" w14:textId="5290DF69" w:rsidR="00266821" w:rsidRDefault="00266821">
      <w:pPr>
        <w:spacing w:line="259" w:lineRule="auto"/>
        <w:rPr>
          <w:sz w:val="24"/>
        </w:rPr>
      </w:pPr>
    </w:p>
    <w:p w14:paraId="1AD7B070" w14:textId="77777777" w:rsidR="00FC31B9" w:rsidRDefault="00FC31B9" w:rsidP="004303E5">
      <w:pPr>
        <w:spacing w:line="259" w:lineRule="auto"/>
        <w:rPr>
          <w:sz w:val="24"/>
        </w:rPr>
      </w:pPr>
    </w:p>
    <w:tbl>
      <w:tblPr>
        <w:tblW w:w="0" w:type="auto"/>
        <w:tblInd w:w="75" w:type="dxa"/>
        <w:tblCellMar>
          <w:left w:w="70" w:type="dxa"/>
          <w:right w:w="70" w:type="dxa"/>
        </w:tblCellMar>
        <w:tblLook w:val="04A0" w:firstRow="1" w:lastRow="0" w:firstColumn="1" w:lastColumn="0" w:noHBand="0" w:noVBand="1"/>
      </w:tblPr>
      <w:tblGrid>
        <w:gridCol w:w="268"/>
        <w:gridCol w:w="2578"/>
        <w:gridCol w:w="1296"/>
        <w:gridCol w:w="1207"/>
        <w:gridCol w:w="1149"/>
        <w:gridCol w:w="727"/>
        <w:gridCol w:w="1344"/>
      </w:tblGrid>
      <w:tr w:rsidR="00FC31B9" w:rsidRPr="00FC31B9" w14:paraId="0C2F0EAB" w14:textId="77777777" w:rsidTr="009237A0">
        <w:trPr>
          <w:trHeight w:val="900"/>
        </w:trPr>
        <w:tc>
          <w:tcPr>
            <w:tcW w:w="0" w:type="auto"/>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3482777F" w14:textId="77777777" w:rsidR="00FC31B9" w:rsidRPr="00FC31B9" w:rsidRDefault="00FC31B9" w:rsidP="00FC31B9">
            <w:pPr>
              <w:jc w:val="center"/>
              <w:rPr>
                <w:rFonts w:cs="Arial"/>
                <w:b/>
                <w:bCs/>
                <w:color w:val="385623"/>
                <w:sz w:val="36"/>
                <w:szCs w:val="36"/>
              </w:rPr>
            </w:pPr>
            <w:r w:rsidRPr="00FC31B9">
              <w:rPr>
                <w:rFonts w:cs="Arial"/>
                <w:b/>
                <w:bCs/>
                <w:color w:val="385623"/>
                <w:sz w:val="36"/>
                <w:szCs w:val="36"/>
              </w:rPr>
              <w:t>MANUTENÇÃO PREDIAL - Regime de Tributação: Lucro Real</w:t>
            </w:r>
          </w:p>
        </w:tc>
      </w:tr>
      <w:tr w:rsidR="00FC31B9" w:rsidRPr="00FC31B9" w14:paraId="6933DE0B" w14:textId="77777777" w:rsidTr="009237A0">
        <w:trPr>
          <w:trHeight w:val="1485"/>
        </w:trPr>
        <w:tc>
          <w:tcPr>
            <w:tcW w:w="0" w:type="auto"/>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04526D33" w14:textId="403AEC72" w:rsidR="00FC31B9" w:rsidRPr="00FC31B9" w:rsidRDefault="00FC31B9" w:rsidP="00FC31B9">
            <w:pPr>
              <w:jc w:val="center"/>
              <w:rPr>
                <w:rFonts w:cs="Arial"/>
                <w:b/>
                <w:bCs/>
                <w:color w:val="FF0000"/>
                <w:sz w:val="36"/>
                <w:szCs w:val="36"/>
              </w:rPr>
            </w:pPr>
            <w:r w:rsidRPr="00FC31B9">
              <w:rPr>
                <w:rFonts w:cs="Arial"/>
                <w:b/>
                <w:bCs/>
                <w:color w:val="FF0000"/>
                <w:sz w:val="36"/>
                <w:szCs w:val="36"/>
              </w:rPr>
              <w:t xml:space="preserve">ANEXO </w:t>
            </w:r>
            <w:r>
              <w:rPr>
                <w:rFonts w:cs="Arial"/>
                <w:b/>
                <w:bCs/>
                <w:color w:val="FF0000"/>
                <w:sz w:val="36"/>
                <w:szCs w:val="36"/>
              </w:rPr>
              <w:t>II</w:t>
            </w:r>
            <w:r w:rsidRPr="00FC31B9">
              <w:rPr>
                <w:rFonts w:cs="Arial"/>
                <w:b/>
                <w:bCs/>
                <w:color w:val="000000"/>
                <w:sz w:val="36"/>
                <w:szCs w:val="36"/>
              </w:rPr>
              <w:t xml:space="preserve">  </w:t>
            </w:r>
            <w:r w:rsidRPr="00FC31B9">
              <w:rPr>
                <w:rFonts w:cs="Arial"/>
                <w:b/>
                <w:bCs/>
                <w:color w:val="339966"/>
                <w:sz w:val="36"/>
                <w:szCs w:val="36"/>
              </w:rPr>
              <w:t xml:space="preserve">do Pregão IFSul nº </w:t>
            </w:r>
            <w:r w:rsidRPr="00FC31B9">
              <w:rPr>
                <w:rFonts w:cs="Arial"/>
                <w:b/>
                <w:bCs/>
                <w:color w:val="FF0000"/>
                <w:sz w:val="36"/>
                <w:szCs w:val="36"/>
              </w:rPr>
              <w:t xml:space="preserve">31/2022 </w:t>
            </w:r>
            <w:r w:rsidRPr="00FC31B9">
              <w:rPr>
                <w:rFonts w:cs="Arial"/>
                <w:b/>
                <w:bCs/>
                <w:color w:val="339966"/>
                <w:sz w:val="36"/>
                <w:szCs w:val="36"/>
              </w:rPr>
              <w:t>–</w:t>
            </w:r>
            <w:r w:rsidRPr="00FC31B9">
              <w:rPr>
                <w:rFonts w:cs="Arial"/>
                <w:b/>
                <w:bCs/>
                <w:color w:val="FF0000"/>
                <w:sz w:val="36"/>
                <w:szCs w:val="36"/>
              </w:rPr>
              <w:t xml:space="preserve"> </w:t>
            </w:r>
            <w:r w:rsidRPr="00FC31B9">
              <w:rPr>
                <w:rFonts w:cs="Arial"/>
                <w:b/>
                <w:bCs/>
                <w:color w:val="339966"/>
                <w:sz w:val="36"/>
                <w:szCs w:val="36"/>
              </w:rPr>
              <w:t>Campus Charqueadas</w:t>
            </w:r>
            <w:r w:rsidRPr="00FC31B9">
              <w:rPr>
                <w:rFonts w:cs="Arial"/>
                <w:b/>
                <w:bCs/>
                <w:color w:val="339966"/>
                <w:sz w:val="36"/>
                <w:szCs w:val="36"/>
              </w:rPr>
              <w:br/>
              <w:t xml:space="preserve">PLANILHA DE CUSTOS E FORMAÇÃO DE PREÇOS </w:t>
            </w:r>
            <w:r w:rsidRPr="00FC31B9">
              <w:rPr>
                <w:rFonts w:cs="Arial"/>
                <w:b/>
                <w:bCs/>
                <w:color w:val="800080"/>
                <w:sz w:val="36"/>
                <w:szCs w:val="36"/>
              </w:rPr>
              <w:t xml:space="preserve"> </w:t>
            </w:r>
            <w:r w:rsidRPr="00FC31B9">
              <w:rPr>
                <w:rFonts w:cs="Arial"/>
                <w:b/>
                <w:bCs/>
                <w:color w:val="000000"/>
                <w:sz w:val="36"/>
                <w:szCs w:val="36"/>
              </w:rPr>
              <w:t xml:space="preserve"> </w:t>
            </w:r>
          </w:p>
        </w:tc>
      </w:tr>
      <w:tr w:rsidR="00FC31B9" w:rsidRPr="00FC31B9" w14:paraId="65E17551" w14:textId="77777777" w:rsidTr="009237A0">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5DA45C2" w14:textId="77777777" w:rsidR="00FC31B9" w:rsidRPr="00FC31B9" w:rsidRDefault="00FC31B9" w:rsidP="00FC31B9">
            <w:pPr>
              <w:rPr>
                <w:rFonts w:cs="Arial"/>
                <w:b/>
                <w:bCs/>
                <w:color w:val="000000"/>
                <w:szCs w:val="20"/>
              </w:rPr>
            </w:pPr>
            <w:r w:rsidRPr="00FC31B9">
              <w:rPr>
                <w:rFonts w:cs="Arial"/>
                <w:b/>
                <w:bCs/>
                <w:color w:val="000000"/>
                <w:szCs w:val="20"/>
              </w:rPr>
              <w:t>Nº do processo: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1B2DD53" w14:textId="77777777" w:rsidR="00FC31B9" w:rsidRPr="00FC31B9" w:rsidRDefault="00FC31B9" w:rsidP="00FC31B9">
            <w:pPr>
              <w:jc w:val="center"/>
              <w:rPr>
                <w:rFonts w:cs="Arial"/>
                <w:b/>
                <w:bCs/>
                <w:color w:val="FF0000"/>
                <w:szCs w:val="20"/>
              </w:rPr>
            </w:pPr>
            <w:r w:rsidRPr="00FC31B9">
              <w:rPr>
                <w:rFonts w:cs="Arial"/>
                <w:b/>
                <w:bCs/>
                <w:color w:val="FF0000"/>
                <w:szCs w:val="20"/>
              </w:rPr>
              <w:t>23166.000935.2022-12</w:t>
            </w:r>
          </w:p>
        </w:tc>
      </w:tr>
      <w:tr w:rsidR="00FC31B9" w:rsidRPr="00FC31B9" w14:paraId="03B97A45" w14:textId="77777777" w:rsidTr="009237A0">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5E9F29" w14:textId="77777777" w:rsidR="00FC31B9" w:rsidRPr="00FC31B9" w:rsidRDefault="00FC31B9" w:rsidP="00FC31B9">
            <w:pPr>
              <w:rPr>
                <w:rFonts w:cs="Arial"/>
                <w:b/>
                <w:bCs/>
                <w:color w:val="000000"/>
                <w:szCs w:val="20"/>
              </w:rPr>
            </w:pPr>
            <w:r w:rsidRPr="00FC31B9">
              <w:rPr>
                <w:rFonts w:cs="Arial"/>
                <w:b/>
                <w:bCs/>
                <w:color w:val="000000"/>
                <w:szCs w:val="20"/>
              </w:rPr>
              <w:t>Licitação nº:</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0CAF99"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3F981334" w14:textId="77777777" w:rsidTr="009237A0">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D945BF0" w14:textId="77777777" w:rsidR="00FC31B9" w:rsidRPr="00FC31B9" w:rsidRDefault="00FC31B9" w:rsidP="00FC31B9">
            <w:pPr>
              <w:rPr>
                <w:rFonts w:cs="Arial"/>
                <w:b/>
                <w:bCs/>
                <w:color w:val="000000"/>
                <w:szCs w:val="20"/>
              </w:rPr>
            </w:pPr>
            <w:r w:rsidRPr="00FC31B9">
              <w:rPr>
                <w:rFonts w:cs="Arial"/>
                <w:b/>
                <w:bCs/>
                <w:color w:val="000000"/>
                <w:szCs w:val="20"/>
              </w:rPr>
              <w:t>Dia:</w:t>
            </w:r>
          </w:p>
        </w:tc>
      </w:tr>
      <w:tr w:rsidR="00FC31B9" w:rsidRPr="00FC31B9" w14:paraId="6293E06F" w14:textId="77777777" w:rsidTr="009237A0">
        <w:trPr>
          <w:trHeight w:val="300"/>
        </w:trPr>
        <w:tc>
          <w:tcPr>
            <w:tcW w:w="0" w:type="auto"/>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48258609" w14:textId="77777777" w:rsidR="00FC31B9" w:rsidRPr="00FC31B9" w:rsidRDefault="00FC31B9" w:rsidP="00FC31B9">
            <w:pPr>
              <w:jc w:val="center"/>
              <w:rPr>
                <w:rFonts w:cs="Arial"/>
                <w:b/>
                <w:bCs/>
                <w:color w:val="000000"/>
                <w:sz w:val="22"/>
              </w:rPr>
            </w:pPr>
            <w:r w:rsidRPr="00FC31B9">
              <w:rPr>
                <w:rFonts w:cs="Arial"/>
                <w:b/>
                <w:bCs/>
                <w:color w:val="000000"/>
                <w:sz w:val="22"/>
                <w:szCs w:val="22"/>
              </w:rPr>
              <w:t>DISCRIMINAÇÃO DOS SERVIÇOS (DADOS REFERENTES À CONTRATAÇÃO)</w:t>
            </w:r>
          </w:p>
        </w:tc>
      </w:tr>
      <w:tr w:rsidR="00FC31B9" w:rsidRPr="00FC31B9" w14:paraId="3079C83D" w14:textId="77777777" w:rsidTr="009237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15E202"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88C3ED9" w14:textId="77777777" w:rsidR="00FC31B9" w:rsidRPr="00FC31B9" w:rsidRDefault="00FC31B9" w:rsidP="00FC31B9">
            <w:pPr>
              <w:rPr>
                <w:rFonts w:cs="Arial"/>
                <w:b/>
                <w:bCs/>
                <w:color w:val="000000"/>
                <w:szCs w:val="20"/>
              </w:rPr>
            </w:pPr>
            <w:r w:rsidRPr="00FC31B9">
              <w:rPr>
                <w:rFonts w:cs="Arial"/>
                <w:b/>
                <w:bCs/>
                <w:color w:val="000000"/>
                <w:szCs w:val="20"/>
              </w:rPr>
              <w:t>Data de apresentação da proposta (dia/mês/ano)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53AF53"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7E72E2DA" w14:textId="77777777" w:rsidTr="009237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0391C5"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2FC0297" w14:textId="77777777" w:rsidR="00FC31B9" w:rsidRPr="00FC31B9" w:rsidRDefault="00FC31B9" w:rsidP="00FC31B9">
            <w:pPr>
              <w:rPr>
                <w:rFonts w:cs="Arial"/>
                <w:b/>
                <w:bCs/>
                <w:color w:val="000000"/>
                <w:szCs w:val="20"/>
              </w:rPr>
            </w:pPr>
            <w:r w:rsidRPr="00FC31B9">
              <w:rPr>
                <w:rFonts w:cs="Arial"/>
                <w:b/>
                <w:bCs/>
                <w:color w:val="000000"/>
                <w:szCs w:val="20"/>
              </w:rPr>
              <w:t>Município/UF</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8FC3464" w14:textId="77777777" w:rsidR="00FC31B9" w:rsidRPr="00FC31B9" w:rsidRDefault="00FC31B9" w:rsidP="00FC31B9">
            <w:pPr>
              <w:jc w:val="center"/>
              <w:rPr>
                <w:rFonts w:cs="Arial"/>
                <w:b/>
                <w:bCs/>
                <w:color w:val="FF0000"/>
                <w:szCs w:val="20"/>
              </w:rPr>
            </w:pPr>
            <w:r w:rsidRPr="00FC31B9">
              <w:rPr>
                <w:rFonts w:cs="Arial"/>
                <w:b/>
                <w:bCs/>
                <w:color w:val="FF0000"/>
                <w:szCs w:val="20"/>
              </w:rPr>
              <w:t>Chaqueadas/RS</w:t>
            </w:r>
          </w:p>
        </w:tc>
      </w:tr>
      <w:tr w:rsidR="00FC31B9" w:rsidRPr="00FC31B9" w14:paraId="6BCD749D" w14:textId="77777777" w:rsidTr="009237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75AF39"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5CFD214" w14:textId="77777777" w:rsidR="00FC31B9" w:rsidRPr="00FC31B9" w:rsidRDefault="00FC31B9" w:rsidP="00FC31B9">
            <w:pPr>
              <w:rPr>
                <w:rFonts w:cs="Arial"/>
                <w:b/>
                <w:bCs/>
                <w:color w:val="000000"/>
                <w:szCs w:val="20"/>
              </w:rPr>
            </w:pPr>
            <w:r w:rsidRPr="00FC31B9">
              <w:rPr>
                <w:rFonts w:cs="Arial"/>
                <w:b/>
                <w:bCs/>
                <w:color w:val="000000"/>
                <w:szCs w:val="20"/>
              </w:rPr>
              <w:t>Ano do Acordo, Convenção ou Dissídio Coletivo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BB4832"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57472A35" w14:textId="77777777" w:rsidTr="009237A0">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FF8BB1"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D9EEB6E" w14:textId="77777777" w:rsidR="00FC31B9" w:rsidRPr="00FC31B9" w:rsidRDefault="00FC31B9" w:rsidP="00FC31B9">
            <w:pPr>
              <w:rPr>
                <w:rFonts w:cs="Arial"/>
                <w:b/>
                <w:bCs/>
                <w:color w:val="000000"/>
                <w:szCs w:val="20"/>
              </w:rPr>
            </w:pPr>
            <w:r w:rsidRPr="00FC31B9">
              <w:rPr>
                <w:rFonts w:cs="Arial"/>
                <w:b/>
                <w:bCs/>
                <w:color w:val="000000"/>
                <w:szCs w:val="20"/>
              </w:rPr>
              <w:t>Número de meses de execução contratual</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BAA48B" w14:textId="77777777" w:rsidR="00FC31B9" w:rsidRPr="00FC31B9" w:rsidRDefault="00FC31B9" w:rsidP="00FC31B9">
            <w:pPr>
              <w:jc w:val="center"/>
              <w:rPr>
                <w:rFonts w:cs="Arial"/>
                <w:b/>
                <w:bCs/>
                <w:color w:val="FF0000"/>
                <w:szCs w:val="20"/>
              </w:rPr>
            </w:pPr>
            <w:r w:rsidRPr="00FC31B9">
              <w:rPr>
                <w:rFonts w:cs="Arial"/>
                <w:b/>
                <w:bCs/>
                <w:color w:val="FF0000"/>
                <w:szCs w:val="20"/>
              </w:rPr>
              <w:t>12</w:t>
            </w:r>
          </w:p>
        </w:tc>
      </w:tr>
      <w:tr w:rsidR="00FC31B9" w:rsidRPr="00FC31B9" w14:paraId="7059EF9A" w14:textId="77777777" w:rsidTr="009237A0">
        <w:trPr>
          <w:trHeight w:val="270"/>
        </w:trPr>
        <w:tc>
          <w:tcPr>
            <w:tcW w:w="0" w:type="auto"/>
            <w:gridSpan w:val="7"/>
            <w:tcBorders>
              <w:top w:val="single" w:sz="8" w:space="0" w:color="auto"/>
              <w:left w:val="single" w:sz="8" w:space="0" w:color="auto"/>
              <w:bottom w:val="single" w:sz="4" w:space="0" w:color="auto"/>
              <w:right w:val="nil"/>
            </w:tcBorders>
            <w:shd w:val="clear" w:color="339966" w:fill="548135"/>
            <w:vAlign w:val="center"/>
            <w:hideMark/>
          </w:tcPr>
          <w:p w14:paraId="602B188E"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3CA32C3E" w14:textId="77777777" w:rsidTr="009237A0">
        <w:trPr>
          <w:trHeight w:val="360"/>
        </w:trPr>
        <w:tc>
          <w:tcPr>
            <w:tcW w:w="0" w:type="auto"/>
            <w:gridSpan w:val="7"/>
            <w:tcBorders>
              <w:top w:val="single" w:sz="8" w:space="0" w:color="auto"/>
              <w:left w:val="single" w:sz="8" w:space="0" w:color="auto"/>
              <w:bottom w:val="nil"/>
              <w:right w:val="single" w:sz="8" w:space="0" w:color="auto"/>
            </w:tcBorders>
            <w:shd w:val="clear" w:color="FFFFCC" w:fill="E2EFD9"/>
            <w:vAlign w:val="center"/>
            <w:hideMark/>
          </w:tcPr>
          <w:p w14:paraId="4549D5FD" w14:textId="77777777" w:rsidR="00FC31B9" w:rsidRPr="00FC31B9" w:rsidRDefault="00FC31B9" w:rsidP="00FC31B9">
            <w:pPr>
              <w:jc w:val="center"/>
              <w:rPr>
                <w:rFonts w:cs="Arial"/>
                <w:b/>
                <w:bCs/>
                <w:color w:val="548135"/>
                <w:sz w:val="28"/>
                <w:szCs w:val="28"/>
              </w:rPr>
            </w:pPr>
            <w:r w:rsidRPr="00FC31B9">
              <w:rPr>
                <w:rFonts w:cs="Arial"/>
                <w:b/>
                <w:bCs/>
                <w:color w:val="548135"/>
                <w:sz w:val="28"/>
                <w:szCs w:val="28"/>
              </w:rPr>
              <w:t xml:space="preserve"> VALOR MENSAL DOS SERVIÇOS</w:t>
            </w:r>
          </w:p>
        </w:tc>
      </w:tr>
      <w:tr w:rsidR="00FC31B9" w:rsidRPr="00FC31B9" w14:paraId="42B0A4F5" w14:textId="77777777" w:rsidTr="009237A0">
        <w:trPr>
          <w:trHeight w:val="10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51E7D" w14:textId="77777777" w:rsidR="00FC31B9" w:rsidRPr="00FC31B9" w:rsidRDefault="00FC31B9" w:rsidP="00FC31B9">
            <w:pPr>
              <w:rPr>
                <w:rFonts w:cs="Arial"/>
                <w:b/>
                <w:bCs/>
                <w:color w:val="000000"/>
                <w:szCs w:val="20"/>
              </w:rPr>
            </w:pPr>
            <w:r w:rsidRPr="00FC31B9">
              <w:rPr>
                <w:rFonts w:cs="Arial"/>
                <w:b/>
                <w:bCs/>
                <w:color w:val="000000"/>
                <w:szCs w:val="2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CF84B1" w14:textId="77777777" w:rsidR="00FC31B9" w:rsidRPr="00FC31B9" w:rsidRDefault="00FC31B9" w:rsidP="00FC31B9">
            <w:pPr>
              <w:jc w:val="center"/>
              <w:rPr>
                <w:rFonts w:cs="Arial"/>
                <w:b/>
                <w:bCs/>
                <w:color w:val="000000"/>
                <w:szCs w:val="20"/>
              </w:rPr>
            </w:pPr>
            <w:r w:rsidRPr="00FC31B9">
              <w:rPr>
                <w:rFonts w:cs="Arial"/>
                <w:b/>
                <w:bCs/>
                <w:color w:val="000000"/>
                <w:szCs w:val="20"/>
              </w:rPr>
              <w:t>Tipo de serviço (A)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2247A1" w14:textId="77777777" w:rsidR="00FC31B9" w:rsidRPr="00FC31B9" w:rsidRDefault="00FC31B9" w:rsidP="00FC31B9">
            <w:pPr>
              <w:jc w:val="center"/>
              <w:rPr>
                <w:rFonts w:cs="Arial"/>
                <w:b/>
                <w:bCs/>
                <w:color w:val="000000"/>
                <w:szCs w:val="20"/>
              </w:rPr>
            </w:pPr>
            <w:r w:rsidRPr="00FC31B9">
              <w:rPr>
                <w:rFonts w:cs="Arial"/>
                <w:b/>
                <w:bCs/>
                <w:color w:val="000000"/>
                <w:szCs w:val="20"/>
              </w:rPr>
              <w:t xml:space="preserve">Valor Proposto  por Empregado  (B)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22B059" w14:textId="77777777" w:rsidR="00FC31B9" w:rsidRPr="00FC31B9" w:rsidRDefault="00FC31B9" w:rsidP="00FC31B9">
            <w:pPr>
              <w:jc w:val="center"/>
              <w:rPr>
                <w:rFonts w:cs="Arial"/>
                <w:b/>
                <w:bCs/>
                <w:color w:val="000000"/>
                <w:szCs w:val="20"/>
              </w:rPr>
            </w:pPr>
            <w:r w:rsidRPr="00FC31B9">
              <w:rPr>
                <w:rFonts w:cs="Arial"/>
                <w:b/>
                <w:bCs/>
                <w:color w:val="000000"/>
                <w:szCs w:val="20"/>
              </w:rPr>
              <w:t xml:space="preserve">Qtde. de Empregados por Posto (C)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D41D66" w14:textId="77777777" w:rsidR="00FC31B9" w:rsidRPr="00FC31B9" w:rsidRDefault="00FC31B9" w:rsidP="00FC31B9">
            <w:pPr>
              <w:jc w:val="center"/>
              <w:rPr>
                <w:rFonts w:cs="Arial"/>
                <w:b/>
                <w:bCs/>
                <w:color w:val="000000"/>
                <w:szCs w:val="20"/>
              </w:rPr>
            </w:pPr>
            <w:r w:rsidRPr="00FC31B9">
              <w:rPr>
                <w:rFonts w:cs="Arial"/>
                <w:b/>
                <w:bCs/>
                <w:color w:val="000000"/>
                <w:szCs w:val="20"/>
              </w:rPr>
              <w:t xml:space="preserve">Valor Proposto  por Posto  (D) = (B x 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78AE71" w14:textId="77777777" w:rsidR="00FC31B9" w:rsidRPr="00FC31B9" w:rsidRDefault="00FC31B9" w:rsidP="00FC31B9">
            <w:pPr>
              <w:jc w:val="center"/>
              <w:rPr>
                <w:rFonts w:cs="Arial"/>
                <w:b/>
                <w:bCs/>
                <w:color w:val="000000"/>
                <w:szCs w:val="20"/>
              </w:rPr>
            </w:pPr>
            <w:r w:rsidRPr="00FC31B9">
              <w:rPr>
                <w:rFonts w:cs="Arial"/>
                <w:b/>
                <w:bCs/>
                <w:color w:val="000000"/>
                <w:szCs w:val="20"/>
              </w:rPr>
              <w:t xml:space="preserve">Qtde. de  Postos  (E)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C8FD78" w14:textId="77777777" w:rsidR="00FC31B9" w:rsidRPr="00FC31B9" w:rsidRDefault="00FC31B9" w:rsidP="00FC31B9">
            <w:pPr>
              <w:jc w:val="center"/>
              <w:rPr>
                <w:rFonts w:cs="Arial"/>
                <w:b/>
                <w:bCs/>
                <w:color w:val="000000"/>
                <w:szCs w:val="20"/>
              </w:rPr>
            </w:pPr>
            <w:r w:rsidRPr="00FC31B9">
              <w:rPr>
                <w:rFonts w:cs="Arial"/>
                <w:b/>
                <w:bCs/>
                <w:color w:val="000000"/>
                <w:szCs w:val="20"/>
              </w:rPr>
              <w:t xml:space="preserve">Valor Total do Serviço (F) = (D x E) </w:t>
            </w:r>
          </w:p>
        </w:tc>
      </w:tr>
      <w:tr w:rsidR="00FC31B9" w:rsidRPr="00FC31B9" w14:paraId="322B463E" w14:textId="77777777" w:rsidTr="009237A0">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B525F8" w14:textId="77777777" w:rsidR="00FC31B9" w:rsidRPr="00FC31B9" w:rsidRDefault="00FC31B9" w:rsidP="00FC31B9">
            <w:pPr>
              <w:jc w:val="right"/>
              <w:rPr>
                <w:rFonts w:cs="Arial"/>
                <w:color w:val="000000"/>
                <w:szCs w:val="20"/>
              </w:rPr>
            </w:pPr>
            <w:r w:rsidRPr="00FC31B9">
              <w:rPr>
                <w:rFonts w:cs="Arial"/>
                <w:color w:val="000000"/>
                <w:szCs w:val="20"/>
              </w:rPr>
              <w:t>1</w:t>
            </w:r>
          </w:p>
        </w:tc>
        <w:tc>
          <w:tcPr>
            <w:tcW w:w="0" w:type="auto"/>
            <w:tcBorders>
              <w:top w:val="nil"/>
              <w:left w:val="nil"/>
              <w:bottom w:val="single" w:sz="4" w:space="0" w:color="auto"/>
              <w:right w:val="single" w:sz="4" w:space="0" w:color="auto"/>
            </w:tcBorders>
            <w:shd w:val="clear" w:color="auto" w:fill="auto"/>
            <w:noWrap/>
            <w:vAlign w:val="center"/>
            <w:hideMark/>
          </w:tcPr>
          <w:p w14:paraId="797E6233" w14:textId="77777777" w:rsidR="00FC31B9" w:rsidRPr="00FC31B9" w:rsidRDefault="00FC31B9" w:rsidP="00FC31B9">
            <w:pPr>
              <w:rPr>
                <w:rFonts w:cs="Arial"/>
                <w:color w:val="000000"/>
                <w:szCs w:val="20"/>
              </w:rPr>
            </w:pPr>
            <w:r w:rsidRPr="00FC31B9">
              <w:rPr>
                <w:rFonts w:cs="Arial"/>
                <w:color w:val="000000"/>
                <w:szCs w:val="20"/>
              </w:rPr>
              <w:t>Eletricista</w:t>
            </w:r>
          </w:p>
        </w:tc>
        <w:tc>
          <w:tcPr>
            <w:tcW w:w="0" w:type="auto"/>
            <w:tcBorders>
              <w:top w:val="nil"/>
              <w:left w:val="nil"/>
              <w:bottom w:val="single" w:sz="4" w:space="0" w:color="auto"/>
              <w:right w:val="single" w:sz="4" w:space="0" w:color="auto"/>
            </w:tcBorders>
            <w:shd w:val="clear" w:color="auto" w:fill="auto"/>
            <w:noWrap/>
            <w:vAlign w:val="center"/>
            <w:hideMark/>
          </w:tcPr>
          <w:p w14:paraId="008A26D5" w14:textId="77777777" w:rsidR="00FC31B9" w:rsidRPr="00FC31B9" w:rsidRDefault="00FC31B9" w:rsidP="00FC31B9">
            <w:pPr>
              <w:jc w:val="right"/>
              <w:rPr>
                <w:rFonts w:cs="Arial"/>
                <w:color w:val="000000"/>
                <w:szCs w:val="20"/>
              </w:rPr>
            </w:pPr>
            <w:r w:rsidRPr="00FC31B9">
              <w:rPr>
                <w:rFonts w:cs="Arial"/>
                <w:color w:val="000000"/>
                <w:szCs w:val="20"/>
              </w:rPr>
              <w:t>8920,83</w:t>
            </w:r>
          </w:p>
        </w:tc>
        <w:tc>
          <w:tcPr>
            <w:tcW w:w="0" w:type="auto"/>
            <w:tcBorders>
              <w:top w:val="nil"/>
              <w:left w:val="nil"/>
              <w:bottom w:val="single" w:sz="4" w:space="0" w:color="auto"/>
              <w:right w:val="single" w:sz="4" w:space="0" w:color="auto"/>
            </w:tcBorders>
            <w:shd w:val="clear" w:color="auto" w:fill="auto"/>
            <w:noWrap/>
            <w:vAlign w:val="center"/>
            <w:hideMark/>
          </w:tcPr>
          <w:p w14:paraId="4F0066DC" w14:textId="77777777" w:rsidR="00FC31B9" w:rsidRPr="00FC31B9" w:rsidRDefault="00FC31B9" w:rsidP="00FC31B9">
            <w:pPr>
              <w:jc w:val="center"/>
              <w:rPr>
                <w:rFonts w:cs="Arial"/>
                <w:color w:val="000000"/>
                <w:szCs w:val="20"/>
              </w:rPr>
            </w:pPr>
            <w:r w:rsidRPr="00FC31B9">
              <w:rPr>
                <w:rFonts w:cs="Arial"/>
                <w:color w:val="000000"/>
                <w:szCs w:val="20"/>
              </w:rPr>
              <w:t>1</w:t>
            </w:r>
          </w:p>
        </w:tc>
        <w:tc>
          <w:tcPr>
            <w:tcW w:w="0" w:type="auto"/>
            <w:tcBorders>
              <w:top w:val="nil"/>
              <w:left w:val="nil"/>
              <w:bottom w:val="single" w:sz="4" w:space="0" w:color="auto"/>
              <w:right w:val="single" w:sz="4" w:space="0" w:color="auto"/>
            </w:tcBorders>
            <w:shd w:val="clear" w:color="auto" w:fill="auto"/>
            <w:noWrap/>
            <w:vAlign w:val="center"/>
            <w:hideMark/>
          </w:tcPr>
          <w:p w14:paraId="5D76E994" w14:textId="77777777" w:rsidR="00FC31B9" w:rsidRPr="00FC31B9" w:rsidRDefault="00FC31B9" w:rsidP="00FC31B9">
            <w:pPr>
              <w:jc w:val="right"/>
              <w:rPr>
                <w:rFonts w:cs="Arial"/>
                <w:color w:val="000000"/>
                <w:szCs w:val="20"/>
              </w:rPr>
            </w:pPr>
            <w:r w:rsidRPr="00FC31B9">
              <w:rPr>
                <w:rFonts w:cs="Arial"/>
                <w:color w:val="000000"/>
                <w:szCs w:val="20"/>
              </w:rPr>
              <w:t xml:space="preserve"> R$ 8.920,83 </w:t>
            </w:r>
          </w:p>
        </w:tc>
        <w:tc>
          <w:tcPr>
            <w:tcW w:w="0" w:type="auto"/>
            <w:tcBorders>
              <w:top w:val="nil"/>
              <w:left w:val="nil"/>
              <w:bottom w:val="single" w:sz="4" w:space="0" w:color="auto"/>
              <w:right w:val="single" w:sz="4" w:space="0" w:color="auto"/>
            </w:tcBorders>
            <w:shd w:val="clear" w:color="auto" w:fill="auto"/>
            <w:noWrap/>
            <w:vAlign w:val="center"/>
            <w:hideMark/>
          </w:tcPr>
          <w:p w14:paraId="35EBA809" w14:textId="77777777" w:rsidR="00FC31B9" w:rsidRPr="00FC31B9" w:rsidRDefault="00FC31B9" w:rsidP="00FC31B9">
            <w:pPr>
              <w:jc w:val="center"/>
              <w:rPr>
                <w:rFonts w:cs="Arial"/>
                <w:color w:val="000000"/>
                <w:szCs w:val="20"/>
              </w:rPr>
            </w:pPr>
            <w:r w:rsidRPr="00FC31B9">
              <w:rPr>
                <w:rFonts w:cs="Arial"/>
                <w:color w:val="000000"/>
                <w:szCs w:val="20"/>
              </w:rPr>
              <w:t>1</w:t>
            </w:r>
          </w:p>
        </w:tc>
        <w:tc>
          <w:tcPr>
            <w:tcW w:w="0" w:type="auto"/>
            <w:tcBorders>
              <w:top w:val="nil"/>
              <w:left w:val="nil"/>
              <w:bottom w:val="single" w:sz="4" w:space="0" w:color="auto"/>
              <w:right w:val="single" w:sz="4" w:space="0" w:color="auto"/>
            </w:tcBorders>
            <w:shd w:val="clear" w:color="auto" w:fill="auto"/>
            <w:noWrap/>
            <w:vAlign w:val="center"/>
            <w:hideMark/>
          </w:tcPr>
          <w:p w14:paraId="2C9A2FDF" w14:textId="77777777" w:rsidR="00FC31B9" w:rsidRPr="00FC31B9" w:rsidRDefault="00FC31B9" w:rsidP="00FC31B9">
            <w:pPr>
              <w:jc w:val="right"/>
              <w:rPr>
                <w:rFonts w:cs="Arial"/>
                <w:color w:val="000000"/>
                <w:szCs w:val="20"/>
              </w:rPr>
            </w:pPr>
            <w:r w:rsidRPr="00FC31B9">
              <w:rPr>
                <w:rFonts w:cs="Arial"/>
                <w:color w:val="000000"/>
                <w:szCs w:val="20"/>
              </w:rPr>
              <w:t xml:space="preserve"> R$    8.920,83 </w:t>
            </w:r>
          </w:p>
        </w:tc>
      </w:tr>
      <w:tr w:rsidR="00FC31B9" w:rsidRPr="00FC31B9" w14:paraId="20F0020A" w14:textId="77777777" w:rsidTr="009237A0">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41329642" w14:textId="77777777" w:rsidR="00FC31B9" w:rsidRPr="00FC31B9" w:rsidRDefault="00FC31B9" w:rsidP="00FC31B9">
            <w:pPr>
              <w:jc w:val="center"/>
              <w:rPr>
                <w:rFonts w:cs="Arial"/>
                <w:color w:val="000000"/>
                <w:szCs w:val="20"/>
              </w:rPr>
            </w:pPr>
            <w:r w:rsidRPr="00FC31B9">
              <w:rPr>
                <w:rFonts w:cs="Arial"/>
                <w:color w:val="000000"/>
                <w:szCs w:val="20"/>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BB44BB" w14:textId="77777777" w:rsidR="00FC31B9" w:rsidRPr="00FC31B9" w:rsidRDefault="00FC31B9" w:rsidP="00FC31B9">
            <w:pPr>
              <w:rPr>
                <w:rFonts w:cs="Arial"/>
                <w:color w:val="000000"/>
                <w:szCs w:val="20"/>
              </w:rPr>
            </w:pPr>
            <w:r w:rsidRPr="00FC31B9">
              <w:rPr>
                <w:rFonts w:cs="Arial"/>
                <w:color w:val="000000"/>
                <w:szCs w:val="20"/>
              </w:rPr>
              <w:t>Auxiliar de Manutenção Predial</w:t>
            </w:r>
          </w:p>
        </w:tc>
        <w:tc>
          <w:tcPr>
            <w:tcW w:w="0" w:type="auto"/>
            <w:tcBorders>
              <w:top w:val="nil"/>
              <w:left w:val="nil"/>
              <w:bottom w:val="single" w:sz="4" w:space="0" w:color="auto"/>
              <w:right w:val="single" w:sz="4" w:space="0" w:color="auto"/>
            </w:tcBorders>
            <w:shd w:val="clear" w:color="auto" w:fill="auto"/>
            <w:noWrap/>
            <w:vAlign w:val="center"/>
            <w:hideMark/>
          </w:tcPr>
          <w:p w14:paraId="4748A335" w14:textId="77777777" w:rsidR="00FC31B9" w:rsidRPr="00FC31B9" w:rsidRDefault="00FC31B9" w:rsidP="00FC31B9">
            <w:pPr>
              <w:jc w:val="right"/>
              <w:rPr>
                <w:rFonts w:cs="Arial"/>
                <w:color w:val="000000"/>
                <w:szCs w:val="20"/>
              </w:rPr>
            </w:pPr>
            <w:r w:rsidRPr="00FC31B9">
              <w:rPr>
                <w:rFonts w:cs="Arial"/>
                <w:color w:val="000000"/>
                <w:szCs w:val="20"/>
              </w:rPr>
              <w:t xml:space="preserve"> R$    5.694,84 </w:t>
            </w:r>
          </w:p>
        </w:tc>
        <w:tc>
          <w:tcPr>
            <w:tcW w:w="0" w:type="auto"/>
            <w:tcBorders>
              <w:top w:val="nil"/>
              <w:left w:val="nil"/>
              <w:bottom w:val="single" w:sz="4" w:space="0" w:color="auto"/>
              <w:right w:val="single" w:sz="4" w:space="0" w:color="auto"/>
            </w:tcBorders>
            <w:shd w:val="clear" w:color="auto" w:fill="auto"/>
            <w:noWrap/>
            <w:vAlign w:val="center"/>
            <w:hideMark/>
          </w:tcPr>
          <w:p w14:paraId="48AA09F6" w14:textId="77777777" w:rsidR="00FC31B9" w:rsidRPr="00FC31B9" w:rsidRDefault="00FC31B9" w:rsidP="00FC31B9">
            <w:pPr>
              <w:jc w:val="center"/>
              <w:rPr>
                <w:rFonts w:cs="Arial"/>
                <w:color w:val="000000"/>
                <w:szCs w:val="20"/>
              </w:rPr>
            </w:pPr>
            <w:r w:rsidRPr="00FC31B9">
              <w:rPr>
                <w:rFonts w:cs="Arial"/>
                <w:color w:val="000000"/>
                <w:szCs w:val="20"/>
              </w:rPr>
              <w:t>1</w:t>
            </w:r>
          </w:p>
        </w:tc>
        <w:tc>
          <w:tcPr>
            <w:tcW w:w="0" w:type="auto"/>
            <w:tcBorders>
              <w:top w:val="nil"/>
              <w:left w:val="nil"/>
              <w:bottom w:val="single" w:sz="4" w:space="0" w:color="auto"/>
              <w:right w:val="single" w:sz="4" w:space="0" w:color="auto"/>
            </w:tcBorders>
            <w:shd w:val="clear" w:color="auto" w:fill="auto"/>
            <w:noWrap/>
            <w:vAlign w:val="center"/>
            <w:hideMark/>
          </w:tcPr>
          <w:p w14:paraId="3E4CF6D0" w14:textId="77777777" w:rsidR="00FC31B9" w:rsidRPr="00FC31B9" w:rsidRDefault="00FC31B9" w:rsidP="00FC31B9">
            <w:pPr>
              <w:jc w:val="right"/>
              <w:rPr>
                <w:rFonts w:cs="Arial"/>
                <w:color w:val="000000"/>
                <w:szCs w:val="20"/>
              </w:rPr>
            </w:pPr>
            <w:r w:rsidRPr="00FC31B9">
              <w:rPr>
                <w:rFonts w:cs="Arial"/>
                <w:color w:val="000000"/>
                <w:szCs w:val="20"/>
              </w:rPr>
              <w:t xml:space="preserve"> R$ 5.694,84 </w:t>
            </w:r>
          </w:p>
        </w:tc>
        <w:tc>
          <w:tcPr>
            <w:tcW w:w="0" w:type="auto"/>
            <w:tcBorders>
              <w:top w:val="nil"/>
              <w:left w:val="nil"/>
              <w:bottom w:val="single" w:sz="4" w:space="0" w:color="auto"/>
              <w:right w:val="single" w:sz="4" w:space="0" w:color="auto"/>
            </w:tcBorders>
            <w:shd w:val="clear" w:color="auto" w:fill="auto"/>
            <w:noWrap/>
            <w:vAlign w:val="center"/>
            <w:hideMark/>
          </w:tcPr>
          <w:p w14:paraId="29A5583D" w14:textId="77777777" w:rsidR="00FC31B9" w:rsidRPr="00FC31B9" w:rsidRDefault="00FC31B9" w:rsidP="00FC31B9">
            <w:pPr>
              <w:jc w:val="center"/>
              <w:rPr>
                <w:rFonts w:cs="Arial"/>
                <w:color w:val="000000"/>
                <w:szCs w:val="20"/>
              </w:rPr>
            </w:pPr>
            <w:r w:rsidRPr="00FC31B9">
              <w:rPr>
                <w:rFonts w:cs="Arial"/>
                <w:color w:val="000000"/>
                <w:szCs w:val="20"/>
              </w:rPr>
              <w:t>2</w:t>
            </w:r>
          </w:p>
        </w:tc>
        <w:tc>
          <w:tcPr>
            <w:tcW w:w="0" w:type="auto"/>
            <w:tcBorders>
              <w:top w:val="nil"/>
              <w:left w:val="nil"/>
              <w:bottom w:val="single" w:sz="4" w:space="0" w:color="auto"/>
              <w:right w:val="single" w:sz="4" w:space="0" w:color="auto"/>
            </w:tcBorders>
            <w:shd w:val="clear" w:color="auto" w:fill="auto"/>
            <w:noWrap/>
            <w:vAlign w:val="center"/>
            <w:hideMark/>
          </w:tcPr>
          <w:p w14:paraId="4736EB5C" w14:textId="77777777" w:rsidR="00FC31B9" w:rsidRPr="00FC31B9" w:rsidRDefault="00FC31B9" w:rsidP="00FC31B9">
            <w:pPr>
              <w:jc w:val="right"/>
              <w:rPr>
                <w:rFonts w:cs="Arial"/>
                <w:color w:val="000000"/>
                <w:szCs w:val="20"/>
              </w:rPr>
            </w:pPr>
            <w:r w:rsidRPr="00FC31B9">
              <w:rPr>
                <w:rFonts w:cs="Arial"/>
                <w:color w:val="000000"/>
                <w:szCs w:val="20"/>
              </w:rPr>
              <w:t xml:space="preserve"> R$  11.389,67 </w:t>
            </w:r>
          </w:p>
        </w:tc>
      </w:tr>
      <w:tr w:rsidR="00FC31B9" w:rsidRPr="00FC31B9" w14:paraId="73F5AE4C" w14:textId="77777777" w:rsidTr="009237A0">
        <w:trPr>
          <w:trHeight w:val="270"/>
        </w:trPr>
        <w:tc>
          <w:tcPr>
            <w:tcW w:w="0" w:type="auto"/>
            <w:gridSpan w:val="6"/>
            <w:tcBorders>
              <w:top w:val="nil"/>
              <w:left w:val="single" w:sz="8" w:space="0" w:color="auto"/>
              <w:bottom w:val="single" w:sz="8" w:space="0" w:color="auto"/>
              <w:right w:val="single" w:sz="8" w:space="0" w:color="auto"/>
            </w:tcBorders>
            <w:shd w:val="clear" w:color="auto" w:fill="auto"/>
            <w:noWrap/>
            <w:vAlign w:val="center"/>
            <w:hideMark/>
          </w:tcPr>
          <w:p w14:paraId="328AF667" w14:textId="77777777" w:rsidR="00FC31B9" w:rsidRPr="00FC31B9" w:rsidRDefault="00FC31B9" w:rsidP="00FC31B9">
            <w:pPr>
              <w:jc w:val="center"/>
              <w:rPr>
                <w:rFonts w:cs="Arial"/>
                <w:b/>
                <w:bCs/>
                <w:color w:val="000000"/>
                <w:szCs w:val="20"/>
              </w:rPr>
            </w:pPr>
            <w:r w:rsidRPr="00FC31B9">
              <w:rPr>
                <w:rFonts w:cs="Arial"/>
                <w:b/>
                <w:bCs/>
                <w:color w:val="000000"/>
                <w:szCs w:val="20"/>
              </w:rPr>
              <w:t>Valor Mensal dos Serviços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81B8CCF" w14:textId="77777777" w:rsidR="00FC31B9" w:rsidRPr="00FC31B9" w:rsidRDefault="00FC31B9" w:rsidP="00FC31B9">
            <w:pPr>
              <w:rPr>
                <w:rFonts w:cs="Arial"/>
                <w:b/>
                <w:bCs/>
                <w:color w:val="000000"/>
                <w:szCs w:val="20"/>
              </w:rPr>
            </w:pPr>
            <w:r w:rsidRPr="00FC31B9">
              <w:rPr>
                <w:rFonts w:cs="Arial"/>
                <w:b/>
                <w:bCs/>
                <w:color w:val="000000"/>
                <w:szCs w:val="20"/>
              </w:rPr>
              <w:t xml:space="preserve"> R$  20.310,51 </w:t>
            </w:r>
          </w:p>
        </w:tc>
      </w:tr>
      <w:tr w:rsidR="00FC31B9" w:rsidRPr="00FC31B9" w14:paraId="508E7850" w14:textId="77777777" w:rsidTr="009237A0">
        <w:trPr>
          <w:trHeight w:val="270"/>
        </w:trPr>
        <w:tc>
          <w:tcPr>
            <w:tcW w:w="0" w:type="auto"/>
            <w:gridSpan w:val="7"/>
            <w:tcBorders>
              <w:top w:val="single" w:sz="8" w:space="0" w:color="auto"/>
              <w:left w:val="single" w:sz="8" w:space="0" w:color="auto"/>
              <w:bottom w:val="single" w:sz="4" w:space="0" w:color="auto"/>
              <w:right w:val="nil"/>
            </w:tcBorders>
            <w:shd w:val="clear" w:color="339966" w:fill="548135"/>
            <w:vAlign w:val="center"/>
            <w:hideMark/>
          </w:tcPr>
          <w:p w14:paraId="332C964B"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19A40323" w14:textId="77777777" w:rsidTr="009237A0">
        <w:trPr>
          <w:trHeight w:val="375"/>
        </w:trPr>
        <w:tc>
          <w:tcPr>
            <w:tcW w:w="0" w:type="auto"/>
            <w:gridSpan w:val="7"/>
            <w:tcBorders>
              <w:top w:val="single" w:sz="8" w:space="0" w:color="auto"/>
              <w:left w:val="single" w:sz="8" w:space="0" w:color="auto"/>
              <w:bottom w:val="single" w:sz="8" w:space="0" w:color="auto"/>
              <w:right w:val="single" w:sz="8" w:space="0" w:color="auto"/>
            </w:tcBorders>
            <w:shd w:val="clear" w:color="FFFFCC" w:fill="E2EFD9"/>
            <w:vAlign w:val="center"/>
            <w:hideMark/>
          </w:tcPr>
          <w:p w14:paraId="04AA7054" w14:textId="77777777" w:rsidR="00FC31B9" w:rsidRPr="00FC31B9" w:rsidRDefault="00FC31B9" w:rsidP="00FC31B9">
            <w:pPr>
              <w:jc w:val="center"/>
              <w:rPr>
                <w:rFonts w:cs="Arial"/>
                <w:b/>
                <w:bCs/>
                <w:color w:val="548135"/>
                <w:sz w:val="28"/>
                <w:szCs w:val="28"/>
              </w:rPr>
            </w:pPr>
            <w:r w:rsidRPr="00FC31B9">
              <w:rPr>
                <w:rFonts w:cs="Arial"/>
                <w:b/>
                <w:bCs/>
                <w:color w:val="548135"/>
                <w:sz w:val="28"/>
                <w:szCs w:val="28"/>
              </w:rPr>
              <w:t xml:space="preserve">QUADRO DEMONSTRATIVO DO VALOR GLOBAL DA PROPOSTA </w:t>
            </w:r>
          </w:p>
        </w:tc>
      </w:tr>
      <w:tr w:rsidR="00FC31B9" w:rsidRPr="00FC31B9" w14:paraId="402F3C15" w14:textId="77777777" w:rsidTr="009237A0">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19072B" w14:textId="77777777" w:rsidR="00FC31B9" w:rsidRPr="00FC31B9" w:rsidRDefault="00FC31B9" w:rsidP="00FC31B9">
            <w:pPr>
              <w:jc w:val="center"/>
              <w:rPr>
                <w:rFonts w:cs="Arial"/>
                <w:color w:val="000000"/>
                <w:szCs w:val="20"/>
              </w:rPr>
            </w:pPr>
            <w:r w:rsidRPr="00FC31B9">
              <w:rPr>
                <w:rFonts w:cs="Arial"/>
                <w:color w:val="000000"/>
                <w:szCs w:val="20"/>
              </w:rPr>
              <w:t>A</w:t>
            </w:r>
          </w:p>
        </w:tc>
        <w:tc>
          <w:tcPr>
            <w:tcW w:w="0" w:type="auto"/>
            <w:gridSpan w:val="5"/>
            <w:tcBorders>
              <w:top w:val="nil"/>
              <w:left w:val="nil"/>
              <w:bottom w:val="nil"/>
              <w:right w:val="nil"/>
            </w:tcBorders>
            <w:shd w:val="clear" w:color="auto" w:fill="auto"/>
            <w:noWrap/>
            <w:vAlign w:val="center"/>
            <w:hideMark/>
          </w:tcPr>
          <w:p w14:paraId="0F34D1F8" w14:textId="77777777" w:rsidR="00FC31B9" w:rsidRPr="00FC31B9" w:rsidRDefault="00FC31B9" w:rsidP="00FC31B9">
            <w:pPr>
              <w:rPr>
                <w:rFonts w:cs="Arial"/>
                <w:color w:val="000000"/>
                <w:szCs w:val="20"/>
              </w:rPr>
            </w:pPr>
            <w:r w:rsidRPr="00FC31B9">
              <w:rPr>
                <w:rFonts w:cs="Arial"/>
                <w:color w:val="000000"/>
                <w:szCs w:val="20"/>
              </w:rPr>
              <w:t>Valor mensal do serviço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67C64C" w14:textId="77777777" w:rsidR="00FC31B9" w:rsidRPr="00FC31B9" w:rsidRDefault="00FC31B9" w:rsidP="00FC31B9">
            <w:pPr>
              <w:jc w:val="right"/>
              <w:rPr>
                <w:rFonts w:cs="Arial"/>
                <w:b/>
                <w:bCs/>
                <w:color w:val="FF0000"/>
                <w:szCs w:val="20"/>
              </w:rPr>
            </w:pPr>
            <w:r w:rsidRPr="00FC31B9">
              <w:rPr>
                <w:rFonts w:cs="Arial"/>
                <w:b/>
                <w:bCs/>
                <w:color w:val="FF0000"/>
                <w:szCs w:val="20"/>
              </w:rPr>
              <w:t xml:space="preserve"> R$  20.310,51 </w:t>
            </w:r>
          </w:p>
        </w:tc>
      </w:tr>
      <w:tr w:rsidR="00FC31B9" w:rsidRPr="00FC31B9" w14:paraId="33F920B5" w14:textId="77777777" w:rsidTr="009237A0">
        <w:trPr>
          <w:trHeight w:val="2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20CFD0" w14:textId="77777777" w:rsidR="00FC31B9" w:rsidRPr="00FC31B9" w:rsidRDefault="00FC31B9" w:rsidP="00FC31B9">
            <w:pPr>
              <w:jc w:val="center"/>
              <w:rPr>
                <w:rFonts w:cs="Arial"/>
                <w:color w:val="000000"/>
                <w:szCs w:val="20"/>
              </w:rPr>
            </w:pPr>
            <w:r w:rsidRPr="00FC31B9">
              <w:rPr>
                <w:rFonts w:cs="Arial"/>
                <w:color w:val="000000"/>
                <w:szCs w:val="20"/>
              </w:rPr>
              <w:t>B</w:t>
            </w:r>
          </w:p>
        </w:tc>
        <w:tc>
          <w:tcPr>
            <w:tcW w:w="0" w:type="auto"/>
            <w:gridSpan w:val="5"/>
            <w:tcBorders>
              <w:top w:val="nil"/>
              <w:left w:val="nil"/>
              <w:bottom w:val="nil"/>
              <w:right w:val="single" w:sz="4" w:space="0" w:color="auto"/>
            </w:tcBorders>
            <w:shd w:val="clear" w:color="auto" w:fill="auto"/>
            <w:noWrap/>
            <w:vAlign w:val="center"/>
            <w:hideMark/>
          </w:tcPr>
          <w:p w14:paraId="58D144C3" w14:textId="77777777" w:rsidR="00FC31B9" w:rsidRPr="00FC31B9" w:rsidRDefault="00FC31B9" w:rsidP="00FC31B9">
            <w:pPr>
              <w:rPr>
                <w:rFonts w:cs="Arial"/>
                <w:color w:val="000000"/>
                <w:szCs w:val="20"/>
              </w:rPr>
            </w:pPr>
            <w:r w:rsidRPr="00FC31B9">
              <w:rPr>
                <w:rFonts w:cs="Arial"/>
                <w:color w:val="000000"/>
                <w:szCs w:val="20"/>
              </w:rPr>
              <w:t>Número de meses do Contrato</w:t>
            </w:r>
          </w:p>
        </w:tc>
        <w:tc>
          <w:tcPr>
            <w:tcW w:w="0" w:type="auto"/>
            <w:tcBorders>
              <w:top w:val="nil"/>
              <w:left w:val="nil"/>
              <w:bottom w:val="nil"/>
              <w:right w:val="single" w:sz="8" w:space="0" w:color="auto"/>
            </w:tcBorders>
            <w:shd w:val="clear" w:color="auto" w:fill="auto"/>
            <w:noWrap/>
            <w:vAlign w:val="center"/>
            <w:hideMark/>
          </w:tcPr>
          <w:p w14:paraId="6F47E3C0" w14:textId="77777777" w:rsidR="00FC31B9" w:rsidRPr="00FC31B9" w:rsidRDefault="00FC31B9" w:rsidP="00FC31B9">
            <w:pPr>
              <w:jc w:val="center"/>
              <w:rPr>
                <w:rFonts w:cs="Arial"/>
                <w:b/>
                <w:bCs/>
                <w:color w:val="FF0000"/>
                <w:szCs w:val="20"/>
              </w:rPr>
            </w:pPr>
            <w:r w:rsidRPr="00FC31B9">
              <w:rPr>
                <w:rFonts w:cs="Arial"/>
                <w:b/>
                <w:bCs/>
                <w:color w:val="FF0000"/>
                <w:szCs w:val="20"/>
              </w:rPr>
              <w:t>12</w:t>
            </w:r>
          </w:p>
        </w:tc>
      </w:tr>
      <w:tr w:rsidR="00FC31B9" w:rsidRPr="00FC31B9" w14:paraId="12967404" w14:textId="77777777" w:rsidTr="009237A0">
        <w:trPr>
          <w:trHeight w:val="270"/>
        </w:trPr>
        <w:tc>
          <w:tcPr>
            <w:tcW w:w="0" w:type="auto"/>
            <w:tcBorders>
              <w:top w:val="nil"/>
              <w:left w:val="single" w:sz="8" w:space="0" w:color="auto"/>
              <w:bottom w:val="single" w:sz="8" w:space="0" w:color="auto"/>
              <w:right w:val="nil"/>
            </w:tcBorders>
            <w:shd w:val="clear" w:color="auto" w:fill="auto"/>
            <w:noWrap/>
            <w:vAlign w:val="center"/>
            <w:hideMark/>
          </w:tcPr>
          <w:p w14:paraId="77687F37" w14:textId="77777777" w:rsidR="00FC31B9" w:rsidRPr="00FC31B9" w:rsidRDefault="00FC31B9" w:rsidP="00FC31B9">
            <w:pPr>
              <w:jc w:val="center"/>
              <w:rPr>
                <w:rFonts w:cs="Arial"/>
                <w:color w:val="000000"/>
                <w:szCs w:val="20"/>
              </w:rPr>
            </w:pPr>
            <w:r w:rsidRPr="00FC31B9">
              <w:rPr>
                <w:rFonts w:cs="Arial"/>
                <w:color w:val="000000"/>
                <w:szCs w:val="20"/>
              </w:rPr>
              <w:t>C</w:t>
            </w:r>
          </w:p>
        </w:tc>
        <w:tc>
          <w:tcPr>
            <w:tcW w:w="0" w:type="auto"/>
            <w:gridSpan w:val="5"/>
            <w:tcBorders>
              <w:top w:val="single" w:sz="8" w:space="0" w:color="auto"/>
              <w:left w:val="single" w:sz="8" w:space="0" w:color="auto"/>
              <w:bottom w:val="single" w:sz="8" w:space="0" w:color="auto"/>
              <w:right w:val="nil"/>
            </w:tcBorders>
            <w:shd w:val="clear" w:color="auto" w:fill="auto"/>
            <w:noWrap/>
            <w:vAlign w:val="center"/>
            <w:hideMark/>
          </w:tcPr>
          <w:p w14:paraId="7EE55B69" w14:textId="77777777" w:rsidR="00FC31B9" w:rsidRPr="00FC31B9" w:rsidRDefault="00FC31B9" w:rsidP="00FC31B9">
            <w:pPr>
              <w:rPr>
                <w:rFonts w:cs="Arial"/>
                <w:b/>
                <w:bCs/>
                <w:color w:val="000000"/>
                <w:szCs w:val="20"/>
              </w:rPr>
            </w:pPr>
            <w:r w:rsidRPr="00FC31B9">
              <w:rPr>
                <w:rFonts w:cs="Arial"/>
                <w:b/>
                <w:bCs/>
                <w:color w:val="000000"/>
                <w:szCs w:val="20"/>
              </w:rPr>
              <w:t>Valor Global do Proposta</w:t>
            </w:r>
            <w:r w:rsidRPr="00FC31B9">
              <w:rPr>
                <w:rFonts w:cs="Arial"/>
                <w:color w:val="000000"/>
                <w:szCs w:val="20"/>
              </w:rPr>
              <w:t xml:space="preserve"> (Valor mensal do serviço x  nº de meses do contrato).</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F0C3DB" w14:textId="77777777" w:rsidR="00FC31B9" w:rsidRPr="00FC31B9" w:rsidRDefault="00FC31B9" w:rsidP="00FC31B9">
            <w:pPr>
              <w:rPr>
                <w:rFonts w:cs="Arial"/>
                <w:b/>
                <w:bCs/>
                <w:color w:val="FF0000"/>
                <w:szCs w:val="20"/>
              </w:rPr>
            </w:pPr>
            <w:r w:rsidRPr="00FC31B9">
              <w:rPr>
                <w:rFonts w:cs="Arial"/>
                <w:b/>
                <w:bCs/>
                <w:color w:val="FF0000"/>
                <w:szCs w:val="20"/>
              </w:rPr>
              <w:t xml:space="preserve"> R$ 243.726,07 </w:t>
            </w:r>
          </w:p>
        </w:tc>
      </w:tr>
    </w:tbl>
    <w:p w14:paraId="288268BB" w14:textId="30ED6D8F" w:rsidR="004303E5" w:rsidRDefault="004303E5" w:rsidP="004303E5">
      <w:pPr>
        <w:spacing w:line="259" w:lineRule="auto"/>
        <w:rPr>
          <w:sz w:val="24"/>
        </w:rPr>
      </w:pPr>
    </w:p>
    <w:tbl>
      <w:tblPr>
        <w:tblW w:w="5000" w:type="pct"/>
        <w:tblCellMar>
          <w:left w:w="70" w:type="dxa"/>
          <w:right w:w="70" w:type="dxa"/>
        </w:tblCellMar>
        <w:tblLook w:val="04A0" w:firstRow="1" w:lastRow="0" w:firstColumn="1" w:lastColumn="0" w:noHBand="0" w:noVBand="1"/>
      </w:tblPr>
      <w:tblGrid>
        <w:gridCol w:w="563"/>
        <w:gridCol w:w="1159"/>
        <w:gridCol w:w="1597"/>
        <w:gridCol w:w="1083"/>
        <w:gridCol w:w="1094"/>
        <w:gridCol w:w="1027"/>
        <w:gridCol w:w="1162"/>
        <w:gridCol w:w="959"/>
      </w:tblGrid>
      <w:tr w:rsidR="00FC31B9" w:rsidRPr="00FC31B9" w14:paraId="3EFBE7DA" w14:textId="77777777" w:rsidTr="00FC31B9">
        <w:trPr>
          <w:trHeight w:val="48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8722B82" w14:textId="77777777" w:rsidR="00FC31B9" w:rsidRPr="00FC31B9" w:rsidRDefault="00FC31B9" w:rsidP="00FC31B9">
            <w:pPr>
              <w:jc w:val="center"/>
              <w:rPr>
                <w:rFonts w:cs="Arial"/>
                <w:b/>
                <w:bCs/>
                <w:color w:val="385623"/>
                <w:sz w:val="36"/>
                <w:szCs w:val="36"/>
              </w:rPr>
            </w:pPr>
            <w:r w:rsidRPr="00FC31B9">
              <w:rPr>
                <w:rFonts w:cs="Arial"/>
                <w:b/>
                <w:bCs/>
                <w:color w:val="385623"/>
                <w:sz w:val="36"/>
                <w:szCs w:val="36"/>
              </w:rPr>
              <w:t>MANUTENÇÃO PREDIAL - Regime de Tributação: Lucro Real</w:t>
            </w:r>
          </w:p>
        </w:tc>
      </w:tr>
      <w:tr w:rsidR="00FC31B9" w:rsidRPr="00FC31B9" w14:paraId="03B14F0C" w14:textId="77777777" w:rsidTr="00FC31B9">
        <w:trPr>
          <w:trHeight w:val="93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0FA76ED" w14:textId="77777777" w:rsidR="00FC31B9" w:rsidRPr="00FC31B9" w:rsidRDefault="00FC31B9" w:rsidP="00FC31B9">
            <w:pPr>
              <w:jc w:val="center"/>
              <w:rPr>
                <w:rFonts w:cs="Arial"/>
                <w:b/>
                <w:bCs/>
                <w:color w:val="FF0000"/>
                <w:sz w:val="36"/>
                <w:szCs w:val="36"/>
              </w:rPr>
            </w:pPr>
            <w:r w:rsidRPr="00FC31B9">
              <w:rPr>
                <w:rFonts w:cs="Arial"/>
                <w:b/>
                <w:bCs/>
                <w:color w:val="FF0000"/>
                <w:sz w:val="36"/>
                <w:szCs w:val="36"/>
              </w:rPr>
              <w:t>ANEXO II</w:t>
            </w:r>
            <w:r w:rsidRPr="00FC31B9">
              <w:rPr>
                <w:rFonts w:cs="Arial"/>
                <w:b/>
                <w:bCs/>
                <w:color w:val="000000"/>
                <w:sz w:val="36"/>
                <w:szCs w:val="36"/>
              </w:rPr>
              <w:t xml:space="preserve">  </w:t>
            </w:r>
            <w:r w:rsidRPr="00FC31B9">
              <w:rPr>
                <w:rFonts w:cs="Arial"/>
                <w:b/>
                <w:bCs/>
                <w:color w:val="339966"/>
                <w:sz w:val="36"/>
                <w:szCs w:val="36"/>
              </w:rPr>
              <w:t xml:space="preserve">do Pregão IFSul nº </w:t>
            </w:r>
            <w:r w:rsidRPr="00FC31B9">
              <w:rPr>
                <w:rFonts w:cs="Arial"/>
                <w:b/>
                <w:bCs/>
                <w:color w:val="FF0000"/>
                <w:sz w:val="36"/>
                <w:szCs w:val="36"/>
              </w:rPr>
              <w:t xml:space="preserve">31/2022 </w:t>
            </w:r>
            <w:r w:rsidRPr="00FC31B9">
              <w:rPr>
                <w:rFonts w:cs="Arial"/>
                <w:b/>
                <w:bCs/>
                <w:color w:val="339966"/>
                <w:sz w:val="36"/>
                <w:szCs w:val="36"/>
              </w:rPr>
              <w:t>–</w:t>
            </w:r>
            <w:r w:rsidRPr="00FC31B9">
              <w:rPr>
                <w:rFonts w:cs="Arial"/>
                <w:b/>
                <w:bCs/>
                <w:color w:val="FF0000"/>
                <w:sz w:val="36"/>
                <w:szCs w:val="36"/>
              </w:rPr>
              <w:t xml:space="preserve"> </w:t>
            </w:r>
            <w:r w:rsidRPr="00FC31B9">
              <w:rPr>
                <w:rFonts w:cs="Arial"/>
                <w:b/>
                <w:bCs/>
                <w:color w:val="339966"/>
                <w:sz w:val="36"/>
                <w:szCs w:val="36"/>
              </w:rPr>
              <w:t>Campus Charqueadas</w:t>
            </w:r>
            <w:r w:rsidRPr="00FC31B9">
              <w:rPr>
                <w:rFonts w:cs="Arial"/>
                <w:b/>
                <w:bCs/>
                <w:color w:val="339966"/>
                <w:sz w:val="36"/>
                <w:szCs w:val="36"/>
              </w:rPr>
              <w:br/>
              <w:t xml:space="preserve">PLANILHA DE CUSTOS E FORMAÇÃO DE PREÇOS </w:t>
            </w:r>
            <w:r w:rsidRPr="00FC31B9">
              <w:rPr>
                <w:rFonts w:cs="Arial"/>
                <w:b/>
                <w:bCs/>
                <w:color w:val="800080"/>
                <w:sz w:val="36"/>
                <w:szCs w:val="36"/>
              </w:rPr>
              <w:t xml:space="preserve"> </w:t>
            </w:r>
            <w:r w:rsidRPr="00FC31B9">
              <w:rPr>
                <w:rFonts w:cs="Arial"/>
                <w:b/>
                <w:bCs/>
                <w:color w:val="000000"/>
                <w:sz w:val="36"/>
                <w:szCs w:val="36"/>
              </w:rPr>
              <w:t xml:space="preserve"> </w:t>
            </w:r>
          </w:p>
        </w:tc>
      </w:tr>
      <w:tr w:rsidR="00FC31B9" w:rsidRPr="00FC31B9" w14:paraId="4F4ACAFE" w14:textId="77777777" w:rsidTr="00FC31B9">
        <w:trPr>
          <w:trHeight w:val="255"/>
        </w:trPr>
        <w:tc>
          <w:tcPr>
            <w:tcW w:w="323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43236E2" w14:textId="77777777" w:rsidR="00FC31B9" w:rsidRPr="00FC31B9" w:rsidRDefault="00FC31B9" w:rsidP="00FC31B9">
            <w:pPr>
              <w:rPr>
                <w:rFonts w:cs="Arial"/>
                <w:b/>
                <w:bCs/>
                <w:color w:val="000000"/>
                <w:szCs w:val="20"/>
              </w:rPr>
            </w:pPr>
            <w:r w:rsidRPr="00FC31B9">
              <w:rPr>
                <w:rFonts w:cs="Arial"/>
                <w:b/>
                <w:bCs/>
                <w:color w:val="000000"/>
                <w:szCs w:val="20"/>
              </w:rPr>
              <w:t>Nº do processo: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5570466E" w14:textId="77777777" w:rsidR="00FC31B9" w:rsidRPr="00FC31B9" w:rsidRDefault="00FC31B9" w:rsidP="00FC31B9">
            <w:pPr>
              <w:jc w:val="center"/>
              <w:rPr>
                <w:rFonts w:cs="Arial"/>
                <w:b/>
                <w:bCs/>
                <w:color w:val="FF0000"/>
                <w:szCs w:val="20"/>
              </w:rPr>
            </w:pPr>
            <w:r w:rsidRPr="00FC31B9">
              <w:rPr>
                <w:rFonts w:cs="Arial"/>
                <w:b/>
                <w:bCs/>
                <w:color w:val="FF0000"/>
                <w:szCs w:val="20"/>
              </w:rPr>
              <w:t>23166.000935.2022-12</w:t>
            </w:r>
          </w:p>
        </w:tc>
      </w:tr>
      <w:tr w:rsidR="00FC31B9" w:rsidRPr="00FC31B9" w14:paraId="06304A13" w14:textId="77777777" w:rsidTr="00FC31B9">
        <w:trPr>
          <w:trHeight w:val="255"/>
        </w:trPr>
        <w:tc>
          <w:tcPr>
            <w:tcW w:w="323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35A54BC" w14:textId="77777777" w:rsidR="00FC31B9" w:rsidRPr="00FC31B9" w:rsidRDefault="00FC31B9" w:rsidP="00FC31B9">
            <w:pPr>
              <w:rPr>
                <w:rFonts w:cs="Arial"/>
                <w:b/>
                <w:bCs/>
                <w:color w:val="000000"/>
                <w:szCs w:val="20"/>
              </w:rPr>
            </w:pPr>
            <w:r w:rsidRPr="00FC31B9">
              <w:rPr>
                <w:rFonts w:cs="Arial"/>
                <w:b/>
                <w:bCs/>
                <w:color w:val="000000"/>
                <w:szCs w:val="20"/>
              </w:rPr>
              <w:t>Licitação nº:</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3B715756"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760CDCCE"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596677D" w14:textId="77777777" w:rsidR="00FC31B9" w:rsidRPr="00FC31B9" w:rsidRDefault="00FC31B9" w:rsidP="00FC31B9">
            <w:pPr>
              <w:rPr>
                <w:rFonts w:cs="Arial"/>
                <w:b/>
                <w:bCs/>
                <w:color w:val="000000"/>
                <w:szCs w:val="20"/>
              </w:rPr>
            </w:pPr>
            <w:r w:rsidRPr="00FC31B9">
              <w:rPr>
                <w:rFonts w:cs="Arial"/>
                <w:b/>
                <w:bCs/>
                <w:color w:val="000000"/>
                <w:szCs w:val="20"/>
              </w:rPr>
              <w:t>Dia:</w:t>
            </w:r>
          </w:p>
        </w:tc>
      </w:tr>
      <w:tr w:rsidR="00FC31B9" w:rsidRPr="00FC31B9" w14:paraId="4EDF58EA" w14:textId="77777777" w:rsidTr="00FC31B9">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vAlign w:val="center"/>
            <w:hideMark/>
          </w:tcPr>
          <w:p w14:paraId="667FC617" w14:textId="77777777" w:rsidR="00FC31B9" w:rsidRPr="00FC31B9" w:rsidRDefault="00FC31B9" w:rsidP="00FC31B9">
            <w:pPr>
              <w:rPr>
                <w:rFonts w:cs="Arial"/>
                <w:b/>
                <w:bCs/>
                <w:color w:val="000000"/>
                <w:sz w:val="22"/>
              </w:rPr>
            </w:pPr>
            <w:r w:rsidRPr="00FC31B9">
              <w:rPr>
                <w:rFonts w:cs="Arial"/>
                <w:b/>
                <w:bCs/>
                <w:color w:val="000000"/>
                <w:sz w:val="22"/>
                <w:szCs w:val="22"/>
              </w:rPr>
              <w:t>DISCRIMINAÇÃO DOS SERVIÇOS (DADOS REFERENTES À CONTRATAÇÃO)</w:t>
            </w:r>
          </w:p>
        </w:tc>
      </w:tr>
      <w:tr w:rsidR="00FC31B9" w:rsidRPr="00FC31B9" w14:paraId="01D5DCCF"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962ECCF"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1323BF4E" w14:textId="77777777" w:rsidR="00FC31B9" w:rsidRPr="00FC31B9" w:rsidRDefault="00FC31B9" w:rsidP="00FC31B9">
            <w:pPr>
              <w:rPr>
                <w:rFonts w:cs="Arial"/>
                <w:b/>
                <w:bCs/>
                <w:color w:val="000000"/>
                <w:szCs w:val="20"/>
              </w:rPr>
            </w:pPr>
            <w:r w:rsidRPr="00FC31B9">
              <w:rPr>
                <w:rFonts w:cs="Arial"/>
                <w:b/>
                <w:bCs/>
                <w:color w:val="000000"/>
                <w:szCs w:val="20"/>
              </w:rPr>
              <w:t>Data de apresentação da proposta (dia/mês/ano)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5D6EE1B6"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3324B35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484B4F0"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721E1675" w14:textId="77777777" w:rsidR="00FC31B9" w:rsidRPr="00FC31B9" w:rsidRDefault="00FC31B9" w:rsidP="00FC31B9">
            <w:pPr>
              <w:rPr>
                <w:rFonts w:cs="Arial"/>
                <w:b/>
                <w:bCs/>
                <w:color w:val="000000"/>
                <w:szCs w:val="20"/>
              </w:rPr>
            </w:pPr>
            <w:r w:rsidRPr="00FC31B9">
              <w:rPr>
                <w:rFonts w:cs="Arial"/>
                <w:b/>
                <w:bCs/>
                <w:color w:val="000000"/>
                <w:szCs w:val="20"/>
              </w:rPr>
              <w:t>Município/UF</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07506AFA" w14:textId="77777777" w:rsidR="00FC31B9" w:rsidRPr="00FC31B9" w:rsidRDefault="00FC31B9" w:rsidP="00FC31B9">
            <w:pPr>
              <w:jc w:val="center"/>
              <w:rPr>
                <w:rFonts w:cs="Arial"/>
                <w:b/>
                <w:bCs/>
                <w:color w:val="FF0000"/>
                <w:szCs w:val="20"/>
              </w:rPr>
            </w:pPr>
            <w:r w:rsidRPr="00FC31B9">
              <w:rPr>
                <w:rFonts w:cs="Arial"/>
                <w:b/>
                <w:bCs/>
                <w:color w:val="FF0000"/>
                <w:szCs w:val="20"/>
              </w:rPr>
              <w:t>CHARQUEADAS/RS</w:t>
            </w:r>
          </w:p>
        </w:tc>
      </w:tr>
      <w:tr w:rsidR="00FC31B9" w:rsidRPr="00FC31B9" w14:paraId="6126A16E"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200E520"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1762D245" w14:textId="77777777" w:rsidR="00FC31B9" w:rsidRPr="00FC31B9" w:rsidRDefault="00FC31B9" w:rsidP="00FC31B9">
            <w:pPr>
              <w:rPr>
                <w:rFonts w:cs="Arial"/>
                <w:b/>
                <w:bCs/>
                <w:color w:val="000000"/>
                <w:szCs w:val="20"/>
              </w:rPr>
            </w:pPr>
            <w:r w:rsidRPr="00FC31B9">
              <w:rPr>
                <w:rFonts w:cs="Arial"/>
                <w:b/>
                <w:bCs/>
                <w:color w:val="000000"/>
                <w:szCs w:val="20"/>
              </w:rPr>
              <w:t>Ano do Acordo, Convenção ou Dissídio Coletivo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45296C25" w14:textId="77777777" w:rsidR="00FC31B9" w:rsidRPr="00FC31B9" w:rsidRDefault="00FC31B9" w:rsidP="00FC31B9">
            <w:pPr>
              <w:jc w:val="center"/>
              <w:rPr>
                <w:rFonts w:cs="Arial"/>
                <w:b/>
                <w:bCs/>
                <w:color w:val="FF0000"/>
                <w:szCs w:val="20"/>
              </w:rPr>
            </w:pPr>
            <w:r w:rsidRPr="00FC31B9">
              <w:rPr>
                <w:rFonts w:cs="Arial"/>
                <w:b/>
                <w:bCs/>
                <w:color w:val="FF0000"/>
                <w:szCs w:val="20"/>
              </w:rPr>
              <w:t>RS002029/2021</w:t>
            </w:r>
          </w:p>
        </w:tc>
      </w:tr>
      <w:tr w:rsidR="00FC31B9" w:rsidRPr="00FC31B9" w14:paraId="1603A138"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20BD892"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3B802A30" w14:textId="77777777" w:rsidR="00FC31B9" w:rsidRPr="00FC31B9" w:rsidRDefault="00FC31B9" w:rsidP="00FC31B9">
            <w:pPr>
              <w:rPr>
                <w:rFonts w:cs="Arial"/>
                <w:b/>
                <w:bCs/>
                <w:color w:val="000000"/>
                <w:szCs w:val="20"/>
              </w:rPr>
            </w:pPr>
            <w:r w:rsidRPr="00FC31B9">
              <w:rPr>
                <w:rFonts w:cs="Arial"/>
                <w:b/>
                <w:bCs/>
                <w:color w:val="000000"/>
                <w:szCs w:val="20"/>
              </w:rPr>
              <w:t>Número de meses de execução contratual</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3EDF426A" w14:textId="77777777" w:rsidR="00FC31B9" w:rsidRPr="00FC31B9" w:rsidRDefault="00FC31B9" w:rsidP="00FC31B9">
            <w:pPr>
              <w:jc w:val="center"/>
              <w:rPr>
                <w:rFonts w:cs="Arial"/>
                <w:b/>
                <w:bCs/>
                <w:color w:val="FF0000"/>
                <w:szCs w:val="20"/>
              </w:rPr>
            </w:pPr>
            <w:r w:rsidRPr="00FC31B9">
              <w:rPr>
                <w:rFonts w:cs="Arial"/>
                <w:b/>
                <w:bCs/>
                <w:color w:val="FF0000"/>
                <w:szCs w:val="20"/>
              </w:rPr>
              <w:t>12</w:t>
            </w:r>
          </w:p>
        </w:tc>
      </w:tr>
      <w:tr w:rsidR="00FC31B9" w:rsidRPr="00FC31B9" w14:paraId="2C34C896"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44CAA7A" w14:textId="77777777" w:rsidR="00FC31B9" w:rsidRPr="00FC31B9" w:rsidRDefault="00FC31B9" w:rsidP="00FC31B9">
            <w:pPr>
              <w:jc w:val="center"/>
              <w:rPr>
                <w:rFonts w:cs="Arial"/>
                <w:b/>
                <w:bCs/>
                <w:color w:val="000000"/>
                <w:sz w:val="22"/>
              </w:rPr>
            </w:pPr>
            <w:r w:rsidRPr="00FC31B9">
              <w:rPr>
                <w:rFonts w:cs="Arial"/>
                <w:b/>
                <w:bCs/>
                <w:color w:val="000000"/>
                <w:sz w:val="22"/>
                <w:szCs w:val="22"/>
              </w:rPr>
              <w:t>IDENTIFICAÇÃO DO SERVIÇO</w:t>
            </w:r>
          </w:p>
        </w:tc>
      </w:tr>
      <w:tr w:rsidR="00FC31B9" w:rsidRPr="00FC31B9" w14:paraId="1A2CBE4E"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7FFFFA28"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69BC5B40" w14:textId="77777777" w:rsidTr="00FC31B9">
        <w:trPr>
          <w:trHeight w:val="97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18D6DDC" w14:textId="77777777" w:rsidR="00FC31B9" w:rsidRPr="00FC31B9" w:rsidRDefault="00FC31B9" w:rsidP="00FC31B9">
            <w:pPr>
              <w:rPr>
                <w:rFonts w:cs="Arial"/>
                <w:b/>
                <w:bCs/>
                <w:color w:val="000000"/>
                <w:sz w:val="30"/>
                <w:szCs w:val="30"/>
              </w:rPr>
            </w:pPr>
            <w:r w:rsidRPr="00FC31B9">
              <w:rPr>
                <w:rFonts w:cs="Arial"/>
                <w:b/>
                <w:bCs/>
                <w:color w:val="000000"/>
                <w:sz w:val="30"/>
                <w:szCs w:val="30"/>
              </w:rPr>
              <w:t xml:space="preserve">1. MÓDULOS </w:t>
            </w:r>
            <w:r w:rsidRPr="00FC31B9">
              <w:rPr>
                <w:rFonts w:cs="Arial"/>
                <w:b/>
                <w:bCs/>
                <w:color w:val="000000"/>
                <w:sz w:val="30"/>
                <w:szCs w:val="30"/>
              </w:rPr>
              <w:br/>
            </w:r>
            <w:r w:rsidRPr="00FC31B9">
              <w:rPr>
                <w:rFonts w:cs="Arial"/>
                <w:b/>
                <w:bCs/>
                <w:color w:val="000000"/>
                <w:sz w:val="24"/>
              </w:rPr>
              <w:t>Mão de obra</w:t>
            </w:r>
            <w:r w:rsidRPr="00FC31B9">
              <w:rPr>
                <w:rFonts w:cs="Arial"/>
                <w:b/>
                <w:bCs/>
                <w:color w:val="000000"/>
                <w:sz w:val="24"/>
              </w:rPr>
              <w:br/>
            </w:r>
            <w:r w:rsidRPr="00FC31B9">
              <w:rPr>
                <w:rFonts w:cs="Arial"/>
                <w:b/>
                <w:bCs/>
                <w:color w:val="000000"/>
                <w:sz w:val="22"/>
                <w:szCs w:val="22"/>
              </w:rPr>
              <w:t>Mão de obra vinculada à execução contratual</w:t>
            </w:r>
          </w:p>
        </w:tc>
      </w:tr>
      <w:tr w:rsidR="00FC31B9" w:rsidRPr="00FC31B9" w14:paraId="4123B79D"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7A058747"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67F38741"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vAlign w:val="center"/>
            <w:hideMark/>
          </w:tcPr>
          <w:p w14:paraId="1247CF97" w14:textId="77777777" w:rsidR="00FC31B9" w:rsidRPr="00FC31B9" w:rsidRDefault="00FC31B9" w:rsidP="00FC31B9">
            <w:pPr>
              <w:jc w:val="center"/>
              <w:rPr>
                <w:rFonts w:cs="Arial"/>
                <w:b/>
                <w:bCs/>
                <w:color w:val="000000"/>
                <w:sz w:val="22"/>
              </w:rPr>
            </w:pPr>
            <w:r w:rsidRPr="00FC31B9">
              <w:rPr>
                <w:rFonts w:cs="Arial"/>
                <w:b/>
                <w:bCs/>
                <w:color w:val="000000"/>
                <w:sz w:val="22"/>
                <w:szCs w:val="22"/>
              </w:rPr>
              <w:t>Dados para composição dos custos referente à mão de obra</w:t>
            </w:r>
          </w:p>
        </w:tc>
      </w:tr>
      <w:tr w:rsidR="00FC31B9" w:rsidRPr="00FC31B9" w14:paraId="001826CD"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498B9AF" w14:textId="77777777" w:rsidR="00FC31B9" w:rsidRPr="00FC31B9" w:rsidRDefault="00FC31B9" w:rsidP="00FC31B9">
            <w:pPr>
              <w:jc w:val="center"/>
              <w:rPr>
                <w:rFonts w:cs="Arial"/>
                <w:b/>
                <w:bCs/>
                <w:color w:val="000000"/>
                <w:szCs w:val="20"/>
              </w:rPr>
            </w:pPr>
            <w:r w:rsidRPr="00FC31B9">
              <w:rPr>
                <w:rFonts w:cs="Arial"/>
                <w:b/>
                <w:bCs/>
                <w:color w:val="000000"/>
                <w:szCs w:val="20"/>
              </w:rPr>
              <w:t>1</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721825B8" w14:textId="77777777" w:rsidR="00FC31B9" w:rsidRPr="00FC31B9" w:rsidRDefault="00FC31B9" w:rsidP="00FC31B9">
            <w:pPr>
              <w:rPr>
                <w:rFonts w:cs="Arial"/>
                <w:b/>
                <w:bCs/>
                <w:color w:val="000000"/>
                <w:szCs w:val="20"/>
              </w:rPr>
            </w:pPr>
            <w:r w:rsidRPr="00FC31B9">
              <w:rPr>
                <w:rFonts w:cs="Arial"/>
                <w:b/>
                <w:bCs/>
                <w:color w:val="000000"/>
                <w:szCs w:val="20"/>
              </w:rPr>
              <w:t>Tipo de Serviço (mesmo serviço com características distintas)</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236BF80F" w14:textId="77777777" w:rsidR="00FC31B9" w:rsidRPr="00FC31B9" w:rsidRDefault="00FC31B9" w:rsidP="00FC31B9">
            <w:pPr>
              <w:jc w:val="right"/>
              <w:rPr>
                <w:rFonts w:cs="Arial"/>
                <w:b/>
                <w:bCs/>
                <w:color w:val="FF0000"/>
                <w:sz w:val="22"/>
              </w:rPr>
            </w:pPr>
            <w:r w:rsidRPr="00FC31B9">
              <w:rPr>
                <w:rFonts w:cs="Arial"/>
                <w:b/>
                <w:bCs/>
                <w:color w:val="FF0000"/>
                <w:sz w:val="22"/>
                <w:szCs w:val="22"/>
              </w:rPr>
              <w:t>Manutenção Predial</w:t>
            </w:r>
          </w:p>
        </w:tc>
      </w:tr>
      <w:tr w:rsidR="00FC31B9" w:rsidRPr="00FC31B9" w14:paraId="103EB2EB"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399547A9" w14:textId="77777777" w:rsidR="00FC31B9" w:rsidRPr="00FC31B9" w:rsidRDefault="00FC31B9" w:rsidP="00FC31B9">
            <w:pPr>
              <w:jc w:val="center"/>
              <w:rPr>
                <w:rFonts w:cs="Arial"/>
                <w:b/>
                <w:bCs/>
                <w:color w:val="000000"/>
                <w:szCs w:val="20"/>
              </w:rPr>
            </w:pPr>
            <w:r w:rsidRPr="00FC31B9">
              <w:rPr>
                <w:rFonts w:cs="Arial"/>
                <w:b/>
                <w:bCs/>
                <w:color w:val="000000"/>
                <w:szCs w:val="20"/>
              </w:rPr>
              <w:t>2</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2EEAF949" w14:textId="77777777" w:rsidR="00FC31B9" w:rsidRPr="00FC31B9" w:rsidRDefault="00FC31B9" w:rsidP="00FC31B9">
            <w:pPr>
              <w:rPr>
                <w:rFonts w:cs="Arial"/>
                <w:b/>
                <w:bCs/>
                <w:color w:val="000000"/>
                <w:szCs w:val="20"/>
              </w:rPr>
            </w:pPr>
            <w:r w:rsidRPr="00FC31B9">
              <w:rPr>
                <w:rFonts w:cs="Arial"/>
                <w:b/>
                <w:bCs/>
                <w:color w:val="000000"/>
                <w:szCs w:val="20"/>
              </w:rPr>
              <w:t>Classificação Brasileira de Ocupações (CBO)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076A334D" w14:textId="77777777" w:rsidR="00FC31B9" w:rsidRPr="00FC31B9" w:rsidRDefault="00FC31B9" w:rsidP="00FC31B9">
            <w:pPr>
              <w:jc w:val="right"/>
              <w:rPr>
                <w:rFonts w:cs="Arial"/>
                <w:b/>
                <w:bCs/>
                <w:color w:val="FF0000"/>
                <w:sz w:val="22"/>
              </w:rPr>
            </w:pPr>
            <w:r w:rsidRPr="00FC31B9">
              <w:rPr>
                <w:rFonts w:cs="Arial"/>
                <w:b/>
                <w:bCs/>
                <w:color w:val="FF0000"/>
                <w:sz w:val="22"/>
                <w:szCs w:val="22"/>
              </w:rPr>
              <w:t>9511-05</w:t>
            </w:r>
          </w:p>
        </w:tc>
      </w:tr>
      <w:tr w:rsidR="00FC31B9" w:rsidRPr="00FC31B9" w14:paraId="25781964"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50629FB6" w14:textId="77777777" w:rsidR="00FC31B9" w:rsidRPr="00FC31B9" w:rsidRDefault="00FC31B9" w:rsidP="00FC31B9">
            <w:pPr>
              <w:jc w:val="center"/>
              <w:rPr>
                <w:rFonts w:cs="Arial"/>
                <w:b/>
                <w:bCs/>
                <w:color w:val="000000"/>
                <w:szCs w:val="20"/>
              </w:rPr>
            </w:pPr>
            <w:r w:rsidRPr="00FC31B9">
              <w:rPr>
                <w:rFonts w:cs="Arial"/>
                <w:b/>
                <w:bCs/>
                <w:color w:val="000000"/>
                <w:szCs w:val="20"/>
              </w:rPr>
              <w:t>3</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7295E7C0" w14:textId="77777777" w:rsidR="00FC31B9" w:rsidRPr="00FC31B9" w:rsidRDefault="00FC31B9" w:rsidP="00FC31B9">
            <w:pPr>
              <w:rPr>
                <w:rFonts w:cs="Arial"/>
                <w:b/>
                <w:bCs/>
                <w:color w:val="000000"/>
                <w:szCs w:val="20"/>
              </w:rPr>
            </w:pPr>
            <w:r w:rsidRPr="00FC31B9">
              <w:rPr>
                <w:rFonts w:cs="Arial"/>
                <w:b/>
                <w:bCs/>
                <w:color w:val="000000"/>
                <w:szCs w:val="20"/>
              </w:rPr>
              <w:t>Salário Normativo da Categoria Profissional - para a jornada de 44 h/sem</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7BE89A65" w14:textId="77777777" w:rsidR="00FC31B9" w:rsidRPr="00FC31B9" w:rsidRDefault="00FC31B9" w:rsidP="00FC31B9">
            <w:pPr>
              <w:jc w:val="right"/>
              <w:rPr>
                <w:rFonts w:cs="Arial"/>
                <w:b/>
                <w:bCs/>
                <w:color w:val="FF0000"/>
                <w:sz w:val="22"/>
              </w:rPr>
            </w:pPr>
            <w:r w:rsidRPr="00FC31B9">
              <w:rPr>
                <w:rFonts w:cs="Arial"/>
                <w:b/>
                <w:bCs/>
                <w:color w:val="FF0000"/>
                <w:sz w:val="22"/>
                <w:szCs w:val="22"/>
              </w:rPr>
              <w:t>1.832,60</w:t>
            </w:r>
          </w:p>
        </w:tc>
      </w:tr>
      <w:tr w:rsidR="00FC31B9" w:rsidRPr="00FC31B9" w14:paraId="1FE44B00"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B72DF2F" w14:textId="77777777" w:rsidR="00FC31B9" w:rsidRPr="00FC31B9" w:rsidRDefault="00FC31B9" w:rsidP="00FC31B9">
            <w:pPr>
              <w:jc w:val="center"/>
              <w:rPr>
                <w:rFonts w:cs="Arial"/>
                <w:b/>
                <w:bCs/>
                <w:color w:val="000000"/>
                <w:szCs w:val="20"/>
              </w:rPr>
            </w:pPr>
            <w:r w:rsidRPr="00FC31B9">
              <w:rPr>
                <w:rFonts w:cs="Arial"/>
                <w:b/>
                <w:bCs/>
                <w:color w:val="000000"/>
                <w:szCs w:val="20"/>
              </w:rPr>
              <w:t>4</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50E8B6FC" w14:textId="77777777" w:rsidR="00FC31B9" w:rsidRPr="00FC31B9" w:rsidRDefault="00FC31B9" w:rsidP="00FC31B9">
            <w:pPr>
              <w:rPr>
                <w:rFonts w:cs="Arial"/>
                <w:b/>
                <w:bCs/>
                <w:color w:val="000000"/>
                <w:szCs w:val="20"/>
              </w:rPr>
            </w:pPr>
            <w:r w:rsidRPr="00FC31B9">
              <w:rPr>
                <w:rFonts w:cs="Arial"/>
                <w:b/>
                <w:bCs/>
                <w:color w:val="000000"/>
                <w:szCs w:val="20"/>
              </w:rPr>
              <w:t>Categoria Profissional (vinculada à execução contratual)</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0AC0C222" w14:textId="77777777" w:rsidR="00FC31B9" w:rsidRPr="00FC31B9" w:rsidRDefault="00FC31B9" w:rsidP="00FC31B9">
            <w:pPr>
              <w:jc w:val="right"/>
              <w:rPr>
                <w:rFonts w:cs="Arial"/>
                <w:b/>
                <w:bCs/>
                <w:color w:val="FF0000"/>
                <w:sz w:val="22"/>
              </w:rPr>
            </w:pPr>
            <w:r w:rsidRPr="00FC31B9">
              <w:rPr>
                <w:rFonts w:cs="Arial"/>
                <w:b/>
                <w:bCs/>
                <w:color w:val="FF0000"/>
                <w:sz w:val="22"/>
                <w:szCs w:val="22"/>
              </w:rPr>
              <w:t>Eletricista</w:t>
            </w:r>
          </w:p>
        </w:tc>
      </w:tr>
      <w:tr w:rsidR="00FC31B9" w:rsidRPr="00FC31B9" w14:paraId="4FA3A93C"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141DFEC4" w14:textId="77777777" w:rsidR="00FC31B9" w:rsidRPr="00FC31B9" w:rsidRDefault="00FC31B9" w:rsidP="00FC31B9">
            <w:pPr>
              <w:jc w:val="center"/>
              <w:rPr>
                <w:rFonts w:cs="Arial"/>
                <w:b/>
                <w:bCs/>
                <w:color w:val="000000"/>
                <w:szCs w:val="20"/>
              </w:rPr>
            </w:pPr>
            <w:r w:rsidRPr="00FC31B9">
              <w:rPr>
                <w:rFonts w:cs="Arial"/>
                <w:b/>
                <w:bCs/>
                <w:color w:val="000000"/>
                <w:szCs w:val="20"/>
              </w:rPr>
              <w:t>5</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5DC36EC8" w14:textId="77777777" w:rsidR="00FC31B9" w:rsidRPr="00FC31B9" w:rsidRDefault="00FC31B9" w:rsidP="00FC31B9">
            <w:pPr>
              <w:rPr>
                <w:rFonts w:cs="Arial"/>
                <w:b/>
                <w:bCs/>
                <w:color w:val="000000"/>
                <w:szCs w:val="20"/>
              </w:rPr>
            </w:pPr>
            <w:r w:rsidRPr="00FC31B9">
              <w:rPr>
                <w:rFonts w:cs="Arial"/>
                <w:b/>
                <w:bCs/>
                <w:color w:val="000000"/>
                <w:szCs w:val="20"/>
              </w:rPr>
              <w:t>Data-Base da Categoria (dia/mês/ano)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2D7DD6BC" w14:textId="77777777" w:rsidR="00FC31B9" w:rsidRPr="00FC31B9" w:rsidRDefault="00FC31B9" w:rsidP="00FC31B9">
            <w:pPr>
              <w:jc w:val="right"/>
              <w:rPr>
                <w:rFonts w:cs="Arial"/>
                <w:b/>
                <w:bCs/>
                <w:color w:val="FF0000"/>
                <w:sz w:val="22"/>
              </w:rPr>
            </w:pPr>
            <w:r w:rsidRPr="00FC31B9">
              <w:rPr>
                <w:rFonts w:cs="Arial"/>
                <w:b/>
                <w:bCs/>
                <w:color w:val="FF0000"/>
                <w:sz w:val="22"/>
                <w:szCs w:val="22"/>
              </w:rPr>
              <w:t>01 de junho</w:t>
            </w:r>
          </w:p>
        </w:tc>
      </w:tr>
      <w:tr w:rsidR="00FC31B9" w:rsidRPr="00FC31B9" w14:paraId="2595E49C"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54A052D0"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1B437ECE" w14:textId="77777777" w:rsidTr="00FC31B9">
        <w:trPr>
          <w:trHeight w:val="40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26FEF7F" w14:textId="77777777" w:rsidR="00FC31B9" w:rsidRPr="00FC31B9" w:rsidRDefault="00FC31B9" w:rsidP="00FC31B9">
            <w:pPr>
              <w:rPr>
                <w:rFonts w:cs="Arial"/>
                <w:b/>
                <w:bCs/>
                <w:color w:val="000000"/>
                <w:sz w:val="30"/>
                <w:szCs w:val="30"/>
              </w:rPr>
            </w:pPr>
            <w:r w:rsidRPr="00FC31B9">
              <w:rPr>
                <w:rFonts w:cs="Arial"/>
                <w:b/>
                <w:bCs/>
                <w:color w:val="000000"/>
                <w:sz w:val="30"/>
                <w:szCs w:val="30"/>
              </w:rPr>
              <w:t>Módulo 1: Composição da Remuneração</w:t>
            </w:r>
          </w:p>
        </w:tc>
      </w:tr>
      <w:tr w:rsidR="00FC31B9" w:rsidRPr="00FC31B9" w14:paraId="4B935158"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07646A00" w14:textId="77777777" w:rsidR="00FC31B9" w:rsidRPr="00FC31B9" w:rsidRDefault="00FC31B9" w:rsidP="00FC31B9">
            <w:pPr>
              <w:jc w:val="center"/>
              <w:rPr>
                <w:rFonts w:cs="Arial"/>
                <w:b/>
                <w:bCs/>
                <w:color w:val="000000"/>
                <w:sz w:val="22"/>
              </w:rPr>
            </w:pPr>
            <w:r w:rsidRPr="00FC31B9">
              <w:rPr>
                <w:rFonts w:cs="Arial"/>
                <w:b/>
                <w:bCs/>
                <w:color w:val="000000"/>
                <w:sz w:val="22"/>
                <w:szCs w:val="22"/>
              </w:rPr>
              <w:t>1</w:t>
            </w:r>
          </w:p>
        </w:tc>
        <w:tc>
          <w:tcPr>
            <w:tcW w:w="2739" w:type="pct"/>
            <w:gridSpan w:val="4"/>
            <w:tcBorders>
              <w:top w:val="single" w:sz="4" w:space="0" w:color="auto"/>
              <w:left w:val="nil"/>
              <w:bottom w:val="single" w:sz="4" w:space="0" w:color="auto"/>
              <w:right w:val="single" w:sz="4" w:space="0" w:color="auto"/>
            </w:tcBorders>
            <w:shd w:val="clear" w:color="FFFFCC" w:fill="E2EFD9"/>
            <w:vAlign w:val="center"/>
            <w:hideMark/>
          </w:tcPr>
          <w:p w14:paraId="32433F38"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Composição da Remuneração </w:t>
            </w:r>
          </w:p>
        </w:tc>
        <w:tc>
          <w:tcPr>
            <w:tcW w:w="1211" w:type="pct"/>
            <w:gridSpan w:val="2"/>
            <w:tcBorders>
              <w:top w:val="single" w:sz="4" w:space="0" w:color="auto"/>
              <w:left w:val="nil"/>
              <w:bottom w:val="single" w:sz="4" w:space="0" w:color="auto"/>
              <w:right w:val="single" w:sz="4" w:space="0" w:color="auto"/>
            </w:tcBorders>
            <w:shd w:val="clear" w:color="FFFFCC" w:fill="E2EFD9"/>
            <w:vAlign w:val="center"/>
            <w:hideMark/>
          </w:tcPr>
          <w:p w14:paraId="58DD0A2E"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w:t>
            </w:r>
            <w:r w:rsidRPr="00FC31B9">
              <w:rPr>
                <w:rFonts w:cs="Arial"/>
                <w:b/>
                <w:bCs/>
                <w:color w:val="000000"/>
                <w:sz w:val="22"/>
                <w:szCs w:val="22"/>
              </w:rPr>
              <w:br/>
              <w:t>(R$)</w:t>
            </w:r>
          </w:p>
        </w:tc>
        <w:tc>
          <w:tcPr>
            <w:tcW w:w="556" w:type="pct"/>
            <w:tcBorders>
              <w:top w:val="nil"/>
              <w:left w:val="nil"/>
              <w:bottom w:val="single" w:sz="4" w:space="0" w:color="auto"/>
              <w:right w:val="single" w:sz="4" w:space="0" w:color="auto"/>
            </w:tcBorders>
            <w:shd w:val="clear" w:color="FFFFCC" w:fill="E2EFD9"/>
            <w:vAlign w:val="center"/>
            <w:hideMark/>
          </w:tcPr>
          <w:p w14:paraId="32DC6173"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 xml:space="preserve">(R$) </w:t>
            </w:r>
          </w:p>
        </w:tc>
      </w:tr>
      <w:tr w:rsidR="00FC31B9" w:rsidRPr="00FC31B9" w14:paraId="1BEA066B"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DA46B44"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57B408C9" w14:textId="77777777" w:rsidR="00FC31B9" w:rsidRPr="00FC31B9" w:rsidRDefault="00FC31B9" w:rsidP="00FC31B9">
            <w:pPr>
              <w:rPr>
                <w:rFonts w:cs="Arial"/>
                <w:b/>
                <w:bCs/>
                <w:color w:val="000000"/>
                <w:szCs w:val="20"/>
              </w:rPr>
            </w:pPr>
            <w:r w:rsidRPr="00FC31B9">
              <w:rPr>
                <w:rFonts w:cs="Arial"/>
                <w:b/>
                <w:bCs/>
                <w:color w:val="000000"/>
                <w:szCs w:val="20"/>
              </w:rPr>
              <w:t xml:space="preserve">Salário-Base   </w:t>
            </w:r>
            <w:r w:rsidRPr="00FC31B9">
              <w:rPr>
                <w:rFonts w:cs="Arial"/>
                <w:b/>
                <w:bCs/>
                <w:color w:val="FF0000"/>
                <w:szCs w:val="20"/>
              </w:rPr>
              <w:t xml:space="preserve"> (valor para 1 eletricista - 44h/semanais) </w:t>
            </w:r>
          </w:p>
        </w:tc>
        <w:tc>
          <w:tcPr>
            <w:tcW w:w="556" w:type="pct"/>
            <w:tcBorders>
              <w:top w:val="nil"/>
              <w:left w:val="nil"/>
              <w:bottom w:val="single" w:sz="4" w:space="0" w:color="auto"/>
              <w:right w:val="single" w:sz="4" w:space="0" w:color="auto"/>
            </w:tcBorders>
            <w:shd w:val="clear" w:color="auto" w:fill="auto"/>
            <w:vAlign w:val="center"/>
            <w:hideMark/>
          </w:tcPr>
          <w:p w14:paraId="30C1F53E" w14:textId="77777777" w:rsidR="00FC31B9" w:rsidRPr="00FC31B9" w:rsidRDefault="00FC31B9" w:rsidP="00FC31B9">
            <w:pPr>
              <w:jc w:val="right"/>
              <w:rPr>
                <w:rFonts w:cs="Arial"/>
                <w:b/>
                <w:bCs/>
                <w:color w:val="000000"/>
                <w:szCs w:val="20"/>
              </w:rPr>
            </w:pPr>
            <w:r w:rsidRPr="00FC31B9">
              <w:rPr>
                <w:rFonts w:cs="Arial"/>
                <w:b/>
                <w:bCs/>
                <w:color w:val="000000"/>
                <w:szCs w:val="20"/>
              </w:rPr>
              <w:t>1.832,60</w:t>
            </w:r>
          </w:p>
        </w:tc>
      </w:tr>
      <w:tr w:rsidR="00FC31B9" w:rsidRPr="00FC31B9" w14:paraId="5DCCE7BE"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C0507DE"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680BB70C" w14:textId="77777777" w:rsidR="00FC31B9" w:rsidRPr="00FC31B9" w:rsidRDefault="00FC31B9" w:rsidP="00FC31B9">
            <w:pPr>
              <w:rPr>
                <w:rFonts w:cs="Arial"/>
                <w:b/>
                <w:bCs/>
                <w:color w:val="000000"/>
                <w:szCs w:val="20"/>
              </w:rPr>
            </w:pPr>
            <w:r w:rsidRPr="00FC31B9">
              <w:rPr>
                <w:rFonts w:cs="Arial"/>
                <w:b/>
                <w:bCs/>
                <w:color w:val="000000"/>
                <w:szCs w:val="20"/>
              </w:rPr>
              <w:t>Adicional de Periculosidade (193, § 1º da CLT)</w:t>
            </w:r>
          </w:p>
        </w:tc>
        <w:tc>
          <w:tcPr>
            <w:tcW w:w="644" w:type="pct"/>
            <w:tcBorders>
              <w:top w:val="nil"/>
              <w:left w:val="nil"/>
              <w:bottom w:val="single" w:sz="4" w:space="0" w:color="auto"/>
              <w:right w:val="single" w:sz="4" w:space="0" w:color="auto"/>
            </w:tcBorders>
            <w:shd w:val="clear" w:color="auto" w:fill="auto"/>
            <w:noWrap/>
            <w:vAlign w:val="center"/>
            <w:hideMark/>
          </w:tcPr>
          <w:p w14:paraId="247A3AAD" w14:textId="77777777" w:rsidR="00FC31B9" w:rsidRPr="00FC31B9" w:rsidRDefault="00FC31B9" w:rsidP="00FC31B9">
            <w:pPr>
              <w:jc w:val="right"/>
              <w:rPr>
                <w:rFonts w:cs="Arial"/>
                <w:b/>
                <w:bCs/>
                <w:color w:val="000000"/>
                <w:szCs w:val="20"/>
              </w:rPr>
            </w:pPr>
            <w:r w:rsidRPr="00FC31B9">
              <w:rPr>
                <w:rFonts w:cs="Arial"/>
                <w:b/>
                <w:bCs/>
                <w:color w:val="000000"/>
                <w:szCs w:val="20"/>
              </w:rPr>
              <w:t>30,00%</w:t>
            </w:r>
          </w:p>
        </w:tc>
        <w:tc>
          <w:tcPr>
            <w:tcW w:w="556" w:type="pct"/>
            <w:tcBorders>
              <w:top w:val="nil"/>
              <w:left w:val="nil"/>
              <w:bottom w:val="single" w:sz="4" w:space="0" w:color="auto"/>
              <w:right w:val="single" w:sz="4" w:space="0" w:color="auto"/>
            </w:tcBorders>
            <w:shd w:val="clear" w:color="auto" w:fill="auto"/>
            <w:noWrap/>
            <w:vAlign w:val="center"/>
            <w:hideMark/>
          </w:tcPr>
          <w:p w14:paraId="0029C73C" w14:textId="77777777" w:rsidR="00FC31B9" w:rsidRPr="00FC31B9" w:rsidRDefault="00FC31B9" w:rsidP="00FC31B9">
            <w:pPr>
              <w:jc w:val="right"/>
              <w:rPr>
                <w:rFonts w:cs="Arial"/>
                <w:b/>
                <w:bCs/>
                <w:color w:val="000000"/>
                <w:szCs w:val="20"/>
              </w:rPr>
            </w:pPr>
            <w:r w:rsidRPr="00FC31B9">
              <w:rPr>
                <w:rFonts w:cs="Arial"/>
                <w:b/>
                <w:bCs/>
                <w:color w:val="000000"/>
                <w:szCs w:val="20"/>
              </w:rPr>
              <w:t>549,78</w:t>
            </w:r>
          </w:p>
        </w:tc>
      </w:tr>
      <w:tr w:rsidR="00FC31B9" w:rsidRPr="00FC31B9" w14:paraId="76C17460"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18E33E8A"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306" w:type="pct"/>
            <w:gridSpan w:val="5"/>
            <w:tcBorders>
              <w:top w:val="single" w:sz="4" w:space="0" w:color="auto"/>
              <w:left w:val="nil"/>
              <w:bottom w:val="single" w:sz="4" w:space="0" w:color="auto"/>
              <w:right w:val="single" w:sz="4" w:space="0" w:color="000000"/>
            </w:tcBorders>
            <w:shd w:val="clear" w:color="auto" w:fill="auto"/>
            <w:vAlign w:val="center"/>
            <w:hideMark/>
          </w:tcPr>
          <w:p w14:paraId="60E3062D" w14:textId="77777777" w:rsidR="00FC31B9" w:rsidRPr="00FC31B9" w:rsidRDefault="00FC31B9" w:rsidP="00FC31B9">
            <w:pPr>
              <w:rPr>
                <w:rFonts w:cs="Arial"/>
                <w:b/>
                <w:bCs/>
                <w:color w:val="000000"/>
                <w:szCs w:val="20"/>
              </w:rPr>
            </w:pPr>
            <w:r w:rsidRPr="00FC31B9">
              <w:rPr>
                <w:rFonts w:cs="Arial"/>
                <w:b/>
                <w:bCs/>
                <w:color w:val="000000"/>
                <w:szCs w:val="20"/>
              </w:rPr>
              <w:t xml:space="preserve">Adicional Encarregado </w:t>
            </w:r>
          </w:p>
        </w:tc>
        <w:tc>
          <w:tcPr>
            <w:tcW w:w="644" w:type="pct"/>
            <w:tcBorders>
              <w:top w:val="nil"/>
              <w:left w:val="nil"/>
              <w:bottom w:val="single" w:sz="4" w:space="0" w:color="auto"/>
              <w:right w:val="single" w:sz="4" w:space="0" w:color="auto"/>
            </w:tcBorders>
            <w:shd w:val="clear" w:color="auto" w:fill="auto"/>
            <w:noWrap/>
            <w:vAlign w:val="center"/>
            <w:hideMark/>
          </w:tcPr>
          <w:p w14:paraId="0070E895" w14:textId="77777777" w:rsidR="00FC31B9" w:rsidRPr="00FC31B9" w:rsidRDefault="00FC31B9" w:rsidP="00FC31B9">
            <w:pPr>
              <w:jc w:val="right"/>
              <w:rPr>
                <w:rFonts w:cs="Arial"/>
                <w:b/>
                <w:bCs/>
                <w:color w:val="000000"/>
                <w:szCs w:val="20"/>
              </w:rPr>
            </w:pPr>
            <w:r w:rsidRPr="00FC31B9">
              <w:rPr>
                <w:rFonts w:cs="Arial"/>
                <w:b/>
                <w:bCs/>
                <w:color w:val="000000"/>
                <w:szCs w:val="20"/>
              </w:rPr>
              <w:t>40,00%</w:t>
            </w:r>
          </w:p>
        </w:tc>
        <w:tc>
          <w:tcPr>
            <w:tcW w:w="556" w:type="pct"/>
            <w:tcBorders>
              <w:top w:val="nil"/>
              <w:left w:val="nil"/>
              <w:bottom w:val="single" w:sz="4" w:space="0" w:color="auto"/>
              <w:right w:val="single" w:sz="4" w:space="0" w:color="auto"/>
            </w:tcBorders>
            <w:shd w:val="clear" w:color="auto" w:fill="auto"/>
            <w:noWrap/>
            <w:vAlign w:val="center"/>
            <w:hideMark/>
          </w:tcPr>
          <w:p w14:paraId="069755C1" w14:textId="77777777" w:rsidR="00FC31B9" w:rsidRPr="00FC31B9" w:rsidRDefault="00FC31B9" w:rsidP="00FC31B9">
            <w:pPr>
              <w:jc w:val="right"/>
              <w:rPr>
                <w:rFonts w:cs="Arial"/>
                <w:b/>
                <w:bCs/>
                <w:color w:val="000000"/>
                <w:szCs w:val="20"/>
              </w:rPr>
            </w:pPr>
            <w:r w:rsidRPr="00FC31B9">
              <w:rPr>
                <w:rFonts w:cs="Arial"/>
                <w:b/>
                <w:bCs/>
                <w:color w:val="000000"/>
                <w:szCs w:val="20"/>
              </w:rPr>
              <w:t>733,04</w:t>
            </w:r>
          </w:p>
        </w:tc>
      </w:tr>
      <w:tr w:rsidR="00FC31B9" w:rsidRPr="00FC31B9" w14:paraId="63A08300" w14:textId="77777777" w:rsidTr="00FC31B9">
        <w:trPr>
          <w:trHeight w:val="31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769A731A"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CC" w:fill="E2EFD9"/>
            <w:noWrap/>
            <w:vAlign w:val="center"/>
            <w:hideMark/>
          </w:tcPr>
          <w:p w14:paraId="1E3EA083" w14:textId="77777777" w:rsidR="00FC31B9" w:rsidRPr="00FC31B9" w:rsidRDefault="00FC31B9" w:rsidP="00FC31B9">
            <w:pPr>
              <w:jc w:val="right"/>
              <w:rPr>
                <w:rFonts w:cs="Arial"/>
                <w:b/>
                <w:bCs/>
                <w:color w:val="000000"/>
                <w:sz w:val="22"/>
              </w:rPr>
            </w:pPr>
            <w:r w:rsidRPr="00FC31B9">
              <w:rPr>
                <w:rFonts w:cs="Arial"/>
                <w:b/>
                <w:bCs/>
                <w:color w:val="000000"/>
                <w:sz w:val="22"/>
                <w:szCs w:val="22"/>
              </w:rPr>
              <w:t>3.115,42</w:t>
            </w:r>
          </w:p>
        </w:tc>
      </w:tr>
      <w:tr w:rsidR="00FC31B9" w:rsidRPr="00FC31B9" w14:paraId="5115F3E2"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1FCE86CC"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18EA3336"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23A12A5" w14:textId="77777777" w:rsidR="00FC31B9" w:rsidRPr="00FC31B9" w:rsidRDefault="00FC31B9" w:rsidP="00FC31B9">
            <w:pPr>
              <w:rPr>
                <w:rFonts w:cs="Arial"/>
                <w:b/>
                <w:bCs/>
                <w:color w:val="000000"/>
                <w:sz w:val="22"/>
              </w:rPr>
            </w:pPr>
            <w:r w:rsidRPr="00FC31B9">
              <w:rPr>
                <w:rFonts w:cs="Arial"/>
                <w:b/>
                <w:bCs/>
                <w:color w:val="000000"/>
                <w:sz w:val="22"/>
                <w:szCs w:val="22"/>
              </w:rPr>
              <w:t>Módulo 2 – Encargos e Benefícios Anuais, Mensais e Diários</w:t>
            </w:r>
          </w:p>
        </w:tc>
      </w:tr>
      <w:tr w:rsidR="00FC31B9" w:rsidRPr="00FC31B9" w14:paraId="1084E3A3" w14:textId="77777777" w:rsidTr="00FC31B9">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6BBB6E57" w14:textId="77777777" w:rsidR="00FC31B9" w:rsidRPr="00FC31B9" w:rsidRDefault="00FC31B9" w:rsidP="00FC31B9">
            <w:pPr>
              <w:rPr>
                <w:rFonts w:cs="Arial"/>
                <w:b/>
                <w:bCs/>
                <w:color w:val="000000"/>
                <w:sz w:val="22"/>
              </w:rPr>
            </w:pPr>
            <w:r w:rsidRPr="00FC31B9">
              <w:rPr>
                <w:rFonts w:cs="Arial"/>
                <w:b/>
                <w:bCs/>
                <w:color w:val="000000"/>
                <w:sz w:val="22"/>
                <w:szCs w:val="22"/>
              </w:rPr>
              <w:t>Submódulo 2.1 – 13º (décimo terceiro) Salário e Adicional de Férias</w:t>
            </w:r>
          </w:p>
        </w:tc>
      </w:tr>
      <w:tr w:rsidR="00FC31B9" w:rsidRPr="00FC31B9" w14:paraId="30456D3B" w14:textId="77777777" w:rsidTr="00FC31B9">
        <w:trPr>
          <w:trHeight w:val="30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51DAA92" w14:textId="77777777" w:rsidR="00FC31B9" w:rsidRPr="00FC31B9" w:rsidRDefault="00FC31B9" w:rsidP="00FC31B9">
            <w:pPr>
              <w:jc w:val="center"/>
              <w:rPr>
                <w:rFonts w:cs="Arial"/>
                <w:b/>
                <w:bCs/>
                <w:color w:val="000000"/>
                <w:sz w:val="22"/>
              </w:rPr>
            </w:pPr>
            <w:r w:rsidRPr="00FC31B9">
              <w:rPr>
                <w:rFonts w:cs="Arial"/>
                <w:b/>
                <w:bCs/>
                <w:color w:val="000000"/>
                <w:sz w:val="22"/>
                <w:szCs w:val="22"/>
              </w:rPr>
              <w:t>2.1</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6E259261" w14:textId="77777777" w:rsidR="00FC31B9" w:rsidRPr="00FC31B9" w:rsidRDefault="00FC31B9" w:rsidP="00FC31B9">
            <w:pPr>
              <w:rPr>
                <w:rFonts w:cs="Arial"/>
                <w:b/>
                <w:bCs/>
                <w:color w:val="000000"/>
                <w:sz w:val="22"/>
              </w:rPr>
            </w:pPr>
            <w:r w:rsidRPr="00FC31B9">
              <w:rPr>
                <w:rFonts w:cs="Arial"/>
                <w:b/>
                <w:bCs/>
                <w:color w:val="000000"/>
                <w:sz w:val="22"/>
                <w:szCs w:val="22"/>
              </w:rPr>
              <w:t>13º (décimo terceiro) Salário</w:t>
            </w:r>
            <w:r w:rsidRPr="00FC31B9">
              <w:rPr>
                <w:rFonts w:cs="Arial"/>
                <w:b/>
                <w:bCs/>
                <w:color w:val="FF0000"/>
                <w:sz w:val="22"/>
                <w:szCs w:val="22"/>
              </w:rPr>
              <w:t xml:space="preserve"> </w:t>
            </w:r>
            <w:r w:rsidRPr="00FC31B9">
              <w:rPr>
                <w:rFonts w:cs="Arial"/>
                <w:b/>
                <w:bCs/>
                <w:color w:val="000000"/>
                <w:sz w:val="22"/>
                <w:szCs w:val="22"/>
              </w:rPr>
              <w:t>e Adicional de Férias</w:t>
            </w:r>
          </w:p>
        </w:tc>
        <w:tc>
          <w:tcPr>
            <w:tcW w:w="556" w:type="pct"/>
            <w:tcBorders>
              <w:top w:val="nil"/>
              <w:left w:val="nil"/>
              <w:bottom w:val="single" w:sz="4" w:space="0" w:color="auto"/>
              <w:right w:val="single" w:sz="4" w:space="0" w:color="auto"/>
            </w:tcBorders>
            <w:shd w:val="clear" w:color="auto" w:fill="auto"/>
            <w:vAlign w:val="center"/>
            <w:hideMark/>
          </w:tcPr>
          <w:p w14:paraId="326D904B"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4B4C6497"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27C3E0E"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2365A62F" w14:textId="77777777" w:rsidR="00FC31B9" w:rsidRPr="00FC31B9" w:rsidRDefault="00FC31B9" w:rsidP="00FC31B9">
            <w:pPr>
              <w:rPr>
                <w:rFonts w:cs="Arial"/>
                <w:b/>
                <w:bCs/>
                <w:color w:val="000000"/>
                <w:szCs w:val="20"/>
              </w:rPr>
            </w:pPr>
            <w:r w:rsidRPr="00FC31B9">
              <w:rPr>
                <w:rFonts w:cs="Arial"/>
                <w:b/>
                <w:bCs/>
                <w:color w:val="000000"/>
                <w:szCs w:val="20"/>
              </w:rPr>
              <w:t>13º (décimo terceiro) Salário</w:t>
            </w:r>
            <w:r w:rsidRPr="00FC31B9">
              <w:rPr>
                <w:rFonts w:cs="Arial"/>
                <w:b/>
                <w:bCs/>
                <w:color w:val="000000"/>
                <w:sz w:val="22"/>
                <w:szCs w:val="22"/>
              </w:rPr>
              <w:t xml:space="preserve"> </w:t>
            </w:r>
            <w:r w:rsidRPr="00FC31B9">
              <w:rPr>
                <w:rFonts w:cs="Arial"/>
                <w:b/>
                <w:bCs/>
                <w:color w:val="FF0000"/>
                <w:sz w:val="16"/>
                <w:szCs w:val="16"/>
              </w:rPr>
              <w:t>Obrigatória a cotação de 8,33% sobre o valor do Módulo 1 – Composição da Remuneração, conforme Anexo XII da IN 5/17</w:t>
            </w:r>
          </w:p>
        </w:tc>
        <w:tc>
          <w:tcPr>
            <w:tcW w:w="644" w:type="pct"/>
            <w:tcBorders>
              <w:top w:val="nil"/>
              <w:left w:val="nil"/>
              <w:bottom w:val="single" w:sz="4" w:space="0" w:color="auto"/>
              <w:right w:val="single" w:sz="4" w:space="0" w:color="auto"/>
            </w:tcBorders>
            <w:shd w:val="clear" w:color="auto" w:fill="auto"/>
            <w:noWrap/>
            <w:vAlign w:val="center"/>
            <w:hideMark/>
          </w:tcPr>
          <w:p w14:paraId="0DA51FBC" w14:textId="77777777" w:rsidR="00FC31B9" w:rsidRPr="00FC31B9" w:rsidRDefault="00FC31B9" w:rsidP="00FC31B9">
            <w:pPr>
              <w:jc w:val="center"/>
              <w:rPr>
                <w:rFonts w:cs="Arial"/>
                <w:b/>
                <w:bCs/>
                <w:color w:val="000000"/>
                <w:szCs w:val="20"/>
              </w:rPr>
            </w:pPr>
            <w:r w:rsidRPr="00FC31B9">
              <w:rPr>
                <w:rFonts w:cs="Arial"/>
                <w:b/>
                <w:bCs/>
                <w:color w:val="000000"/>
                <w:szCs w:val="20"/>
              </w:rPr>
              <w:t>8,33%</w:t>
            </w:r>
          </w:p>
        </w:tc>
        <w:tc>
          <w:tcPr>
            <w:tcW w:w="556" w:type="pct"/>
            <w:tcBorders>
              <w:top w:val="nil"/>
              <w:left w:val="nil"/>
              <w:bottom w:val="single" w:sz="4" w:space="0" w:color="auto"/>
              <w:right w:val="single" w:sz="4" w:space="0" w:color="auto"/>
            </w:tcBorders>
            <w:shd w:val="clear" w:color="auto" w:fill="auto"/>
            <w:noWrap/>
            <w:vAlign w:val="center"/>
            <w:hideMark/>
          </w:tcPr>
          <w:p w14:paraId="12BF2DCA" w14:textId="77777777" w:rsidR="00FC31B9" w:rsidRPr="00FC31B9" w:rsidRDefault="00FC31B9" w:rsidP="00FC31B9">
            <w:pPr>
              <w:jc w:val="right"/>
              <w:rPr>
                <w:rFonts w:cs="Arial"/>
                <w:b/>
                <w:bCs/>
                <w:color w:val="000000"/>
                <w:szCs w:val="20"/>
              </w:rPr>
            </w:pPr>
            <w:r w:rsidRPr="00FC31B9">
              <w:rPr>
                <w:rFonts w:cs="Arial"/>
                <w:b/>
                <w:bCs/>
                <w:color w:val="000000"/>
                <w:szCs w:val="20"/>
              </w:rPr>
              <w:t>259,51</w:t>
            </w:r>
          </w:p>
        </w:tc>
      </w:tr>
      <w:tr w:rsidR="00FC31B9" w:rsidRPr="00FC31B9" w14:paraId="5286A45C"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CBBD643"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5D17A746" w14:textId="77777777" w:rsidR="00FC31B9" w:rsidRPr="00FC31B9" w:rsidRDefault="00FC31B9" w:rsidP="00FC31B9">
            <w:pPr>
              <w:rPr>
                <w:rFonts w:cs="Arial"/>
                <w:b/>
                <w:bCs/>
                <w:color w:val="000000"/>
                <w:szCs w:val="20"/>
              </w:rPr>
            </w:pPr>
            <w:r w:rsidRPr="00FC31B9">
              <w:rPr>
                <w:rFonts w:cs="Arial"/>
                <w:b/>
                <w:bCs/>
                <w:color w:val="000000"/>
                <w:szCs w:val="20"/>
              </w:rPr>
              <w:t>Adicional de Férias</w:t>
            </w:r>
            <w:r w:rsidRPr="00FC31B9">
              <w:rPr>
                <w:rFonts w:cs="Arial"/>
                <w:b/>
                <w:bCs/>
                <w:color w:val="009900"/>
                <w:szCs w:val="20"/>
              </w:rPr>
              <w:t xml:space="preserve"> </w:t>
            </w:r>
            <w:r w:rsidRPr="00FC31B9">
              <w:rPr>
                <w:rFonts w:cs="Arial"/>
                <w:b/>
                <w:bCs/>
                <w:color w:val="FF0000"/>
                <w:sz w:val="16"/>
                <w:szCs w:val="16"/>
              </w:rPr>
              <w:t>Obrigatória a cotação de 3,025% sobre o valor do Módulo 1 – Composição da Remuneração, conforme Anexo XII da IN 5/17 (Férias + Adicional = 9,075% + 3,025% = 12,10%)</w:t>
            </w:r>
          </w:p>
        </w:tc>
        <w:tc>
          <w:tcPr>
            <w:tcW w:w="644" w:type="pct"/>
            <w:tcBorders>
              <w:top w:val="nil"/>
              <w:left w:val="nil"/>
              <w:bottom w:val="single" w:sz="4" w:space="0" w:color="auto"/>
              <w:right w:val="single" w:sz="4" w:space="0" w:color="auto"/>
            </w:tcBorders>
            <w:shd w:val="clear" w:color="auto" w:fill="auto"/>
            <w:noWrap/>
            <w:vAlign w:val="center"/>
            <w:hideMark/>
          </w:tcPr>
          <w:p w14:paraId="6F790796" w14:textId="77777777" w:rsidR="00FC31B9" w:rsidRPr="00FC31B9" w:rsidRDefault="00FC31B9" w:rsidP="00FC31B9">
            <w:pPr>
              <w:jc w:val="center"/>
              <w:rPr>
                <w:rFonts w:cs="Arial"/>
                <w:b/>
                <w:bCs/>
                <w:color w:val="000000"/>
                <w:szCs w:val="20"/>
              </w:rPr>
            </w:pPr>
            <w:r w:rsidRPr="00FC31B9">
              <w:rPr>
                <w:rFonts w:cs="Arial"/>
                <w:b/>
                <w:bCs/>
                <w:color w:val="000000"/>
                <w:szCs w:val="20"/>
              </w:rPr>
              <w:t>3,025%</w:t>
            </w:r>
          </w:p>
        </w:tc>
        <w:tc>
          <w:tcPr>
            <w:tcW w:w="556" w:type="pct"/>
            <w:tcBorders>
              <w:top w:val="nil"/>
              <w:left w:val="nil"/>
              <w:bottom w:val="single" w:sz="4" w:space="0" w:color="auto"/>
              <w:right w:val="single" w:sz="4" w:space="0" w:color="auto"/>
            </w:tcBorders>
            <w:shd w:val="clear" w:color="auto" w:fill="auto"/>
            <w:noWrap/>
            <w:vAlign w:val="center"/>
            <w:hideMark/>
          </w:tcPr>
          <w:p w14:paraId="1124F98F" w14:textId="77777777" w:rsidR="00FC31B9" w:rsidRPr="00FC31B9" w:rsidRDefault="00FC31B9" w:rsidP="00FC31B9">
            <w:pPr>
              <w:jc w:val="right"/>
              <w:rPr>
                <w:rFonts w:cs="Arial"/>
                <w:b/>
                <w:bCs/>
                <w:color w:val="000000"/>
                <w:szCs w:val="20"/>
              </w:rPr>
            </w:pPr>
            <w:r w:rsidRPr="00FC31B9">
              <w:rPr>
                <w:rFonts w:cs="Arial"/>
                <w:b/>
                <w:bCs/>
                <w:color w:val="000000"/>
                <w:szCs w:val="20"/>
              </w:rPr>
              <w:t>94,24</w:t>
            </w:r>
          </w:p>
        </w:tc>
      </w:tr>
      <w:tr w:rsidR="00FC31B9" w:rsidRPr="00FC31B9" w14:paraId="159C9972"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C4D38"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auto" w:fill="auto"/>
            <w:noWrap/>
            <w:vAlign w:val="center"/>
            <w:hideMark/>
          </w:tcPr>
          <w:p w14:paraId="7A0B111E" w14:textId="77777777" w:rsidR="00FC31B9" w:rsidRPr="00FC31B9" w:rsidRDefault="00FC31B9" w:rsidP="00FC31B9">
            <w:pPr>
              <w:jc w:val="right"/>
              <w:rPr>
                <w:rFonts w:cs="Arial"/>
                <w:b/>
                <w:bCs/>
                <w:color w:val="000000"/>
                <w:szCs w:val="20"/>
              </w:rPr>
            </w:pPr>
            <w:r w:rsidRPr="00FC31B9">
              <w:rPr>
                <w:rFonts w:cs="Arial"/>
                <w:b/>
                <w:bCs/>
                <w:color w:val="000000"/>
                <w:szCs w:val="20"/>
              </w:rPr>
              <w:t>353,75</w:t>
            </w:r>
          </w:p>
        </w:tc>
      </w:tr>
      <w:tr w:rsidR="00FC31B9" w:rsidRPr="00FC31B9" w14:paraId="62E26B7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33B77378"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FD5A042"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2.1</w:t>
            </w:r>
          </w:p>
        </w:tc>
        <w:tc>
          <w:tcPr>
            <w:tcW w:w="556" w:type="pct"/>
            <w:tcBorders>
              <w:top w:val="nil"/>
              <w:left w:val="nil"/>
              <w:bottom w:val="single" w:sz="4" w:space="0" w:color="auto"/>
              <w:right w:val="single" w:sz="4" w:space="0" w:color="auto"/>
            </w:tcBorders>
            <w:shd w:val="clear" w:color="auto" w:fill="auto"/>
            <w:noWrap/>
            <w:vAlign w:val="bottom"/>
            <w:hideMark/>
          </w:tcPr>
          <w:p w14:paraId="6171B966" w14:textId="77777777" w:rsidR="00FC31B9" w:rsidRPr="00FC31B9" w:rsidRDefault="00FC31B9" w:rsidP="00FC31B9">
            <w:pPr>
              <w:jc w:val="right"/>
              <w:rPr>
                <w:rFonts w:cs="Arial"/>
                <w:b/>
                <w:bCs/>
                <w:color w:val="000000"/>
                <w:szCs w:val="20"/>
              </w:rPr>
            </w:pPr>
            <w:r w:rsidRPr="00FC31B9">
              <w:rPr>
                <w:rFonts w:cs="Arial"/>
                <w:b/>
                <w:bCs/>
                <w:color w:val="000000"/>
                <w:szCs w:val="20"/>
              </w:rPr>
              <w:t>130,18</w:t>
            </w:r>
          </w:p>
        </w:tc>
      </w:tr>
      <w:tr w:rsidR="00FC31B9" w:rsidRPr="00FC31B9" w14:paraId="23D09FFF"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2340FC1C"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0F149624" w14:textId="77777777" w:rsidR="00FC31B9" w:rsidRPr="00FC31B9" w:rsidRDefault="00FC31B9" w:rsidP="00FC31B9">
            <w:pPr>
              <w:jc w:val="right"/>
              <w:rPr>
                <w:rFonts w:cs="Arial"/>
                <w:b/>
                <w:bCs/>
                <w:color w:val="000000"/>
                <w:szCs w:val="20"/>
              </w:rPr>
            </w:pPr>
            <w:r w:rsidRPr="00FC31B9">
              <w:rPr>
                <w:rFonts w:cs="Arial"/>
                <w:b/>
                <w:bCs/>
                <w:color w:val="000000"/>
                <w:szCs w:val="20"/>
              </w:rPr>
              <w:t>483,93</w:t>
            </w:r>
          </w:p>
        </w:tc>
      </w:tr>
      <w:tr w:rsidR="00FC31B9" w:rsidRPr="00FC31B9" w14:paraId="545BB697"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1596C6F7"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61C5B1E" w14:textId="77777777" w:rsidTr="00FC31B9">
        <w:trPr>
          <w:trHeight w:val="60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D7895EC" w14:textId="77777777" w:rsidR="00FC31B9" w:rsidRPr="00FC31B9" w:rsidRDefault="00FC31B9" w:rsidP="00FC31B9">
            <w:pPr>
              <w:rPr>
                <w:rFonts w:cs="Arial"/>
                <w:b/>
                <w:bCs/>
                <w:color w:val="000000"/>
                <w:sz w:val="22"/>
              </w:rPr>
            </w:pPr>
            <w:r w:rsidRPr="00FC31B9">
              <w:rPr>
                <w:rFonts w:cs="Arial"/>
                <w:b/>
                <w:bCs/>
                <w:color w:val="000000"/>
                <w:sz w:val="22"/>
                <w:szCs w:val="22"/>
              </w:rPr>
              <w:t>Submódulo 2.2 - Encargos Previdenciários (GPS), Fundo de Garantia por Tempo de Serviço (FGTS) e outras contribuições</w:t>
            </w:r>
          </w:p>
        </w:tc>
      </w:tr>
      <w:tr w:rsidR="00FC31B9" w:rsidRPr="00FC31B9" w14:paraId="2B24CBEA"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38E08CAE" w14:textId="77777777" w:rsidR="00FC31B9" w:rsidRPr="00FC31B9" w:rsidRDefault="00FC31B9" w:rsidP="00FC31B9">
            <w:pPr>
              <w:jc w:val="center"/>
              <w:rPr>
                <w:rFonts w:cs="Arial"/>
                <w:b/>
                <w:bCs/>
                <w:color w:val="000000"/>
                <w:sz w:val="22"/>
              </w:rPr>
            </w:pPr>
            <w:r w:rsidRPr="00FC31B9">
              <w:rPr>
                <w:rFonts w:cs="Arial"/>
                <w:b/>
                <w:bCs/>
                <w:color w:val="000000"/>
                <w:sz w:val="22"/>
                <w:szCs w:val="22"/>
              </w:rPr>
              <w:t>2.2</w:t>
            </w:r>
          </w:p>
        </w:tc>
        <w:tc>
          <w:tcPr>
            <w:tcW w:w="3306" w:type="pct"/>
            <w:gridSpan w:val="5"/>
            <w:tcBorders>
              <w:top w:val="single" w:sz="4" w:space="0" w:color="auto"/>
              <w:left w:val="nil"/>
              <w:bottom w:val="single" w:sz="4" w:space="0" w:color="auto"/>
              <w:right w:val="single" w:sz="4" w:space="0" w:color="auto"/>
            </w:tcBorders>
            <w:shd w:val="clear" w:color="FFFFCC" w:fill="E2EFD9"/>
            <w:noWrap/>
            <w:vAlign w:val="center"/>
            <w:hideMark/>
          </w:tcPr>
          <w:p w14:paraId="1981AF94" w14:textId="77777777" w:rsidR="00FC31B9" w:rsidRPr="00FC31B9" w:rsidRDefault="00FC31B9" w:rsidP="00FC31B9">
            <w:pPr>
              <w:jc w:val="center"/>
              <w:rPr>
                <w:rFonts w:cs="Arial"/>
                <w:b/>
                <w:bCs/>
                <w:color w:val="000000"/>
                <w:sz w:val="22"/>
              </w:rPr>
            </w:pPr>
            <w:r w:rsidRPr="00FC31B9">
              <w:rPr>
                <w:rFonts w:cs="Arial"/>
                <w:b/>
                <w:bCs/>
                <w:color w:val="000000"/>
                <w:sz w:val="22"/>
                <w:szCs w:val="22"/>
              </w:rPr>
              <w:t>GPS, FGTS e outras contribuições</w:t>
            </w:r>
          </w:p>
        </w:tc>
        <w:tc>
          <w:tcPr>
            <w:tcW w:w="644" w:type="pct"/>
            <w:tcBorders>
              <w:top w:val="nil"/>
              <w:left w:val="nil"/>
              <w:bottom w:val="single" w:sz="4" w:space="0" w:color="auto"/>
              <w:right w:val="single" w:sz="4" w:space="0" w:color="auto"/>
            </w:tcBorders>
            <w:shd w:val="clear" w:color="FFFFCC" w:fill="E2EFD9"/>
            <w:vAlign w:val="center"/>
            <w:hideMark/>
          </w:tcPr>
          <w:p w14:paraId="1F39755E"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 (%)</w:t>
            </w:r>
          </w:p>
        </w:tc>
        <w:tc>
          <w:tcPr>
            <w:tcW w:w="556" w:type="pct"/>
            <w:tcBorders>
              <w:top w:val="nil"/>
              <w:left w:val="nil"/>
              <w:bottom w:val="single" w:sz="4" w:space="0" w:color="auto"/>
              <w:right w:val="single" w:sz="4" w:space="0" w:color="auto"/>
            </w:tcBorders>
            <w:shd w:val="clear" w:color="FFFFCC" w:fill="E2EFD9"/>
            <w:vAlign w:val="center"/>
            <w:hideMark/>
          </w:tcPr>
          <w:p w14:paraId="7A585E41"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 xml:space="preserve"> (R$)</w:t>
            </w:r>
          </w:p>
        </w:tc>
      </w:tr>
      <w:tr w:rsidR="00FC31B9" w:rsidRPr="00FC31B9" w14:paraId="1770FA5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DAFA3DA"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62DC5DA" w14:textId="77777777" w:rsidR="00FC31B9" w:rsidRPr="00FC31B9" w:rsidRDefault="00FC31B9" w:rsidP="00FC31B9">
            <w:pPr>
              <w:rPr>
                <w:rFonts w:cs="Arial"/>
                <w:b/>
                <w:bCs/>
                <w:color w:val="000000"/>
                <w:szCs w:val="20"/>
              </w:rPr>
            </w:pPr>
            <w:r w:rsidRPr="00FC31B9">
              <w:rPr>
                <w:rFonts w:cs="Arial"/>
                <w:b/>
                <w:bCs/>
                <w:color w:val="000000"/>
                <w:szCs w:val="20"/>
              </w:rPr>
              <w:t>INSS</w:t>
            </w:r>
          </w:p>
        </w:tc>
        <w:tc>
          <w:tcPr>
            <w:tcW w:w="6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C05FF" w14:textId="77777777" w:rsidR="00FC31B9" w:rsidRPr="00FC31B9" w:rsidRDefault="00FC31B9" w:rsidP="00FC31B9">
            <w:pPr>
              <w:jc w:val="right"/>
              <w:rPr>
                <w:rFonts w:cs="Arial"/>
                <w:b/>
                <w:bCs/>
                <w:color w:val="000000"/>
                <w:szCs w:val="20"/>
              </w:rPr>
            </w:pPr>
            <w:r w:rsidRPr="00FC31B9">
              <w:rPr>
                <w:rFonts w:cs="Arial"/>
                <w:b/>
                <w:bCs/>
                <w:color w:val="000000"/>
                <w:szCs w:val="20"/>
              </w:rPr>
              <w:t>20,00%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694F049D" w14:textId="77777777" w:rsidR="00FC31B9" w:rsidRPr="00FC31B9" w:rsidRDefault="00FC31B9" w:rsidP="00FC31B9">
            <w:pPr>
              <w:jc w:val="right"/>
              <w:rPr>
                <w:rFonts w:cs="Arial"/>
                <w:b/>
                <w:bCs/>
                <w:color w:val="000000"/>
                <w:szCs w:val="20"/>
              </w:rPr>
            </w:pPr>
            <w:r w:rsidRPr="00FC31B9">
              <w:rPr>
                <w:rFonts w:cs="Arial"/>
                <w:b/>
                <w:bCs/>
                <w:color w:val="000000"/>
                <w:szCs w:val="20"/>
              </w:rPr>
              <w:t>623,08</w:t>
            </w:r>
          </w:p>
        </w:tc>
      </w:tr>
      <w:tr w:rsidR="00FC31B9" w:rsidRPr="00FC31B9" w14:paraId="65203599"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440A662"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F3BE215" w14:textId="77777777" w:rsidR="00FC31B9" w:rsidRPr="00FC31B9" w:rsidRDefault="00FC31B9" w:rsidP="00FC31B9">
            <w:pPr>
              <w:rPr>
                <w:rFonts w:cs="Arial"/>
                <w:b/>
                <w:bCs/>
                <w:color w:val="000000"/>
                <w:szCs w:val="20"/>
              </w:rPr>
            </w:pPr>
            <w:r w:rsidRPr="00FC31B9">
              <w:rPr>
                <w:rFonts w:cs="Arial"/>
                <w:b/>
                <w:bCs/>
                <w:color w:val="000000"/>
                <w:szCs w:val="20"/>
              </w:rPr>
              <w:t>Salário Educação</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575D095B" w14:textId="77777777" w:rsidR="00FC31B9" w:rsidRPr="00FC31B9" w:rsidRDefault="00FC31B9" w:rsidP="00FC31B9">
            <w:pPr>
              <w:jc w:val="right"/>
              <w:rPr>
                <w:rFonts w:cs="Arial"/>
                <w:b/>
                <w:bCs/>
                <w:color w:val="000000"/>
                <w:szCs w:val="20"/>
              </w:rPr>
            </w:pPr>
            <w:r w:rsidRPr="00FC31B9">
              <w:rPr>
                <w:rFonts w:cs="Arial"/>
                <w:b/>
                <w:bCs/>
                <w:color w:val="000000"/>
                <w:szCs w:val="20"/>
              </w:rPr>
              <w:t>2,50%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273CDE13" w14:textId="77777777" w:rsidR="00FC31B9" w:rsidRPr="00FC31B9" w:rsidRDefault="00FC31B9" w:rsidP="00FC31B9">
            <w:pPr>
              <w:jc w:val="right"/>
              <w:rPr>
                <w:rFonts w:cs="Arial"/>
                <w:b/>
                <w:bCs/>
                <w:color w:val="000000"/>
                <w:szCs w:val="20"/>
              </w:rPr>
            </w:pPr>
            <w:r w:rsidRPr="00FC31B9">
              <w:rPr>
                <w:rFonts w:cs="Arial"/>
                <w:b/>
                <w:bCs/>
                <w:color w:val="000000"/>
                <w:szCs w:val="20"/>
              </w:rPr>
              <w:t>77,89</w:t>
            </w:r>
          </w:p>
        </w:tc>
      </w:tr>
      <w:tr w:rsidR="00FC31B9" w:rsidRPr="00FC31B9" w14:paraId="317924C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FB51F5A"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642" w:type="pct"/>
            <w:tcBorders>
              <w:top w:val="single" w:sz="4" w:space="0" w:color="auto"/>
              <w:left w:val="nil"/>
              <w:bottom w:val="single" w:sz="4" w:space="0" w:color="auto"/>
              <w:right w:val="single" w:sz="4" w:space="0" w:color="auto"/>
            </w:tcBorders>
            <w:shd w:val="clear" w:color="auto" w:fill="auto"/>
            <w:noWrap/>
            <w:vAlign w:val="center"/>
            <w:hideMark/>
          </w:tcPr>
          <w:p w14:paraId="02808156" w14:textId="77777777" w:rsidR="00FC31B9" w:rsidRPr="00FC31B9" w:rsidRDefault="00FC31B9" w:rsidP="00FC31B9">
            <w:pPr>
              <w:rPr>
                <w:rFonts w:cs="Arial"/>
                <w:b/>
                <w:bCs/>
                <w:color w:val="000000"/>
                <w:szCs w:val="20"/>
              </w:rPr>
            </w:pPr>
            <w:r w:rsidRPr="00FC31B9">
              <w:rPr>
                <w:rFonts w:cs="Arial"/>
                <w:b/>
                <w:bCs/>
                <w:color w:val="000000"/>
                <w:szCs w:val="20"/>
              </w:rPr>
              <w:t>RAT x FAP</w:t>
            </w:r>
          </w:p>
        </w:tc>
        <w:tc>
          <w:tcPr>
            <w:tcW w:w="893" w:type="pct"/>
            <w:tcBorders>
              <w:top w:val="nil"/>
              <w:left w:val="nil"/>
              <w:bottom w:val="single" w:sz="4" w:space="0" w:color="auto"/>
              <w:right w:val="single" w:sz="4" w:space="0" w:color="auto"/>
            </w:tcBorders>
            <w:shd w:val="clear" w:color="auto" w:fill="auto"/>
            <w:vAlign w:val="center"/>
            <w:hideMark/>
          </w:tcPr>
          <w:p w14:paraId="16EE7837" w14:textId="77777777" w:rsidR="00FC31B9" w:rsidRPr="00FC31B9" w:rsidRDefault="00FC31B9" w:rsidP="00FC31B9">
            <w:pPr>
              <w:jc w:val="right"/>
              <w:rPr>
                <w:rFonts w:cs="Arial"/>
                <w:b/>
                <w:bCs/>
                <w:color w:val="000000"/>
                <w:szCs w:val="20"/>
              </w:rPr>
            </w:pPr>
            <w:r w:rsidRPr="00FC31B9">
              <w:rPr>
                <w:rFonts w:cs="Arial"/>
                <w:b/>
                <w:bCs/>
                <w:color w:val="000000"/>
                <w:szCs w:val="20"/>
              </w:rPr>
              <w:t>RAT =</w:t>
            </w:r>
          </w:p>
        </w:tc>
        <w:tc>
          <w:tcPr>
            <w:tcW w:w="599" w:type="pct"/>
            <w:tcBorders>
              <w:top w:val="nil"/>
              <w:left w:val="nil"/>
              <w:bottom w:val="single" w:sz="4" w:space="0" w:color="auto"/>
              <w:right w:val="single" w:sz="4" w:space="0" w:color="auto"/>
            </w:tcBorders>
            <w:shd w:val="clear" w:color="auto" w:fill="auto"/>
            <w:vAlign w:val="center"/>
            <w:hideMark/>
          </w:tcPr>
          <w:p w14:paraId="5586A3C2" w14:textId="77777777" w:rsidR="00FC31B9" w:rsidRPr="00FC31B9" w:rsidRDefault="00FC31B9" w:rsidP="00FC31B9">
            <w:pPr>
              <w:rPr>
                <w:rFonts w:cs="Arial"/>
                <w:b/>
                <w:bCs/>
                <w:color w:val="000000"/>
                <w:szCs w:val="20"/>
              </w:rPr>
            </w:pPr>
            <w:r w:rsidRPr="00FC31B9">
              <w:rPr>
                <w:rFonts w:cs="Arial"/>
                <w:b/>
                <w:bCs/>
                <w:color w:val="000000"/>
                <w:szCs w:val="20"/>
              </w:rPr>
              <w:t>3%</w:t>
            </w:r>
          </w:p>
        </w:tc>
        <w:tc>
          <w:tcPr>
            <w:tcW w:w="605" w:type="pct"/>
            <w:tcBorders>
              <w:top w:val="nil"/>
              <w:left w:val="nil"/>
              <w:bottom w:val="single" w:sz="4" w:space="0" w:color="auto"/>
              <w:right w:val="single" w:sz="4" w:space="0" w:color="auto"/>
            </w:tcBorders>
            <w:shd w:val="clear" w:color="auto" w:fill="auto"/>
            <w:vAlign w:val="center"/>
            <w:hideMark/>
          </w:tcPr>
          <w:p w14:paraId="294528C9"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 FAP =</w:t>
            </w:r>
          </w:p>
        </w:tc>
        <w:tc>
          <w:tcPr>
            <w:tcW w:w="567" w:type="pct"/>
            <w:tcBorders>
              <w:top w:val="nil"/>
              <w:left w:val="nil"/>
              <w:bottom w:val="single" w:sz="4" w:space="0" w:color="auto"/>
              <w:right w:val="single" w:sz="4" w:space="0" w:color="auto"/>
            </w:tcBorders>
            <w:shd w:val="clear" w:color="auto" w:fill="auto"/>
            <w:vAlign w:val="center"/>
            <w:hideMark/>
          </w:tcPr>
          <w:p w14:paraId="5D3A82A8" w14:textId="77777777" w:rsidR="00FC31B9" w:rsidRPr="00FC31B9" w:rsidRDefault="00FC31B9" w:rsidP="00FC31B9">
            <w:pPr>
              <w:rPr>
                <w:rFonts w:cs="Arial"/>
                <w:b/>
                <w:bCs/>
                <w:color w:val="000000"/>
                <w:szCs w:val="20"/>
              </w:rPr>
            </w:pPr>
            <w:r w:rsidRPr="00FC31B9">
              <w:rPr>
                <w:rFonts w:cs="Arial"/>
                <w:b/>
                <w:bCs/>
                <w:color w:val="000000"/>
                <w:szCs w:val="20"/>
              </w:rPr>
              <w:t>1,0000</w:t>
            </w:r>
          </w:p>
        </w:tc>
        <w:tc>
          <w:tcPr>
            <w:tcW w:w="644" w:type="pct"/>
            <w:tcBorders>
              <w:top w:val="nil"/>
              <w:left w:val="single" w:sz="4" w:space="0" w:color="auto"/>
              <w:bottom w:val="single" w:sz="4" w:space="0" w:color="auto"/>
              <w:right w:val="single" w:sz="4" w:space="0" w:color="auto"/>
            </w:tcBorders>
            <w:shd w:val="clear" w:color="FFFF00" w:fill="FFFF00"/>
            <w:noWrap/>
            <w:vAlign w:val="center"/>
            <w:hideMark/>
          </w:tcPr>
          <w:p w14:paraId="28B3467E" w14:textId="77777777" w:rsidR="00FC31B9" w:rsidRPr="00FC31B9" w:rsidRDefault="00FC31B9" w:rsidP="00FC31B9">
            <w:pPr>
              <w:jc w:val="right"/>
              <w:rPr>
                <w:rFonts w:cs="Arial"/>
                <w:b/>
                <w:bCs/>
                <w:color w:val="000000"/>
                <w:szCs w:val="20"/>
              </w:rPr>
            </w:pPr>
            <w:r w:rsidRPr="00FC31B9">
              <w:rPr>
                <w:rFonts w:cs="Arial"/>
                <w:b/>
                <w:bCs/>
                <w:color w:val="000000"/>
                <w:szCs w:val="20"/>
              </w:rPr>
              <w:t>3,0000%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00A412FD" w14:textId="77777777" w:rsidR="00FC31B9" w:rsidRPr="00FC31B9" w:rsidRDefault="00FC31B9" w:rsidP="00FC31B9">
            <w:pPr>
              <w:jc w:val="right"/>
              <w:rPr>
                <w:rFonts w:cs="Arial"/>
                <w:b/>
                <w:bCs/>
                <w:color w:val="000000"/>
                <w:szCs w:val="20"/>
              </w:rPr>
            </w:pPr>
            <w:r w:rsidRPr="00FC31B9">
              <w:rPr>
                <w:rFonts w:cs="Arial"/>
                <w:b/>
                <w:bCs/>
                <w:color w:val="000000"/>
                <w:szCs w:val="20"/>
              </w:rPr>
              <w:t>93,46</w:t>
            </w:r>
          </w:p>
        </w:tc>
      </w:tr>
      <w:tr w:rsidR="00FC31B9" w:rsidRPr="00FC31B9" w14:paraId="600480FD"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F84372B"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E4521EE" w14:textId="77777777" w:rsidR="00FC31B9" w:rsidRPr="00FC31B9" w:rsidRDefault="00FC31B9" w:rsidP="00FC31B9">
            <w:pPr>
              <w:rPr>
                <w:rFonts w:cs="Arial"/>
                <w:b/>
                <w:bCs/>
                <w:color w:val="000000"/>
                <w:szCs w:val="20"/>
              </w:rPr>
            </w:pPr>
            <w:r w:rsidRPr="00FC31B9">
              <w:rPr>
                <w:rFonts w:cs="Arial"/>
                <w:b/>
                <w:bCs/>
                <w:color w:val="000000"/>
                <w:szCs w:val="20"/>
              </w:rPr>
              <w:t>SESC ou SESI</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1D339D96" w14:textId="77777777" w:rsidR="00FC31B9" w:rsidRPr="00FC31B9" w:rsidRDefault="00FC31B9" w:rsidP="00FC31B9">
            <w:pPr>
              <w:jc w:val="right"/>
              <w:rPr>
                <w:rFonts w:cs="Arial"/>
                <w:b/>
                <w:bCs/>
                <w:color w:val="000000"/>
                <w:szCs w:val="20"/>
              </w:rPr>
            </w:pPr>
            <w:r w:rsidRPr="00FC31B9">
              <w:rPr>
                <w:rFonts w:cs="Arial"/>
                <w:b/>
                <w:bCs/>
                <w:color w:val="000000"/>
                <w:szCs w:val="20"/>
              </w:rPr>
              <w:t>1,50%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603157DC" w14:textId="77777777" w:rsidR="00FC31B9" w:rsidRPr="00FC31B9" w:rsidRDefault="00FC31B9" w:rsidP="00FC31B9">
            <w:pPr>
              <w:jc w:val="right"/>
              <w:rPr>
                <w:rFonts w:cs="Arial"/>
                <w:b/>
                <w:bCs/>
                <w:color w:val="000000"/>
                <w:szCs w:val="20"/>
              </w:rPr>
            </w:pPr>
            <w:r w:rsidRPr="00FC31B9">
              <w:rPr>
                <w:rFonts w:cs="Arial"/>
                <w:b/>
                <w:bCs/>
                <w:color w:val="000000"/>
                <w:szCs w:val="20"/>
              </w:rPr>
              <w:t>46,73</w:t>
            </w:r>
          </w:p>
        </w:tc>
      </w:tr>
      <w:tr w:rsidR="00FC31B9" w:rsidRPr="00FC31B9" w14:paraId="4CB86A58"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7D56398"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05A9775" w14:textId="77777777" w:rsidR="00FC31B9" w:rsidRPr="00FC31B9" w:rsidRDefault="00FC31B9" w:rsidP="00FC31B9">
            <w:pPr>
              <w:rPr>
                <w:rFonts w:cs="Arial"/>
                <w:b/>
                <w:bCs/>
                <w:color w:val="000000"/>
                <w:szCs w:val="20"/>
              </w:rPr>
            </w:pPr>
            <w:r w:rsidRPr="00FC31B9">
              <w:rPr>
                <w:rFonts w:cs="Arial"/>
                <w:b/>
                <w:bCs/>
                <w:color w:val="000000"/>
                <w:szCs w:val="20"/>
              </w:rPr>
              <w:t>SENAC ou SENAI</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6E714A27" w14:textId="77777777" w:rsidR="00FC31B9" w:rsidRPr="00FC31B9" w:rsidRDefault="00FC31B9" w:rsidP="00FC31B9">
            <w:pPr>
              <w:jc w:val="right"/>
              <w:rPr>
                <w:rFonts w:cs="Arial"/>
                <w:b/>
                <w:bCs/>
                <w:color w:val="000000"/>
                <w:szCs w:val="20"/>
              </w:rPr>
            </w:pPr>
            <w:r w:rsidRPr="00FC31B9">
              <w:rPr>
                <w:rFonts w:cs="Arial"/>
                <w:b/>
                <w:bCs/>
                <w:color w:val="000000"/>
                <w:szCs w:val="20"/>
              </w:rPr>
              <w:t>1,00%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0B36B488" w14:textId="77777777" w:rsidR="00FC31B9" w:rsidRPr="00FC31B9" w:rsidRDefault="00FC31B9" w:rsidP="00FC31B9">
            <w:pPr>
              <w:jc w:val="right"/>
              <w:rPr>
                <w:rFonts w:cs="Arial"/>
                <w:b/>
                <w:bCs/>
                <w:color w:val="000000"/>
                <w:szCs w:val="20"/>
              </w:rPr>
            </w:pPr>
            <w:r w:rsidRPr="00FC31B9">
              <w:rPr>
                <w:rFonts w:cs="Arial"/>
                <w:b/>
                <w:bCs/>
                <w:color w:val="000000"/>
                <w:szCs w:val="20"/>
              </w:rPr>
              <w:t>31,15</w:t>
            </w:r>
          </w:p>
        </w:tc>
      </w:tr>
      <w:tr w:rsidR="00FC31B9" w:rsidRPr="00FC31B9" w14:paraId="0B07226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9D4A0DD"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D2C1188" w14:textId="77777777" w:rsidR="00FC31B9" w:rsidRPr="00FC31B9" w:rsidRDefault="00FC31B9" w:rsidP="00FC31B9">
            <w:pPr>
              <w:rPr>
                <w:rFonts w:cs="Arial"/>
                <w:b/>
                <w:bCs/>
                <w:color w:val="000000"/>
                <w:szCs w:val="20"/>
              </w:rPr>
            </w:pPr>
            <w:r w:rsidRPr="00FC31B9">
              <w:rPr>
                <w:rFonts w:cs="Arial"/>
                <w:b/>
                <w:bCs/>
                <w:color w:val="000000"/>
                <w:szCs w:val="20"/>
              </w:rPr>
              <w:t>SEBRAE</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2EA960AE" w14:textId="77777777" w:rsidR="00FC31B9" w:rsidRPr="00FC31B9" w:rsidRDefault="00FC31B9" w:rsidP="00FC31B9">
            <w:pPr>
              <w:jc w:val="right"/>
              <w:rPr>
                <w:rFonts w:cs="Arial"/>
                <w:b/>
                <w:bCs/>
                <w:color w:val="000000"/>
                <w:szCs w:val="20"/>
              </w:rPr>
            </w:pPr>
            <w:r w:rsidRPr="00FC31B9">
              <w:rPr>
                <w:rFonts w:cs="Arial"/>
                <w:b/>
                <w:bCs/>
                <w:color w:val="000000"/>
                <w:szCs w:val="20"/>
              </w:rPr>
              <w:t>0,60%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32EEB79F" w14:textId="77777777" w:rsidR="00FC31B9" w:rsidRPr="00FC31B9" w:rsidRDefault="00FC31B9" w:rsidP="00FC31B9">
            <w:pPr>
              <w:jc w:val="right"/>
              <w:rPr>
                <w:rFonts w:cs="Arial"/>
                <w:b/>
                <w:bCs/>
                <w:color w:val="000000"/>
                <w:szCs w:val="20"/>
              </w:rPr>
            </w:pPr>
            <w:r w:rsidRPr="00FC31B9">
              <w:rPr>
                <w:rFonts w:cs="Arial"/>
                <w:b/>
                <w:bCs/>
                <w:color w:val="000000"/>
                <w:szCs w:val="20"/>
              </w:rPr>
              <w:t>18,69</w:t>
            </w:r>
          </w:p>
        </w:tc>
      </w:tr>
      <w:tr w:rsidR="00FC31B9" w:rsidRPr="00FC31B9" w14:paraId="0E51F258"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BBED85A" w14:textId="77777777" w:rsidR="00FC31B9" w:rsidRPr="00FC31B9" w:rsidRDefault="00FC31B9" w:rsidP="00FC31B9">
            <w:pPr>
              <w:jc w:val="center"/>
              <w:rPr>
                <w:rFonts w:cs="Arial"/>
                <w:b/>
                <w:bCs/>
                <w:color w:val="000000"/>
                <w:szCs w:val="20"/>
              </w:rPr>
            </w:pPr>
            <w:r w:rsidRPr="00FC31B9">
              <w:rPr>
                <w:rFonts w:cs="Arial"/>
                <w:b/>
                <w:bCs/>
                <w:color w:val="000000"/>
                <w:szCs w:val="20"/>
              </w:rPr>
              <w:t>G</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37ECADD" w14:textId="77777777" w:rsidR="00FC31B9" w:rsidRPr="00FC31B9" w:rsidRDefault="00FC31B9" w:rsidP="00FC31B9">
            <w:pPr>
              <w:rPr>
                <w:rFonts w:cs="Arial"/>
                <w:b/>
                <w:bCs/>
                <w:color w:val="000000"/>
                <w:szCs w:val="20"/>
              </w:rPr>
            </w:pPr>
            <w:r w:rsidRPr="00FC31B9">
              <w:rPr>
                <w:rFonts w:cs="Arial"/>
                <w:b/>
                <w:bCs/>
                <w:color w:val="000000"/>
                <w:szCs w:val="20"/>
              </w:rPr>
              <w:t>INCRA</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423955C7" w14:textId="77777777" w:rsidR="00FC31B9" w:rsidRPr="00FC31B9" w:rsidRDefault="00FC31B9" w:rsidP="00FC31B9">
            <w:pPr>
              <w:jc w:val="right"/>
              <w:rPr>
                <w:rFonts w:cs="Arial"/>
                <w:b/>
                <w:bCs/>
                <w:color w:val="000000"/>
                <w:szCs w:val="20"/>
              </w:rPr>
            </w:pPr>
            <w:r w:rsidRPr="00FC31B9">
              <w:rPr>
                <w:rFonts w:cs="Arial"/>
                <w:b/>
                <w:bCs/>
                <w:color w:val="000000"/>
                <w:szCs w:val="20"/>
              </w:rPr>
              <w:t>0,20%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2C9C96CD" w14:textId="77777777" w:rsidR="00FC31B9" w:rsidRPr="00FC31B9" w:rsidRDefault="00FC31B9" w:rsidP="00FC31B9">
            <w:pPr>
              <w:jc w:val="right"/>
              <w:rPr>
                <w:rFonts w:cs="Arial"/>
                <w:b/>
                <w:bCs/>
                <w:color w:val="000000"/>
                <w:szCs w:val="20"/>
              </w:rPr>
            </w:pPr>
            <w:r w:rsidRPr="00FC31B9">
              <w:rPr>
                <w:rFonts w:cs="Arial"/>
                <w:b/>
                <w:bCs/>
                <w:color w:val="000000"/>
                <w:szCs w:val="20"/>
              </w:rPr>
              <w:t>6,23</w:t>
            </w:r>
          </w:p>
        </w:tc>
      </w:tr>
      <w:tr w:rsidR="00FC31B9" w:rsidRPr="00FC31B9" w14:paraId="182DAE62"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8CAD276" w14:textId="77777777" w:rsidR="00FC31B9" w:rsidRPr="00FC31B9" w:rsidRDefault="00FC31B9" w:rsidP="00FC31B9">
            <w:pPr>
              <w:jc w:val="center"/>
              <w:rPr>
                <w:rFonts w:cs="Arial"/>
                <w:b/>
                <w:bCs/>
                <w:color w:val="000000"/>
                <w:szCs w:val="20"/>
              </w:rPr>
            </w:pPr>
            <w:r w:rsidRPr="00FC31B9">
              <w:rPr>
                <w:rFonts w:cs="Arial"/>
                <w:b/>
                <w:bCs/>
                <w:color w:val="000000"/>
                <w:szCs w:val="20"/>
              </w:rPr>
              <w:t>H</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7F8F76D" w14:textId="77777777" w:rsidR="00FC31B9" w:rsidRPr="00FC31B9" w:rsidRDefault="00FC31B9" w:rsidP="00FC31B9">
            <w:pPr>
              <w:rPr>
                <w:rFonts w:cs="Arial"/>
                <w:b/>
                <w:bCs/>
                <w:color w:val="000000"/>
                <w:szCs w:val="20"/>
              </w:rPr>
            </w:pPr>
            <w:r w:rsidRPr="00FC31B9">
              <w:rPr>
                <w:rFonts w:cs="Arial"/>
                <w:b/>
                <w:bCs/>
                <w:color w:val="000000"/>
                <w:szCs w:val="20"/>
              </w:rPr>
              <w:t>FGTS</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4538BC22" w14:textId="77777777" w:rsidR="00FC31B9" w:rsidRPr="00FC31B9" w:rsidRDefault="00FC31B9" w:rsidP="00FC31B9">
            <w:pPr>
              <w:jc w:val="right"/>
              <w:rPr>
                <w:rFonts w:cs="Arial"/>
                <w:b/>
                <w:bCs/>
                <w:color w:val="000000"/>
                <w:szCs w:val="20"/>
              </w:rPr>
            </w:pPr>
            <w:r w:rsidRPr="00FC31B9">
              <w:rPr>
                <w:rFonts w:cs="Arial"/>
                <w:b/>
                <w:bCs/>
                <w:color w:val="000000"/>
                <w:szCs w:val="20"/>
              </w:rPr>
              <w:t>8,00%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2C962C49" w14:textId="77777777" w:rsidR="00FC31B9" w:rsidRPr="00FC31B9" w:rsidRDefault="00FC31B9" w:rsidP="00FC31B9">
            <w:pPr>
              <w:jc w:val="right"/>
              <w:rPr>
                <w:rFonts w:cs="Arial"/>
                <w:b/>
                <w:bCs/>
                <w:color w:val="000000"/>
                <w:szCs w:val="20"/>
              </w:rPr>
            </w:pPr>
            <w:r w:rsidRPr="00FC31B9">
              <w:rPr>
                <w:rFonts w:cs="Arial"/>
                <w:b/>
                <w:bCs/>
                <w:color w:val="000000"/>
                <w:szCs w:val="20"/>
              </w:rPr>
              <w:t>249,23</w:t>
            </w:r>
          </w:p>
        </w:tc>
      </w:tr>
      <w:tr w:rsidR="00FC31B9" w:rsidRPr="00FC31B9" w14:paraId="18F50DBB"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2B87B27B"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644" w:type="pct"/>
            <w:tcBorders>
              <w:top w:val="single" w:sz="4" w:space="0" w:color="auto"/>
              <w:left w:val="nil"/>
              <w:bottom w:val="single" w:sz="4" w:space="0" w:color="auto"/>
              <w:right w:val="single" w:sz="4" w:space="0" w:color="auto"/>
            </w:tcBorders>
            <w:shd w:val="clear" w:color="FFFFCC" w:fill="E2EFD9"/>
            <w:noWrap/>
            <w:vAlign w:val="center"/>
            <w:hideMark/>
          </w:tcPr>
          <w:p w14:paraId="0FD6DA19" w14:textId="77777777" w:rsidR="00FC31B9" w:rsidRPr="00FC31B9" w:rsidRDefault="00FC31B9" w:rsidP="00FC31B9">
            <w:pPr>
              <w:jc w:val="right"/>
              <w:rPr>
                <w:rFonts w:cs="Arial"/>
                <w:b/>
                <w:bCs/>
                <w:color w:val="000000"/>
                <w:szCs w:val="20"/>
              </w:rPr>
            </w:pPr>
            <w:r w:rsidRPr="00FC31B9">
              <w:rPr>
                <w:rFonts w:cs="Arial"/>
                <w:b/>
                <w:bCs/>
                <w:color w:val="000000"/>
                <w:szCs w:val="20"/>
              </w:rPr>
              <w:t>36,8000%</w:t>
            </w:r>
          </w:p>
        </w:tc>
        <w:tc>
          <w:tcPr>
            <w:tcW w:w="556" w:type="pct"/>
            <w:tcBorders>
              <w:top w:val="nil"/>
              <w:left w:val="nil"/>
              <w:bottom w:val="single" w:sz="4" w:space="0" w:color="auto"/>
              <w:right w:val="single" w:sz="4" w:space="0" w:color="auto"/>
            </w:tcBorders>
            <w:shd w:val="clear" w:color="FFFFCC" w:fill="E2EFD9"/>
            <w:noWrap/>
            <w:vAlign w:val="center"/>
            <w:hideMark/>
          </w:tcPr>
          <w:p w14:paraId="4079BA83" w14:textId="77777777" w:rsidR="00FC31B9" w:rsidRPr="00FC31B9" w:rsidRDefault="00FC31B9" w:rsidP="00FC31B9">
            <w:pPr>
              <w:jc w:val="right"/>
              <w:rPr>
                <w:rFonts w:cs="Arial"/>
                <w:b/>
                <w:bCs/>
                <w:color w:val="000000"/>
                <w:szCs w:val="20"/>
              </w:rPr>
            </w:pPr>
            <w:r w:rsidRPr="00FC31B9">
              <w:rPr>
                <w:rFonts w:cs="Arial"/>
                <w:b/>
                <w:bCs/>
                <w:color w:val="000000"/>
                <w:szCs w:val="20"/>
              </w:rPr>
              <w:t>1.146,46</w:t>
            </w:r>
          </w:p>
        </w:tc>
      </w:tr>
      <w:tr w:rsidR="00FC31B9" w:rsidRPr="00FC31B9" w14:paraId="3D51F5CE"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0C1C861E"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680EE4FA"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C4FAF90" w14:textId="77777777" w:rsidR="00FC31B9" w:rsidRPr="00FC31B9" w:rsidRDefault="00FC31B9" w:rsidP="00FC31B9">
            <w:pPr>
              <w:rPr>
                <w:rFonts w:cs="Arial"/>
                <w:b/>
                <w:bCs/>
                <w:color w:val="000000"/>
                <w:sz w:val="22"/>
              </w:rPr>
            </w:pPr>
            <w:r w:rsidRPr="00FC31B9">
              <w:rPr>
                <w:rFonts w:cs="Arial"/>
                <w:b/>
                <w:bCs/>
                <w:color w:val="000000"/>
                <w:sz w:val="22"/>
                <w:szCs w:val="22"/>
              </w:rPr>
              <w:t>Submódulo 2.3 – Benefícios Mensais e Diários</w:t>
            </w:r>
          </w:p>
        </w:tc>
      </w:tr>
      <w:tr w:rsidR="00FC31B9" w:rsidRPr="00FC31B9" w14:paraId="422E9DCC"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1E733778" w14:textId="77777777" w:rsidR="00FC31B9" w:rsidRPr="00FC31B9" w:rsidRDefault="00FC31B9" w:rsidP="00FC31B9">
            <w:pPr>
              <w:jc w:val="center"/>
              <w:rPr>
                <w:rFonts w:cs="Arial"/>
                <w:b/>
                <w:bCs/>
                <w:color w:val="000000"/>
                <w:sz w:val="22"/>
              </w:rPr>
            </w:pPr>
            <w:r w:rsidRPr="00FC31B9">
              <w:rPr>
                <w:rFonts w:cs="Arial"/>
                <w:b/>
                <w:bCs/>
                <w:color w:val="000000"/>
                <w:sz w:val="22"/>
                <w:szCs w:val="22"/>
              </w:rPr>
              <w:t>2.3</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4523B89B" w14:textId="77777777" w:rsidR="00FC31B9" w:rsidRPr="00FC31B9" w:rsidRDefault="00FC31B9" w:rsidP="00FC31B9">
            <w:pPr>
              <w:jc w:val="center"/>
              <w:rPr>
                <w:rFonts w:cs="Arial"/>
                <w:b/>
                <w:bCs/>
                <w:color w:val="000000"/>
                <w:sz w:val="22"/>
              </w:rPr>
            </w:pPr>
            <w:r w:rsidRPr="00FC31B9">
              <w:rPr>
                <w:rFonts w:cs="Arial"/>
                <w:b/>
                <w:bCs/>
                <w:color w:val="000000"/>
                <w:sz w:val="22"/>
                <w:szCs w:val="22"/>
              </w:rPr>
              <w:t>Benefícios Mensais e Diários</w:t>
            </w:r>
          </w:p>
        </w:tc>
        <w:tc>
          <w:tcPr>
            <w:tcW w:w="556" w:type="pct"/>
            <w:tcBorders>
              <w:top w:val="nil"/>
              <w:left w:val="nil"/>
              <w:bottom w:val="single" w:sz="4" w:space="0" w:color="auto"/>
              <w:right w:val="single" w:sz="4" w:space="0" w:color="auto"/>
            </w:tcBorders>
            <w:shd w:val="clear" w:color="FFFFCC" w:fill="E2EFD9"/>
            <w:vAlign w:val="center"/>
            <w:hideMark/>
          </w:tcPr>
          <w:p w14:paraId="066DED20"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5F90E1F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168654B"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6D029AFA" w14:textId="77777777" w:rsidR="00FC31B9" w:rsidRPr="00FC31B9" w:rsidRDefault="00FC31B9" w:rsidP="00FC31B9">
            <w:pPr>
              <w:rPr>
                <w:rFonts w:cs="Arial"/>
                <w:b/>
                <w:bCs/>
                <w:color w:val="000000"/>
                <w:szCs w:val="20"/>
              </w:rPr>
            </w:pPr>
            <w:r w:rsidRPr="00FC31B9">
              <w:rPr>
                <w:rFonts w:cs="Arial"/>
                <w:b/>
                <w:bCs/>
                <w:color w:val="000000"/>
                <w:szCs w:val="20"/>
              </w:rPr>
              <w:t xml:space="preserve">Transporte                                              </w:t>
            </w:r>
            <w:r w:rsidRPr="00FC31B9">
              <w:rPr>
                <w:rFonts w:cs="Arial"/>
                <w:b/>
                <w:bCs/>
                <w:color w:val="FF0000"/>
                <w:szCs w:val="20"/>
              </w:rPr>
              <w:t xml:space="preserve"> Cálculo do valor: [(2xVTx22) – (6%xSB)]</w:t>
            </w:r>
          </w:p>
        </w:tc>
        <w:tc>
          <w:tcPr>
            <w:tcW w:w="556" w:type="pct"/>
            <w:tcBorders>
              <w:top w:val="nil"/>
              <w:left w:val="nil"/>
              <w:bottom w:val="single" w:sz="4" w:space="0" w:color="auto"/>
              <w:right w:val="single" w:sz="4" w:space="0" w:color="auto"/>
            </w:tcBorders>
            <w:shd w:val="clear" w:color="auto" w:fill="auto"/>
            <w:noWrap/>
            <w:vAlign w:val="center"/>
            <w:hideMark/>
          </w:tcPr>
          <w:p w14:paraId="18005385" w14:textId="77777777" w:rsidR="00FC31B9" w:rsidRPr="00FC31B9" w:rsidRDefault="00FC31B9" w:rsidP="00FC31B9">
            <w:pPr>
              <w:jc w:val="right"/>
              <w:rPr>
                <w:rFonts w:cs="Arial"/>
                <w:b/>
                <w:bCs/>
                <w:color w:val="000000"/>
                <w:szCs w:val="20"/>
              </w:rPr>
            </w:pPr>
            <w:r w:rsidRPr="00FC31B9">
              <w:rPr>
                <w:rFonts w:cs="Arial"/>
                <w:b/>
                <w:bCs/>
                <w:color w:val="000000"/>
                <w:szCs w:val="20"/>
              </w:rPr>
              <w:t>48,44</w:t>
            </w:r>
          </w:p>
        </w:tc>
      </w:tr>
      <w:tr w:rsidR="00FC31B9" w:rsidRPr="00FC31B9" w14:paraId="350CBD8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439B9F7"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45A00E86" w14:textId="77777777" w:rsidR="00FC31B9" w:rsidRPr="00FC31B9" w:rsidRDefault="00FC31B9" w:rsidP="00FC31B9">
            <w:pPr>
              <w:rPr>
                <w:rFonts w:cs="Arial"/>
                <w:b/>
                <w:bCs/>
                <w:color w:val="FF0000"/>
                <w:szCs w:val="20"/>
              </w:rPr>
            </w:pPr>
            <w:r w:rsidRPr="00FC31B9">
              <w:rPr>
                <w:rFonts w:cs="Arial"/>
                <w:b/>
                <w:bCs/>
                <w:color w:val="FF0000"/>
                <w:szCs w:val="20"/>
              </w:rPr>
              <w:t xml:space="preserve">      A.1) Valor da passagem do transporte coletivo no município de prestação dos serviços: Decreto nº 045, de 15 de março de 2019 </w:t>
            </w:r>
          </w:p>
        </w:tc>
        <w:tc>
          <w:tcPr>
            <w:tcW w:w="644" w:type="pct"/>
            <w:tcBorders>
              <w:top w:val="nil"/>
              <w:left w:val="nil"/>
              <w:bottom w:val="single" w:sz="4" w:space="0" w:color="auto"/>
              <w:right w:val="single" w:sz="4" w:space="0" w:color="auto"/>
            </w:tcBorders>
            <w:shd w:val="clear" w:color="auto" w:fill="auto"/>
            <w:noWrap/>
            <w:vAlign w:val="center"/>
            <w:hideMark/>
          </w:tcPr>
          <w:p w14:paraId="285A03B2"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R$ 3,60</w:t>
            </w:r>
          </w:p>
        </w:tc>
        <w:tc>
          <w:tcPr>
            <w:tcW w:w="556" w:type="pct"/>
            <w:tcBorders>
              <w:top w:val="nil"/>
              <w:left w:val="nil"/>
              <w:bottom w:val="single" w:sz="4" w:space="0" w:color="auto"/>
              <w:right w:val="single" w:sz="4" w:space="0" w:color="auto"/>
            </w:tcBorders>
            <w:shd w:val="clear" w:color="auto" w:fill="auto"/>
            <w:noWrap/>
            <w:vAlign w:val="center"/>
            <w:hideMark/>
          </w:tcPr>
          <w:p w14:paraId="204C956A"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468B2929"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4CEC7F8"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BDA4138" w14:textId="77777777" w:rsidR="00FC31B9" w:rsidRPr="00FC31B9" w:rsidRDefault="00FC31B9" w:rsidP="00FC31B9">
            <w:pPr>
              <w:rPr>
                <w:rFonts w:cs="Arial"/>
                <w:b/>
                <w:bCs/>
                <w:color w:val="FF0000"/>
                <w:szCs w:val="20"/>
              </w:rPr>
            </w:pPr>
            <w:r w:rsidRPr="00FC31B9">
              <w:rPr>
                <w:rFonts w:cs="Arial"/>
                <w:b/>
                <w:bCs/>
                <w:color w:val="FF0000"/>
                <w:szCs w:val="20"/>
              </w:rPr>
              <w:t xml:space="preserve">      A.2) Quantidade de passagens por dia por empregado:</w:t>
            </w:r>
          </w:p>
        </w:tc>
        <w:tc>
          <w:tcPr>
            <w:tcW w:w="644" w:type="pct"/>
            <w:tcBorders>
              <w:top w:val="nil"/>
              <w:left w:val="nil"/>
              <w:bottom w:val="single" w:sz="4" w:space="0" w:color="auto"/>
              <w:right w:val="single" w:sz="4" w:space="0" w:color="auto"/>
            </w:tcBorders>
            <w:shd w:val="clear" w:color="auto" w:fill="auto"/>
            <w:noWrap/>
            <w:vAlign w:val="center"/>
            <w:hideMark/>
          </w:tcPr>
          <w:p w14:paraId="0F04F02A"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2,00</w:t>
            </w:r>
          </w:p>
        </w:tc>
        <w:tc>
          <w:tcPr>
            <w:tcW w:w="556" w:type="pct"/>
            <w:tcBorders>
              <w:top w:val="nil"/>
              <w:left w:val="nil"/>
              <w:bottom w:val="single" w:sz="4" w:space="0" w:color="auto"/>
              <w:right w:val="single" w:sz="4" w:space="0" w:color="auto"/>
            </w:tcBorders>
            <w:shd w:val="clear" w:color="auto" w:fill="auto"/>
            <w:noWrap/>
            <w:vAlign w:val="center"/>
            <w:hideMark/>
          </w:tcPr>
          <w:p w14:paraId="4B7E4789"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4CA48B8C"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3B6F44A"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7CC6B862" w14:textId="77777777" w:rsidR="00FC31B9" w:rsidRPr="00FC31B9" w:rsidRDefault="00FC31B9" w:rsidP="00FC31B9">
            <w:pPr>
              <w:rPr>
                <w:rFonts w:cs="Arial"/>
                <w:b/>
                <w:bCs/>
                <w:color w:val="FF0000"/>
                <w:szCs w:val="20"/>
              </w:rPr>
            </w:pPr>
            <w:r w:rsidRPr="00FC31B9">
              <w:rPr>
                <w:rFonts w:cs="Arial"/>
                <w:b/>
                <w:bCs/>
                <w:color w:val="FF0000"/>
                <w:szCs w:val="20"/>
              </w:rPr>
              <w:t xml:space="preserve">      A.3) Quantidade de dias do mês de recebimento de passagens</w:t>
            </w:r>
          </w:p>
        </w:tc>
        <w:tc>
          <w:tcPr>
            <w:tcW w:w="644" w:type="pct"/>
            <w:tcBorders>
              <w:top w:val="nil"/>
              <w:left w:val="nil"/>
              <w:bottom w:val="single" w:sz="4" w:space="0" w:color="auto"/>
              <w:right w:val="single" w:sz="4" w:space="0" w:color="auto"/>
            </w:tcBorders>
            <w:shd w:val="clear" w:color="auto" w:fill="auto"/>
            <w:noWrap/>
            <w:vAlign w:val="center"/>
            <w:hideMark/>
          </w:tcPr>
          <w:p w14:paraId="6E9C9151"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22</w:t>
            </w:r>
          </w:p>
        </w:tc>
        <w:tc>
          <w:tcPr>
            <w:tcW w:w="556" w:type="pct"/>
            <w:tcBorders>
              <w:top w:val="nil"/>
              <w:left w:val="nil"/>
              <w:bottom w:val="single" w:sz="4" w:space="0" w:color="auto"/>
              <w:right w:val="single" w:sz="4" w:space="0" w:color="auto"/>
            </w:tcBorders>
            <w:shd w:val="clear" w:color="auto" w:fill="auto"/>
            <w:noWrap/>
            <w:vAlign w:val="center"/>
            <w:hideMark/>
          </w:tcPr>
          <w:p w14:paraId="077FCB3D"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04325C2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F8A5006"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582CF209" w14:textId="77777777" w:rsidR="00FC31B9" w:rsidRPr="00FC31B9" w:rsidRDefault="00FC31B9" w:rsidP="00FC31B9">
            <w:pPr>
              <w:rPr>
                <w:rFonts w:cs="Arial"/>
                <w:b/>
                <w:bCs/>
                <w:color w:val="000000"/>
                <w:szCs w:val="20"/>
              </w:rPr>
            </w:pPr>
            <w:r w:rsidRPr="00FC31B9">
              <w:rPr>
                <w:rFonts w:cs="Arial"/>
                <w:b/>
                <w:bCs/>
                <w:color w:val="000000"/>
                <w:szCs w:val="20"/>
              </w:rPr>
              <w:t xml:space="preserve">Auxílio-Refeição/Alimentação </w:t>
            </w:r>
            <w:r w:rsidRPr="00FC31B9">
              <w:rPr>
                <w:rFonts w:cs="Arial"/>
                <w:b/>
                <w:bCs/>
                <w:color w:val="FF0000"/>
                <w:szCs w:val="20"/>
              </w:rPr>
              <w:t>Cálculo do valor = [(22xVA)x(1-</w:t>
            </w:r>
            <w:r w:rsidRPr="00FC31B9">
              <w:rPr>
                <w:rFonts w:cs="Arial"/>
                <w:b/>
                <w:bCs/>
                <w:color w:val="0000FF"/>
                <w:szCs w:val="20"/>
              </w:rPr>
              <w:t>0,19</w:t>
            </w: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4F4E26C6" w14:textId="77777777" w:rsidR="00FC31B9" w:rsidRPr="00FC31B9" w:rsidRDefault="00FC31B9" w:rsidP="00FC31B9">
            <w:pPr>
              <w:jc w:val="right"/>
              <w:rPr>
                <w:rFonts w:cs="Arial"/>
                <w:b/>
                <w:bCs/>
                <w:color w:val="000000"/>
                <w:szCs w:val="20"/>
              </w:rPr>
            </w:pPr>
            <w:r w:rsidRPr="00FC31B9">
              <w:rPr>
                <w:rFonts w:cs="Arial"/>
                <w:b/>
                <w:bCs/>
                <w:color w:val="000000"/>
                <w:szCs w:val="20"/>
              </w:rPr>
              <w:t>266,80</w:t>
            </w:r>
          </w:p>
        </w:tc>
      </w:tr>
      <w:tr w:rsidR="00FC31B9" w:rsidRPr="00FC31B9" w14:paraId="571B73FB"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B066FC2"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60FA174D" w14:textId="77777777" w:rsidR="00FC31B9" w:rsidRPr="00FC31B9" w:rsidRDefault="00FC31B9" w:rsidP="00FC31B9">
            <w:pPr>
              <w:rPr>
                <w:rFonts w:cs="Arial"/>
                <w:b/>
                <w:bCs/>
                <w:color w:val="FF0000"/>
                <w:szCs w:val="20"/>
              </w:rPr>
            </w:pPr>
            <w:r w:rsidRPr="00FC31B9">
              <w:rPr>
                <w:rFonts w:cs="Arial"/>
                <w:b/>
                <w:bCs/>
                <w:color w:val="FF0000"/>
                <w:szCs w:val="20"/>
              </w:rPr>
              <w:t xml:space="preserve">      B.1) Valor do auxílio-alimentação (clausula 18 da CCT 2021): </w:t>
            </w:r>
          </w:p>
        </w:tc>
        <w:tc>
          <w:tcPr>
            <w:tcW w:w="644" w:type="pct"/>
            <w:tcBorders>
              <w:top w:val="nil"/>
              <w:left w:val="nil"/>
              <w:bottom w:val="single" w:sz="4" w:space="0" w:color="auto"/>
              <w:right w:val="single" w:sz="4" w:space="0" w:color="auto"/>
            </w:tcBorders>
            <w:shd w:val="clear" w:color="auto" w:fill="auto"/>
            <w:noWrap/>
            <w:vAlign w:val="center"/>
            <w:hideMark/>
          </w:tcPr>
          <w:p w14:paraId="755CDD28"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R$ 12,13</w:t>
            </w:r>
          </w:p>
        </w:tc>
        <w:tc>
          <w:tcPr>
            <w:tcW w:w="556" w:type="pct"/>
            <w:tcBorders>
              <w:top w:val="nil"/>
              <w:left w:val="nil"/>
              <w:bottom w:val="single" w:sz="4" w:space="0" w:color="auto"/>
              <w:right w:val="single" w:sz="4" w:space="0" w:color="auto"/>
            </w:tcBorders>
            <w:shd w:val="clear" w:color="auto" w:fill="auto"/>
            <w:noWrap/>
            <w:vAlign w:val="center"/>
            <w:hideMark/>
          </w:tcPr>
          <w:p w14:paraId="069D2EDC"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59A0D93B"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33D37A7" w14:textId="77777777" w:rsidR="00FC31B9" w:rsidRPr="00FC31B9" w:rsidRDefault="00FC31B9" w:rsidP="00FC31B9">
            <w:pPr>
              <w:jc w:val="center"/>
              <w:rPr>
                <w:rFonts w:cs="Arial"/>
                <w:b/>
                <w:bCs/>
                <w:color w:val="009900"/>
                <w:szCs w:val="20"/>
              </w:rPr>
            </w:pPr>
            <w:r w:rsidRPr="00FC31B9">
              <w:rPr>
                <w:rFonts w:cs="Arial"/>
                <w:b/>
                <w:bCs/>
                <w:strike/>
                <w:color w:val="0099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6E8CE8D7" w14:textId="77777777" w:rsidR="00FC31B9" w:rsidRPr="00FC31B9" w:rsidRDefault="00FC31B9" w:rsidP="00FC31B9">
            <w:pPr>
              <w:rPr>
                <w:rFonts w:cs="Arial"/>
                <w:b/>
                <w:bCs/>
                <w:color w:val="FF0000"/>
                <w:szCs w:val="20"/>
              </w:rPr>
            </w:pPr>
            <w:r w:rsidRPr="00FC31B9">
              <w:rPr>
                <w:rFonts w:cs="Arial"/>
                <w:b/>
                <w:bCs/>
                <w:color w:val="FF0000"/>
                <w:szCs w:val="20"/>
              </w:rPr>
              <w:t xml:space="preserve">      B.2) Quantidade de dias do mês de recebimento de auxílio-alimentação</w:t>
            </w:r>
          </w:p>
        </w:tc>
        <w:tc>
          <w:tcPr>
            <w:tcW w:w="644" w:type="pct"/>
            <w:tcBorders>
              <w:top w:val="nil"/>
              <w:left w:val="nil"/>
              <w:bottom w:val="single" w:sz="4" w:space="0" w:color="auto"/>
              <w:right w:val="single" w:sz="4" w:space="0" w:color="auto"/>
            </w:tcBorders>
            <w:shd w:val="clear" w:color="auto" w:fill="auto"/>
            <w:noWrap/>
            <w:vAlign w:val="center"/>
            <w:hideMark/>
          </w:tcPr>
          <w:p w14:paraId="2ECD84E1"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22</w:t>
            </w:r>
          </w:p>
        </w:tc>
        <w:tc>
          <w:tcPr>
            <w:tcW w:w="556" w:type="pct"/>
            <w:tcBorders>
              <w:top w:val="nil"/>
              <w:left w:val="nil"/>
              <w:bottom w:val="single" w:sz="4" w:space="0" w:color="auto"/>
              <w:right w:val="single" w:sz="4" w:space="0" w:color="auto"/>
            </w:tcBorders>
            <w:shd w:val="clear" w:color="auto" w:fill="auto"/>
            <w:noWrap/>
            <w:vAlign w:val="center"/>
            <w:hideMark/>
          </w:tcPr>
          <w:p w14:paraId="1D6F807C"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7218962"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ABA9184"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326D29B4" w14:textId="77777777" w:rsidR="00FC31B9" w:rsidRPr="00FC31B9" w:rsidRDefault="00FC31B9" w:rsidP="00FC31B9">
            <w:pPr>
              <w:rPr>
                <w:rFonts w:cs="Arial"/>
                <w:b/>
                <w:bCs/>
                <w:color w:val="000000"/>
                <w:szCs w:val="20"/>
              </w:rPr>
            </w:pPr>
            <w:r w:rsidRPr="00FC31B9">
              <w:rPr>
                <w:rFonts w:cs="Arial"/>
                <w:b/>
                <w:bCs/>
                <w:color w:val="000000"/>
                <w:szCs w:val="20"/>
              </w:rPr>
              <w:t>Seguro contra riscos de acidente de trabalho</w:t>
            </w:r>
          </w:p>
        </w:tc>
        <w:tc>
          <w:tcPr>
            <w:tcW w:w="556" w:type="pct"/>
            <w:tcBorders>
              <w:top w:val="nil"/>
              <w:left w:val="nil"/>
              <w:bottom w:val="single" w:sz="4" w:space="0" w:color="auto"/>
              <w:right w:val="single" w:sz="4" w:space="0" w:color="auto"/>
            </w:tcBorders>
            <w:shd w:val="clear" w:color="FFFF00" w:fill="FFFF00"/>
            <w:noWrap/>
            <w:vAlign w:val="center"/>
            <w:hideMark/>
          </w:tcPr>
          <w:p w14:paraId="20E5B370" w14:textId="77777777" w:rsidR="00FC31B9" w:rsidRPr="00FC31B9" w:rsidRDefault="00FC31B9" w:rsidP="00FC31B9">
            <w:pPr>
              <w:jc w:val="right"/>
              <w:rPr>
                <w:rFonts w:cs="Arial"/>
                <w:b/>
                <w:bCs/>
                <w:color w:val="000000"/>
                <w:szCs w:val="20"/>
              </w:rPr>
            </w:pPr>
            <w:r w:rsidRPr="00FC31B9">
              <w:rPr>
                <w:rFonts w:cs="Arial"/>
                <w:b/>
                <w:bCs/>
                <w:color w:val="000000"/>
                <w:szCs w:val="20"/>
              </w:rPr>
              <w:t>7,79</w:t>
            </w:r>
          </w:p>
        </w:tc>
      </w:tr>
      <w:tr w:rsidR="00FC31B9" w:rsidRPr="00FC31B9" w14:paraId="1EDC1D9E"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CA04932"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3C24DFC7" w14:textId="77777777" w:rsidR="00FC31B9" w:rsidRPr="00FC31B9" w:rsidRDefault="00FC31B9" w:rsidP="00FC31B9">
            <w:pPr>
              <w:rPr>
                <w:rFonts w:cs="Arial"/>
                <w:b/>
                <w:bCs/>
                <w:color w:val="000000"/>
                <w:szCs w:val="20"/>
              </w:rPr>
            </w:pPr>
            <w:r w:rsidRPr="00FC31B9">
              <w:rPr>
                <w:rFonts w:cs="Arial"/>
                <w:b/>
                <w:bCs/>
                <w:color w:val="000000"/>
                <w:szCs w:val="20"/>
              </w:rPr>
              <w:t>Auxílio Educação  (CLÁUSULA DÉCIMA PRIMEIRA da CCT)</w:t>
            </w:r>
          </w:p>
        </w:tc>
        <w:tc>
          <w:tcPr>
            <w:tcW w:w="556" w:type="pct"/>
            <w:tcBorders>
              <w:top w:val="nil"/>
              <w:left w:val="nil"/>
              <w:bottom w:val="single" w:sz="4" w:space="0" w:color="auto"/>
              <w:right w:val="single" w:sz="4" w:space="0" w:color="auto"/>
            </w:tcBorders>
            <w:shd w:val="clear" w:color="auto" w:fill="auto"/>
            <w:vAlign w:val="center"/>
            <w:hideMark/>
          </w:tcPr>
          <w:p w14:paraId="6DA99C3F" w14:textId="77777777" w:rsidR="00FC31B9" w:rsidRPr="00FC31B9" w:rsidRDefault="00FC31B9" w:rsidP="00FC31B9">
            <w:pPr>
              <w:jc w:val="right"/>
              <w:rPr>
                <w:rFonts w:cs="Arial"/>
                <w:b/>
                <w:bCs/>
                <w:color w:val="000000"/>
                <w:szCs w:val="20"/>
              </w:rPr>
            </w:pPr>
            <w:r w:rsidRPr="00FC31B9">
              <w:rPr>
                <w:rFonts w:cs="Arial"/>
                <w:b/>
                <w:bCs/>
                <w:color w:val="000000"/>
                <w:szCs w:val="20"/>
              </w:rPr>
              <w:t>18,23</w:t>
            </w:r>
          </w:p>
        </w:tc>
      </w:tr>
      <w:tr w:rsidR="00FC31B9" w:rsidRPr="00FC31B9" w14:paraId="68CBCA66"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7D68EC45"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00" w:fill="FFFF00"/>
            <w:noWrap/>
            <w:vAlign w:val="center"/>
            <w:hideMark/>
          </w:tcPr>
          <w:p w14:paraId="3D3D03E9" w14:textId="77777777" w:rsidR="00FC31B9" w:rsidRPr="00FC31B9" w:rsidRDefault="00FC31B9" w:rsidP="00FC31B9">
            <w:pPr>
              <w:jc w:val="right"/>
              <w:rPr>
                <w:rFonts w:cs="Arial"/>
                <w:b/>
                <w:bCs/>
                <w:color w:val="000000"/>
                <w:szCs w:val="20"/>
              </w:rPr>
            </w:pPr>
            <w:r w:rsidRPr="00FC31B9">
              <w:rPr>
                <w:rFonts w:cs="Arial"/>
                <w:b/>
                <w:bCs/>
                <w:color w:val="000000"/>
                <w:szCs w:val="20"/>
              </w:rPr>
              <w:t>341,26</w:t>
            </w:r>
          </w:p>
        </w:tc>
      </w:tr>
      <w:tr w:rsidR="00FC31B9" w:rsidRPr="00FC31B9" w14:paraId="15BC1E2A"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6D209334"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1A5472AD"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CDDF6DD" w14:textId="77777777" w:rsidR="00FC31B9" w:rsidRPr="00FC31B9" w:rsidRDefault="00FC31B9" w:rsidP="00FC31B9">
            <w:pPr>
              <w:rPr>
                <w:rFonts w:cs="Arial"/>
                <w:b/>
                <w:bCs/>
                <w:color w:val="000000"/>
                <w:sz w:val="22"/>
              </w:rPr>
            </w:pPr>
            <w:r w:rsidRPr="00FC31B9">
              <w:rPr>
                <w:rFonts w:cs="Arial"/>
                <w:b/>
                <w:bCs/>
                <w:color w:val="000000"/>
                <w:sz w:val="22"/>
                <w:szCs w:val="22"/>
              </w:rPr>
              <w:t>Quadro-Resumo do Módulo 2 – Encargos e Benefícios Anuais, Mensais e Diários</w:t>
            </w:r>
          </w:p>
        </w:tc>
      </w:tr>
      <w:tr w:rsidR="00FC31B9" w:rsidRPr="00FC31B9" w14:paraId="3F360669"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34C00A06" w14:textId="77777777" w:rsidR="00FC31B9" w:rsidRPr="00FC31B9" w:rsidRDefault="00FC31B9" w:rsidP="00FC31B9">
            <w:pPr>
              <w:jc w:val="center"/>
              <w:rPr>
                <w:rFonts w:cs="Arial"/>
                <w:b/>
                <w:bCs/>
                <w:color w:val="000000"/>
                <w:sz w:val="22"/>
              </w:rPr>
            </w:pPr>
            <w:r w:rsidRPr="00FC31B9">
              <w:rPr>
                <w:rFonts w:cs="Arial"/>
                <w:b/>
                <w:bCs/>
                <w:color w:val="000000"/>
                <w:sz w:val="22"/>
                <w:szCs w:val="22"/>
              </w:rPr>
              <w:t>2</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464D6457" w14:textId="77777777" w:rsidR="00FC31B9" w:rsidRPr="00FC31B9" w:rsidRDefault="00FC31B9" w:rsidP="00FC31B9">
            <w:pPr>
              <w:jc w:val="center"/>
              <w:rPr>
                <w:rFonts w:cs="Arial"/>
                <w:b/>
                <w:bCs/>
                <w:color w:val="000000"/>
                <w:sz w:val="22"/>
              </w:rPr>
            </w:pPr>
            <w:r w:rsidRPr="00FC31B9">
              <w:rPr>
                <w:rFonts w:cs="Arial"/>
                <w:b/>
                <w:bCs/>
                <w:color w:val="000000"/>
                <w:sz w:val="22"/>
                <w:szCs w:val="22"/>
              </w:rPr>
              <w:t>Encargos e Benefícios Anuais, Mensais e Diários</w:t>
            </w:r>
          </w:p>
        </w:tc>
        <w:tc>
          <w:tcPr>
            <w:tcW w:w="556" w:type="pct"/>
            <w:tcBorders>
              <w:top w:val="nil"/>
              <w:left w:val="nil"/>
              <w:bottom w:val="single" w:sz="4" w:space="0" w:color="auto"/>
              <w:right w:val="single" w:sz="4" w:space="0" w:color="auto"/>
            </w:tcBorders>
            <w:shd w:val="clear" w:color="FFFFCC" w:fill="E2EFD9"/>
            <w:vAlign w:val="center"/>
            <w:hideMark/>
          </w:tcPr>
          <w:p w14:paraId="220F477B"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65EEB36E"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16A0C3FD" w14:textId="77777777" w:rsidR="00FC31B9" w:rsidRPr="00FC31B9" w:rsidRDefault="00FC31B9" w:rsidP="00FC31B9">
            <w:pPr>
              <w:jc w:val="center"/>
              <w:rPr>
                <w:rFonts w:cs="Arial"/>
                <w:b/>
                <w:bCs/>
                <w:color w:val="000000"/>
                <w:szCs w:val="20"/>
              </w:rPr>
            </w:pPr>
            <w:r w:rsidRPr="00FC31B9">
              <w:rPr>
                <w:rFonts w:cs="Arial"/>
                <w:b/>
                <w:bCs/>
                <w:color w:val="000000"/>
                <w:szCs w:val="20"/>
              </w:rPr>
              <w:t>2.1</w:t>
            </w:r>
          </w:p>
        </w:tc>
        <w:tc>
          <w:tcPr>
            <w:tcW w:w="642" w:type="pct"/>
            <w:tcBorders>
              <w:top w:val="nil"/>
              <w:left w:val="nil"/>
              <w:bottom w:val="single" w:sz="4" w:space="0" w:color="auto"/>
              <w:right w:val="single" w:sz="4" w:space="0" w:color="auto"/>
            </w:tcBorders>
            <w:shd w:val="clear" w:color="auto" w:fill="auto"/>
            <w:vAlign w:val="center"/>
            <w:hideMark/>
          </w:tcPr>
          <w:p w14:paraId="308B6C38"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6FC379BB" w14:textId="77777777" w:rsidR="00FC31B9" w:rsidRPr="00FC31B9" w:rsidRDefault="00FC31B9" w:rsidP="00FC31B9">
            <w:pPr>
              <w:rPr>
                <w:rFonts w:cs="Arial"/>
                <w:b/>
                <w:bCs/>
                <w:color w:val="000000"/>
                <w:szCs w:val="20"/>
              </w:rPr>
            </w:pPr>
            <w:r w:rsidRPr="00FC31B9">
              <w:rPr>
                <w:rFonts w:cs="Arial"/>
                <w:b/>
                <w:bCs/>
                <w:color w:val="000000"/>
                <w:szCs w:val="20"/>
              </w:rPr>
              <w:t>13º (décimo terceiro) Salário e Adicional de Férias</w:t>
            </w:r>
          </w:p>
        </w:tc>
        <w:tc>
          <w:tcPr>
            <w:tcW w:w="556" w:type="pct"/>
            <w:tcBorders>
              <w:top w:val="nil"/>
              <w:left w:val="nil"/>
              <w:bottom w:val="single" w:sz="4" w:space="0" w:color="auto"/>
              <w:right w:val="single" w:sz="4" w:space="0" w:color="auto"/>
            </w:tcBorders>
            <w:shd w:val="clear" w:color="auto" w:fill="auto"/>
            <w:vAlign w:val="center"/>
            <w:hideMark/>
          </w:tcPr>
          <w:p w14:paraId="3921EF86" w14:textId="77777777" w:rsidR="00FC31B9" w:rsidRPr="00FC31B9" w:rsidRDefault="00FC31B9" w:rsidP="00FC31B9">
            <w:pPr>
              <w:jc w:val="right"/>
              <w:rPr>
                <w:rFonts w:cs="Arial"/>
                <w:b/>
                <w:bCs/>
                <w:color w:val="000000"/>
                <w:szCs w:val="20"/>
              </w:rPr>
            </w:pPr>
            <w:r w:rsidRPr="00FC31B9">
              <w:rPr>
                <w:rFonts w:cs="Arial"/>
                <w:b/>
                <w:bCs/>
                <w:color w:val="000000"/>
                <w:szCs w:val="20"/>
              </w:rPr>
              <w:t>483,93</w:t>
            </w:r>
          </w:p>
        </w:tc>
      </w:tr>
      <w:tr w:rsidR="00FC31B9" w:rsidRPr="00FC31B9" w14:paraId="33CFA6B9"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1166754E" w14:textId="77777777" w:rsidR="00FC31B9" w:rsidRPr="00FC31B9" w:rsidRDefault="00FC31B9" w:rsidP="00FC31B9">
            <w:pPr>
              <w:jc w:val="center"/>
              <w:rPr>
                <w:rFonts w:cs="Arial"/>
                <w:b/>
                <w:bCs/>
                <w:color w:val="000000"/>
                <w:szCs w:val="20"/>
              </w:rPr>
            </w:pPr>
            <w:r w:rsidRPr="00FC31B9">
              <w:rPr>
                <w:rFonts w:cs="Arial"/>
                <w:b/>
                <w:bCs/>
                <w:color w:val="000000"/>
                <w:szCs w:val="20"/>
              </w:rPr>
              <w:t>2.2</w:t>
            </w:r>
          </w:p>
        </w:tc>
        <w:tc>
          <w:tcPr>
            <w:tcW w:w="642" w:type="pct"/>
            <w:tcBorders>
              <w:top w:val="nil"/>
              <w:left w:val="nil"/>
              <w:bottom w:val="single" w:sz="4" w:space="0" w:color="auto"/>
              <w:right w:val="single" w:sz="4" w:space="0" w:color="auto"/>
            </w:tcBorders>
            <w:shd w:val="clear" w:color="auto" w:fill="auto"/>
            <w:vAlign w:val="center"/>
            <w:hideMark/>
          </w:tcPr>
          <w:p w14:paraId="22AEEBD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2B9B0514" w14:textId="77777777" w:rsidR="00FC31B9" w:rsidRPr="00FC31B9" w:rsidRDefault="00FC31B9" w:rsidP="00FC31B9">
            <w:pPr>
              <w:rPr>
                <w:rFonts w:cs="Arial"/>
                <w:b/>
                <w:bCs/>
                <w:color w:val="000000"/>
                <w:szCs w:val="20"/>
              </w:rPr>
            </w:pPr>
            <w:r w:rsidRPr="00FC31B9">
              <w:rPr>
                <w:rFonts w:cs="Arial"/>
                <w:b/>
                <w:bCs/>
                <w:color w:val="000000"/>
                <w:szCs w:val="20"/>
              </w:rPr>
              <w:t>GPS, FGTS e outras contribuições</w:t>
            </w:r>
          </w:p>
        </w:tc>
        <w:tc>
          <w:tcPr>
            <w:tcW w:w="556" w:type="pct"/>
            <w:tcBorders>
              <w:top w:val="nil"/>
              <w:left w:val="nil"/>
              <w:bottom w:val="single" w:sz="4" w:space="0" w:color="auto"/>
              <w:right w:val="single" w:sz="4" w:space="0" w:color="auto"/>
            </w:tcBorders>
            <w:shd w:val="clear" w:color="auto" w:fill="auto"/>
            <w:vAlign w:val="center"/>
            <w:hideMark/>
          </w:tcPr>
          <w:p w14:paraId="751EA5E8" w14:textId="77777777" w:rsidR="00FC31B9" w:rsidRPr="00FC31B9" w:rsidRDefault="00FC31B9" w:rsidP="00FC31B9">
            <w:pPr>
              <w:jc w:val="right"/>
              <w:rPr>
                <w:rFonts w:cs="Arial"/>
                <w:b/>
                <w:bCs/>
                <w:color w:val="000000"/>
                <w:szCs w:val="20"/>
              </w:rPr>
            </w:pPr>
            <w:r w:rsidRPr="00FC31B9">
              <w:rPr>
                <w:rFonts w:cs="Arial"/>
                <w:b/>
                <w:bCs/>
                <w:color w:val="000000"/>
                <w:szCs w:val="20"/>
              </w:rPr>
              <w:t>1146,46</w:t>
            </w:r>
          </w:p>
        </w:tc>
      </w:tr>
      <w:tr w:rsidR="00FC31B9" w:rsidRPr="00FC31B9" w14:paraId="0AC63AF9"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403BE159" w14:textId="77777777" w:rsidR="00FC31B9" w:rsidRPr="00FC31B9" w:rsidRDefault="00FC31B9" w:rsidP="00FC31B9">
            <w:pPr>
              <w:jc w:val="center"/>
              <w:rPr>
                <w:rFonts w:cs="Arial"/>
                <w:b/>
                <w:bCs/>
                <w:color w:val="000000"/>
                <w:szCs w:val="20"/>
              </w:rPr>
            </w:pPr>
            <w:r w:rsidRPr="00FC31B9">
              <w:rPr>
                <w:rFonts w:cs="Arial"/>
                <w:b/>
                <w:bCs/>
                <w:color w:val="000000"/>
                <w:szCs w:val="20"/>
              </w:rPr>
              <w:t>2.3</w:t>
            </w:r>
          </w:p>
        </w:tc>
        <w:tc>
          <w:tcPr>
            <w:tcW w:w="642" w:type="pct"/>
            <w:tcBorders>
              <w:top w:val="nil"/>
              <w:left w:val="nil"/>
              <w:bottom w:val="single" w:sz="4" w:space="0" w:color="auto"/>
              <w:right w:val="single" w:sz="4" w:space="0" w:color="auto"/>
            </w:tcBorders>
            <w:shd w:val="clear" w:color="auto" w:fill="auto"/>
            <w:vAlign w:val="center"/>
            <w:hideMark/>
          </w:tcPr>
          <w:p w14:paraId="5440DA8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570BC2DB" w14:textId="77777777" w:rsidR="00FC31B9" w:rsidRPr="00FC31B9" w:rsidRDefault="00FC31B9" w:rsidP="00FC31B9">
            <w:pPr>
              <w:rPr>
                <w:rFonts w:cs="Arial"/>
                <w:b/>
                <w:bCs/>
                <w:color w:val="000000"/>
                <w:szCs w:val="20"/>
              </w:rPr>
            </w:pPr>
            <w:r w:rsidRPr="00FC31B9">
              <w:rPr>
                <w:rFonts w:cs="Arial"/>
                <w:b/>
                <w:bCs/>
                <w:color w:val="000000"/>
                <w:szCs w:val="20"/>
              </w:rPr>
              <w:t>Benefícios Mensais e Diários</w:t>
            </w:r>
          </w:p>
        </w:tc>
        <w:tc>
          <w:tcPr>
            <w:tcW w:w="556" w:type="pct"/>
            <w:tcBorders>
              <w:top w:val="nil"/>
              <w:left w:val="nil"/>
              <w:bottom w:val="single" w:sz="4" w:space="0" w:color="auto"/>
              <w:right w:val="single" w:sz="4" w:space="0" w:color="auto"/>
            </w:tcBorders>
            <w:shd w:val="clear" w:color="FFFF00" w:fill="FFFF00"/>
            <w:vAlign w:val="center"/>
            <w:hideMark/>
          </w:tcPr>
          <w:p w14:paraId="793F41A4" w14:textId="77777777" w:rsidR="00FC31B9" w:rsidRPr="00FC31B9" w:rsidRDefault="00FC31B9" w:rsidP="00FC31B9">
            <w:pPr>
              <w:jc w:val="right"/>
              <w:rPr>
                <w:rFonts w:cs="Arial"/>
                <w:b/>
                <w:bCs/>
                <w:color w:val="000000"/>
                <w:szCs w:val="20"/>
              </w:rPr>
            </w:pPr>
            <w:r w:rsidRPr="00FC31B9">
              <w:rPr>
                <w:rFonts w:cs="Arial"/>
                <w:b/>
                <w:bCs/>
                <w:color w:val="000000"/>
                <w:szCs w:val="20"/>
              </w:rPr>
              <w:t>341,26</w:t>
            </w:r>
          </w:p>
        </w:tc>
      </w:tr>
      <w:tr w:rsidR="00FC31B9" w:rsidRPr="00FC31B9" w14:paraId="25D17520"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71D128D0"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vAlign w:val="center"/>
            <w:hideMark/>
          </w:tcPr>
          <w:p w14:paraId="0017A2E9" w14:textId="77777777" w:rsidR="00FC31B9" w:rsidRPr="00FC31B9" w:rsidRDefault="00FC31B9" w:rsidP="00FC31B9">
            <w:pPr>
              <w:jc w:val="right"/>
              <w:rPr>
                <w:rFonts w:cs="Arial"/>
                <w:b/>
                <w:bCs/>
                <w:color w:val="000000"/>
                <w:szCs w:val="20"/>
              </w:rPr>
            </w:pPr>
            <w:r w:rsidRPr="00FC31B9">
              <w:rPr>
                <w:rFonts w:cs="Arial"/>
                <w:b/>
                <w:bCs/>
                <w:color w:val="000000"/>
                <w:szCs w:val="20"/>
              </w:rPr>
              <w:t>1971,65</w:t>
            </w:r>
          </w:p>
        </w:tc>
      </w:tr>
      <w:tr w:rsidR="00FC31B9" w:rsidRPr="00FC31B9" w14:paraId="2C1B423A"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6F87141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1FFC5A38"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CC86CA2" w14:textId="77777777" w:rsidR="00FC31B9" w:rsidRPr="00FC31B9" w:rsidRDefault="00FC31B9" w:rsidP="00FC31B9">
            <w:pPr>
              <w:rPr>
                <w:rFonts w:cs="Arial"/>
                <w:b/>
                <w:bCs/>
                <w:color w:val="000000"/>
                <w:sz w:val="22"/>
              </w:rPr>
            </w:pPr>
            <w:r w:rsidRPr="00FC31B9">
              <w:rPr>
                <w:rFonts w:cs="Arial"/>
                <w:b/>
                <w:bCs/>
                <w:color w:val="000000"/>
                <w:sz w:val="22"/>
                <w:szCs w:val="22"/>
              </w:rPr>
              <w:t>Módulo 3 - Provisão para Rescisão</w:t>
            </w:r>
          </w:p>
        </w:tc>
      </w:tr>
      <w:tr w:rsidR="00FC31B9" w:rsidRPr="00FC31B9" w14:paraId="728B6F06"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2F1DE83E" w14:textId="77777777" w:rsidR="00FC31B9" w:rsidRPr="00FC31B9" w:rsidRDefault="00FC31B9" w:rsidP="00FC31B9">
            <w:pPr>
              <w:jc w:val="center"/>
              <w:rPr>
                <w:rFonts w:cs="Arial"/>
                <w:b/>
                <w:bCs/>
                <w:color w:val="000000"/>
                <w:sz w:val="22"/>
              </w:rPr>
            </w:pPr>
            <w:r w:rsidRPr="00FC31B9">
              <w:rPr>
                <w:rFonts w:cs="Arial"/>
                <w:b/>
                <w:bCs/>
                <w:color w:val="000000"/>
                <w:sz w:val="22"/>
                <w:szCs w:val="22"/>
              </w:rPr>
              <w:t>3</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29635A75" w14:textId="77777777" w:rsidR="00FC31B9" w:rsidRPr="00FC31B9" w:rsidRDefault="00FC31B9" w:rsidP="00FC31B9">
            <w:pPr>
              <w:jc w:val="center"/>
              <w:rPr>
                <w:rFonts w:cs="Arial"/>
                <w:b/>
                <w:bCs/>
                <w:color w:val="000000"/>
                <w:sz w:val="22"/>
              </w:rPr>
            </w:pPr>
            <w:r w:rsidRPr="00FC31B9">
              <w:rPr>
                <w:rFonts w:cs="Arial"/>
                <w:b/>
                <w:bCs/>
                <w:color w:val="000000"/>
                <w:sz w:val="22"/>
                <w:szCs w:val="22"/>
              </w:rPr>
              <w:t>Provisão para Rescisão</w:t>
            </w:r>
          </w:p>
        </w:tc>
        <w:tc>
          <w:tcPr>
            <w:tcW w:w="556" w:type="pct"/>
            <w:tcBorders>
              <w:top w:val="nil"/>
              <w:left w:val="nil"/>
              <w:bottom w:val="single" w:sz="4" w:space="0" w:color="auto"/>
              <w:right w:val="single" w:sz="4" w:space="0" w:color="auto"/>
            </w:tcBorders>
            <w:shd w:val="clear" w:color="FFFFCC" w:fill="E2EFD9"/>
            <w:noWrap/>
            <w:vAlign w:val="center"/>
            <w:hideMark/>
          </w:tcPr>
          <w:p w14:paraId="6391FC5D"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6CCC324D" w14:textId="77777777" w:rsidTr="00FC31B9">
        <w:trPr>
          <w:trHeight w:val="93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A2F20F4"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2D102083" w14:textId="77777777" w:rsidR="00FC31B9" w:rsidRPr="00FC31B9" w:rsidRDefault="00FC31B9" w:rsidP="00FC31B9">
            <w:pPr>
              <w:rPr>
                <w:rFonts w:cs="Arial"/>
                <w:b/>
                <w:bCs/>
                <w:color w:val="000000"/>
                <w:szCs w:val="20"/>
              </w:rPr>
            </w:pPr>
            <w:r w:rsidRPr="00FC31B9">
              <w:rPr>
                <w:rFonts w:cs="Arial"/>
                <w:b/>
                <w:bCs/>
                <w:color w:val="000000"/>
                <w:szCs w:val="20"/>
              </w:rPr>
              <w:t xml:space="preserve">Aviso Prévio Indenizado     </w:t>
            </w:r>
            <w:r w:rsidRPr="00FC31B9">
              <w:rPr>
                <w:rFonts w:cs="Arial"/>
                <w:b/>
                <w:bCs/>
                <w:color w:val="FF0000"/>
                <w:sz w:val="16"/>
                <w:szCs w:val="16"/>
              </w:rPr>
              <w:t>Aviso-prévio indenizado     Cálculo do valor = {Rem/12 + 13º/12=(Rem/12)/12 + Férias/12=(Rem/12)/12 + (1/3xFérias)/12=1/3x[(Rem/12)/12]} x (30/30=1) x 5% de rotatividade anual - Os reflexos de 13º, F e 1/3F são referentes a 1 mês de APInd - Na prorrogação, poderão ser considerados 3 dias conforme Lei nº 12.506/2011, dependendo da análise do nº de ocorrências deste evento no período</w:t>
            </w:r>
          </w:p>
        </w:tc>
        <w:tc>
          <w:tcPr>
            <w:tcW w:w="556" w:type="pct"/>
            <w:tcBorders>
              <w:top w:val="nil"/>
              <w:left w:val="nil"/>
              <w:bottom w:val="single" w:sz="4" w:space="0" w:color="auto"/>
              <w:right w:val="single" w:sz="4" w:space="0" w:color="auto"/>
            </w:tcBorders>
            <w:shd w:val="clear" w:color="auto" w:fill="auto"/>
            <w:noWrap/>
            <w:vAlign w:val="center"/>
            <w:hideMark/>
          </w:tcPr>
          <w:p w14:paraId="5EBBFC55" w14:textId="77777777" w:rsidR="00FC31B9" w:rsidRPr="00FC31B9" w:rsidRDefault="00FC31B9" w:rsidP="00FC31B9">
            <w:pPr>
              <w:jc w:val="right"/>
              <w:rPr>
                <w:rFonts w:cs="Arial"/>
                <w:b/>
                <w:bCs/>
                <w:color w:val="000000"/>
                <w:szCs w:val="20"/>
              </w:rPr>
            </w:pPr>
            <w:r w:rsidRPr="00FC31B9">
              <w:rPr>
                <w:rFonts w:cs="Arial"/>
                <w:b/>
                <w:bCs/>
                <w:color w:val="000000"/>
                <w:szCs w:val="20"/>
              </w:rPr>
              <w:t>15,54</w:t>
            </w:r>
          </w:p>
        </w:tc>
      </w:tr>
      <w:tr w:rsidR="00FC31B9" w:rsidRPr="00FC31B9" w14:paraId="47335F52"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0B2A39D"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103BB0C1" w14:textId="77777777" w:rsidR="00FC31B9" w:rsidRPr="00FC31B9" w:rsidRDefault="00FC31B9" w:rsidP="00FC31B9">
            <w:pPr>
              <w:rPr>
                <w:rFonts w:cs="Arial"/>
                <w:b/>
                <w:bCs/>
                <w:color w:val="000000"/>
                <w:szCs w:val="20"/>
              </w:rPr>
            </w:pPr>
            <w:r w:rsidRPr="00FC31B9">
              <w:rPr>
                <w:rFonts w:cs="Arial"/>
                <w:b/>
                <w:bCs/>
                <w:color w:val="000000"/>
                <w:szCs w:val="20"/>
              </w:rPr>
              <w:t>Incidência do FGTS sobre o Aviso Prévio Indenizado</w:t>
            </w:r>
          </w:p>
        </w:tc>
        <w:tc>
          <w:tcPr>
            <w:tcW w:w="556" w:type="pct"/>
            <w:tcBorders>
              <w:top w:val="nil"/>
              <w:left w:val="nil"/>
              <w:bottom w:val="single" w:sz="4" w:space="0" w:color="auto"/>
              <w:right w:val="single" w:sz="4" w:space="0" w:color="auto"/>
            </w:tcBorders>
            <w:shd w:val="clear" w:color="auto" w:fill="auto"/>
            <w:noWrap/>
            <w:vAlign w:val="center"/>
            <w:hideMark/>
          </w:tcPr>
          <w:p w14:paraId="5CF8932F" w14:textId="77777777" w:rsidR="00FC31B9" w:rsidRPr="00FC31B9" w:rsidRDefault="00FC31B9" w:rsidP="00FC31B9">
            <w:pPr>
              <w:jc w:val="right"/>
              <w:rPr>
                <w:rFonts w:cs="Arial"/>
                <w:b/>
                <w:bCs/>
                <w:color w:val="000000"/>
                <w:szCs w:val="20"/>
              </w:rPr>
            </w:pPr>
            <w:r w:rsidRPr="00FC31B9">
              <w:rPr>
                <w:rFonts w:cs="Arial"/>
                <w:b/>
                <w:bCs/>
                <w:color w:val="000000"/>
                <w:szCs w:val="20"/>
              </w:rPr>
              <w:t>1,24</w:t>
            </w:r>
          </w:p>
        </w:tc>
      </w:tr>
      <w:tr w:rsidR="00FC31B9" w:rsidRPr="00FC31B9" w14:paraId="361AC568"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8DCA030"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62FA0B48" w14:textId="77777777" w:rsidR="00FC31B9" w:rsidRPr="00FC31B9" w:rsidRDefault="00FC31B9" w:rsidP="00FC31B9">
            <w:pPr>
              <w:rPr>
                <w:rFonts w:cs="Arial"/>
                <w:b/>
                <w:bCs/>
                <w:color w:val="000000"/>
                <w:szCs w:val="20"/>
              </w:rPr>
            </w:pPr>
            <w:r w:rsidRPr="00FC31B9">
              <w:rPr>
                <w:rFonts w:cs="Arial"/>
                <w:b/>
                <w:bCs/>
                <w:color w:val="000000"/>
                <w:szCs w:val="20"/>
              </w:rPr>
              <w:t xml:space="preserve">Multa do FGTS e contribuição social sobre o Aviso Prévio Indenizado </w:t>
            </w:r>
            <w:r w:rsidRPr="00FC31B9">
              <w:rPr>
                <w:rFonts w:cs="Arial"/>
                <w:b/>
                <w:bCs/>
                <w:color w:val="FF0000"/>
                <w:sz w:val="16"/>
                <w:szCs w:val="16"/>
              </w:rPr>
              <w:t>Obrigatória a cotação de 0,24% sobre o valor do Módulo 1 – Composição da Remuneração, conforme Anexo XII da IN Seges nº 5/2017 (0,19% + 3,81% = 4,0%) - (Lei 13.932, de 11 de dezembro de 2019)</w:t>
            </w:r>
          </w:p>
        </w:tc>
        <w:tc>
          <w:tcPr>
            <w:tcW w:w="644" w:type="pct"/>
            <w:tcBorders>
              <w:top w:val="nil"/>
              <w:left w:val="nil"/>
              <w:bottom w:val="single" w:sz="4" w:space="0" w:color="auto"/>
              <w:right w:val="single" w:sz="4" w:space="0" w:color="auto"/>
            </w:tcBorders>
            <w:shd w:val="clear" w:color="auto" w:fill="auto"/>
            <w:vAlign w:val="center"/>
            <w:hideMark/>
          </w:tcPr>
          <w:p w14:paraId="2D8FABB0" w14:textId="77777777" w:rsidR="00FC31B9" w:rsidRPr="00FC31B9" w:rsidRDefault="00FC31B9" w:rsidP="00FC31B9">
            <w:pPr>
              <w:jc w:val="center"/>
              <w:rPr>
                <w:rFonts w:cs="Arial"/>
                <w:b/>
                <w:bCs/>
                <w:color w:val="0000FF"/>
                <w:szCs w:val="20"/>
              </w:rPr>
            </w:pPr>
            <w:r w:rsidRPr="00FC31B9">
              <w:rPr>
                <w:rFonts w:cs="Arial"/>
                <w:b/>
                <w:bCs/>
                <w:color w:val="0000FF"/>
                <w:szCs w:val="20"/>
              </w:rPr>
              <w:t>0,19%</w:t>
            </w:r>
          </w:p>
        </w:tc>
        <w:tc>
          <w:tcPr>
            <w:tcW w:w="556" w:type="pct"/>
            <w:tcBorders>
              <w:top w:val="nil"/>
              <w:left w:val="nil"/>
              <w:bottom w:val="single" w:sz="4" w:space="0" w:color="auto"/>
              <w:right w:val="single" w:sz="4" w:space="0" w:color="auto"/>
            </w:tcBorders>
            <w:shd w:val="clear" w:color="auto" w:fill="auto"/>
            <w:noWrap/>
            <w:vAlign w:val="center"/>
            <w:hideMark/>
          </w:tcPr>
          <w:p w14:paraId="7BBA534E" w14:textId="77777777" w:rsidR="00FC31B9" w:rsidRPr="00FC31B9" w:rsidRDefault="00FC31B9" w:rsidP="00FC31B9">
            <w:pPr>
              <w:jc w:val="right"/>
              <w:rPr>
                <w:rFonts w:cs="Arial"/>
                <w:b/>
                <w:bCs/>
                <w:color w:val="000000"/>
                <w:szCs w:val="20"/>
              </w:rPr>
            </w:pPr>
            <w:r w:rsidRPr="00FC31B9">
              <w:rPr>
                <w:rFonts w:cs="Arial"/>
                <w:b/>
                <w:bCs/>
                <w:color w:val="000000"/>
                <w:szCs w:val="20"/>
              </w:rPr>
              <w:t>5,92</w:t>
            </w:r>
          </w:p>
        </w:tc>
      </w:tr>
      <w:tr w:rsidR="00FC31B9" w:rsidRPr="00FC31B9" w14:paraId="7E778544"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C13FA2D"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6571708E" w14:textId="77777777" w:rsidR="00FC31B9" w:rsidRPr="00FC31B9" w:rsidRDefault="00FC31B9" w:rsidP="00FC31B9">
            <w:pPr>
              <w:rPr>
                <w:rFonts w:cs="Arial"/>
                <w:b/>
                <w:bCs/>
                <w:color w:val="000000"/>
                <w:szCs w:val="20"/>
              </w:rPr>
            </w:pPr>
            <w:r w:rsidRPr="00FC31B9">
              <w:rPr>
                <w:rFonts w:cs="Arial"/>
                <w:b/>
                <w:bCs/>
                <w:color w:val="000000"/>
                <w:szCs w:val="20"/>
              </w:rPr>
              <w:t>Aviso Prévio Trabalhado                 (negociar extinção/redução na 1ª prorrogação)</w:t>
            </w:r>
            <w:r w:rsidRPr="00FC31B9">
              <w:rPr>
                <w:rFonts w:cs="Arial"/>
                <w:b/>
                <w:bCs/>
                <w:color w:val="000000"/>
                <w:szCs w:val="20"/>
              </w:rPr>
              <w:br/>
            </w:r>
            <w:r w:rsidRPr="00FC31B9">
              <w:rPr>
                <w:rFonts w:cs="Arial"/>
                <w:b/>
                <w:bCs/>
                <w:color w:val="FF0000"/>
                <w:szCs w:val="20"/>
              </w:rPr>
              <w:t>Cálculo do valor= [(Rem/30)x7]/12 meses do contratox90% dos empregados - ao final do contrato</w:t>
            </w:r>
          </w:p>
        </w:tc>
        <w:tc>
          <w:tcPr>
            <w:tcW w:w="556" w:type="pct"/>
            <w:tcBorders>
              <w:top w:val="nil"/>
              <w:left w:val="nil"/>
              <w:bottom w:val="single" w:sz="4" w:space="0" w:color="auto"/>
              <w:right w:val="single" w:sz="4" w:space="0" w:color="auto"/>
            </w:tcBorders>
            <w:shd w:val="clear" w:color="auto" w:fill="auto"/>
            <w:noWrap/>
            <w:vAlign w:val="center"/>
            <w:hideMark/>
          </w:tcPr>
          <w:p w14:paraId="4BF7DA1E" w14:textId="77777777" w:rsidR="00FC31B9" w:rsidRPr="00FC31B9" w:rsidRDefault="00FC31B9" w:rsidP="00FC31B9">
            <w:pPr>
              <w:jc w:val="right"/>
              <w:rPr>
                <w:rFonts w:cs="Arial"/>
                <w:b/>
                <w:bCs/>
                <w:color w:val="000000"/>
                <w:szCs w:val="20"/>
              </w:rPr>
            </w:pPr>
            <w:r w:rsidRPr="00FC31B9">
              <w:rPr>
                <w:rFonts w:cs="Arial"/>
                <w:b/>
                <w:bCs/>
                <w:color w:val="000000"/>
                <w:szCs w:val="20"/>
              </w:rPr>
              <w:t>54,52</w:t>
            </w:r>
          </w:p>
        </w:tc>
      </w:tr>
      <w:tr w:rsidR="00FC31B9" w:rsidRPr="00FC31B9" w14:paraId="71479DF3"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A406FC6"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250CD254" w14:textId="77777777" w:rsidR="00FC31B9" w:rsidRPr="00FC31B9" w:rsidRDefault="00FC31B9" w:rsidP="00FC31B9">
            <w:pPr>
              <w:rPr>
                <w:rFonts w:cs="Arial"/>
                <w:b/>
                <w:bCs/>
                <w:color w:val="000000"/>
                <w:szCs w:val="20"/>
              </w:rPr>
            </w:pPr>
            <w:r w:rsidRPr="00FC31B9">
              <w:rPr>
                <w:rFonts w:cs="Arial"/>
                <w:b/>
                <w:bCs/>
                <w:color w:val="000000"/>
                <w:szCs w:val="20"/>
              </w:rPr>
              <w:t xml:space="preserve">Incidência dos encargos do Submódulo 2.2 sobre o Aviso Prévio Trabalhado         </w:t>
            </w:r>
          </w:p>
        </w:tc>
        <w:tc>
          <w:tcPr>
            <w:tcW w:w="556" w:type="pct"/>
            <w:tcBorders>
              <w:top w:val="nil"/>
              <w:left w:val="nil"/>
              <w:bottom w:val="single" w:sz="4" w:space="0" w:color="auto"/>
              <w:right w:val="single" w:sz="4" w:space="0" w:color="auto"/>
            </w:tcBorders>
            <w:shd w:val="clear" w:color="auto" w:fill="auto"/>
            <w:noWrap/>
            <w:vAlign w:val="center"/>
            <w:hideMark/>
          </w:tcPr>
          <w:p w14:paraId="77ED9A5B" w14:textId="77777777" w:rsidR="00FC31B9" w:rsidRPr="00FC31B9" w:rsidRDefault="00FC31B9" w:rsidP="00FC31B9">
            <w:pPr>
              <w:jc w:val="right"/>
              <w:rPr>
                <w:rFonts w:cs="Arial"/>
                <w:b/>
                <w:bCs/>
                <w:color w:val="000000"/>
                <w:szCs w:val="20"/>
              </w:rPr>
            </w:pPr>
            <w:r w:rsidRPr="00FC31B9">
              <w:rPr>
                <w:rFonts w:cs="Arial"/>
                <w:b/>
                <w:bCs/>
                <w:color w:val="000000"/>
                <w:szCs w:val="20"/>
              </w:rPr>
              <w:t>20,06</w:t>
            </w:r>
          </w:p>
        </w:tc>
      </w:tr>
      <w:tr w:rsidR="00FC31B9" w:rsidRPr="00FC31B9" w14:paraId="1D0BD0C1"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3836E15"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442310BE" w14:textId="77777777" w:rsidR="00FC31B9" w:rsidRPr="00FC31B9" w:rsidRDefault="00FC31B9" w:rsidP="00FC31B9">
            <w:pPr>
              <w:rPr>
                <w:rFonts w:cs="Arial"/>
                <w:b/>
                <w:bCs/>
                <w:color w:val="000000"/>
                <w:szCs w:val="20"/>
              </w:rPr>
            </w:pPr>
            <w:r w:rsidRPr="00FC31B9">
              <w:rPr>
                <w:rFonts w:cs="Arial"/>
                <w:b/>
                <w:bCs/>
                <w:color w:val="000000"/>
                <w:szCs w:val="20"/>
              </w:rPr>
              <w:t xml:space="preserve">Multa do FGTS e contribuição social sobre o Aviso Prévio Trabalhado </w:t>
            </w:r>
            <w:r w:rsidRPr="00FC31B9">
              <w:rPr>
                <w:rFonts w:cs="Arial"/>
                <w:b/>
                <w:bCs/>
                <w:color w:val="FF0000"/>
                <w:sz w:val="16"/>
                <w:szCs w:val="16"/>
              </w:rPr>
              <w:t>Obrigatória a cotação de 4,76% sobre o valor do Módulo 1 – Composição da Remuneração, conforme Anexo XII da IN Seges nº 5/2017 (3,81%+0,19% = 4,0%) - (Lei 13.932, de 11 de dezembro de 2019)</w:t>
            </w:r>
          </w:p>
        </w:tc>
        <w:tc>
          <w:tcPr>
            <w:tcW w:w="644" w:type="pct"/>
            <w:tcBorders>
              <w:top w:val="nil"/>
              <w:left w:val="nil"/>
              <w:bottom w:val="single" w:sz="4" w:space="0" w:color="auto"/>
              <w:right w:val="single" w:sz="4" w:space="0" w:color="auto"/>
            </w:tcBorders>
            <w:shd w:val="clear" w:color="auto" w:fill="auto"/>
            <w:vAlign w:val="center"/>
            <w:hideMark/>
          </w:tcPr>
          <w:p w14:paraId="10461F32" w14:textId="77777777" w:rsidR="00FC31B9" w:rsidRPr="00FC31B9" w:rsidRDefault="00FC31B9" w:rsidP="00FC31B9">
            <w:pPr>
              <w:jc w:val="center"/>
              <w:rPr>
                <w:rFonts w:cs="Arial"/>
                <w:b/>
                <w:bCs/>
                <w:color w:val="0000FF"/>
                <w:szCs w:val="20"/>
              </w:rPr>
            </w:pPr>
            <w:r w:rsidRPr="00FC31B9">
              <w:rPr>
                <w:rFonts w:cs="Arial"/>
                <w:b/>
                <w:bCs/>
                <w:color w:val="0000FF"/>
                <w:szCs w:val="20"/>
              </w:rPr>
              <w:t>3,81%</w:t>
            </w:r>
          </w:p>
        </w:tc>
        <w:tc>
          <w:tcPr>
            <w:tcW w:w="556" w:type="pct"/>
            <w:tcBorders>
              <w:top w:val="nil"/>
              <w:left w:val="nil"/>
              <w:bottom w:val="single" w:sz="4" w:space="0" w:color="auto"/>
              <w:right w:val="single" w:sz="4" w:space="0" w:color="auto"/>
            </w:tcBorders>
            <w:shd w:val="clear" w:color="auto" w:fill="auto"/>
            <w:noWrap/>
            <w:vAlign w:val="center"/>
            <w:hideMark/>
          </w:tcPr>
          <w:p w14:paraId="6D27704B" w14:textId="77777777" w:rsidR="00FC31B9" w:rsidRPr="00FC31B9" w:rsidRDefault="00FC31B9" w:rsidP="00FC31B9">
            <w:pPr>
              <w:jc w:val="right"/>
              <w:rPr>
                <w:rFonts w:cs="Arial"/>
                <w:b/>
                <w:bCs/>
                <w:color w:val="000000"/>
                <w:szCs w:val="20"/>
              </w:rPr>
            </w:pPr>
            <w:r w:rsidRPr="00FC31B9">
              <w:rPr>
                <w:rFonts w:cs="Arial"/>
                <w:b/>
                <w:bCs/>
                <w:color w:val="000000"/>
                <w:szCs w:val="20"/>
              </w:rPr>
              <w:t>118,70</w:t>
            </w:r>
          </w:p>
        </w:tc>
      </w:tr>
      <w:tr w:rsidR="00FC31B9" w:rsidRPr="00FC31B9" w14:paraId="6387B92F"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695437FB"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5EF4770B" w14:textId="77777777" w:rsidR="00FC31B9" w:rsidRPr="00FC31B9" w:rsidRDefault="00FC31B9" w:rsidP="00FC31B9">
            <w:pPr>
              <w:jc w:val="right"/>
              <w:rPr>
                <w:rFonts w:cs="Arial"/>
                <w:b/>
                <w:bCs/>
                <w:color w:val="000000"/>
                <w:szCs w:val="20"/>
              </w:rPr>
            </w:pPr>
            <w:r w:rsidRPr="00FC31B9">
              <w:rPr>
                <w:rFonts w:cs="Arial"/>
                <w:b/>
                <w:bCs/>
                <w:color w:val="000000"/>
                <w:szCs w:val="20"/>
              </w:rPr>
              <w:t>215,98</w:t>
            </w:r>
          </w:p>
        </w:tc>
      </w:tr>
      <w:tr w:rsidR="00FC31B9" w:rsidRPr="00FC31B9" w14:paraId="49F3234D"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68D83842"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423D6F4B"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F9E2D52" w14:textId="77777777" w:rsidR="00FC31B9" w:rsidRPr="00FC31B9" w:rsidRDefault="00FC31B9" w:rsidP="00FC31B9">
            <w:pPr>
              <w:rPr>
                <w:rFonts w:cs="Arial"/>
                <w:b/>
                <w:bCs/>
                <w:color w:val="000000"/>
                <w:sz w:val="22"/>
              </w:rPr>
            </w:pPr>
            <w:r w:rsidRPr="00FC31B9">
              <w:rPr>
                <w:rFonts w:cs="Arial"/>
                <w:b/>
                <w:bCs/>
                <w:color w:val="000000"/>
                <w:sz w:val="22"/>
                <w:szCs w:val="22"/>
              </w:rPr>
              <w:t>Módulo 4 - Custo de Reposição do Profissional Ausente</w:t>
            </w:r>
          </w:p>
        </w:tc>
      </w:tr>
      <w:tr w:rsidR="00FC31B9" w:rsidRPr="00FC31B9" w14:paraId="2461AEA7" w14:textId="77777777" w:rsidTr="00FC31B9">
        <w:trPr>
          <w:trHeight w:val="540"/>
        </w:trPr>
        <w:tc>
          <w:tcPr>
            <w:tcW w:w="444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9E3552E" w14:textId="77777777" w:rsidR="00FC31B9" w:rsidRPr="00FC31B9" w:rsidRDefault="00FC31B9" w:rsidP="00FC31B9">
            <w:pPr>
              <w:rPr>
                <w:rFonts w:cs="Arial"/>
                <w:b/>
                <w:bCs/>
                <w:color w:val="0000FF"/>
                <w:sz w:val="22"/>
              </w:rPr>
            </w:pPr>
            <w:r w:rsidRPr="00FC31B9">
              <w:rPr>
                <w:rFonts w:cs="Arial"/>
                <w:b/>
                <w:bCs/>
                <w:color w:val="0000FF"/>
                <w:sz w:val="22"/>
                <w:szCs w:val="22"/>
              </w:rPr>
              <w:t>Base de cálculo para o Custo de Reposição do Profissional Ausente (substituto): BCCPA = Rem + 13º + Férias + 1/3Férias</w:t>
            </w:r>
          </w:p>
        </w:tc>
        <w:tc>
          <w:tcPr>
            <w:tcW w:w="556" w:type="pct"/>
            <w:tcBorders>
              <w:top w:val="nil"/>
              <w:left w:val="nil"/>
              <w:bottom w:val="single" w:sz="4" w:space="0" w:color="auto"/>
              <w:right w:val="single" w:sz="4" w:space="0" w:color="auto"/>
            </w:tcBorders>
            <w:shd w:val="clear" w:color="auto" w:fill="auto"/>
            <w:vAlign w:val="center"/>
            <w:hideMark/>
          </w:tcPr>
          <w:p w14:paraId="3147A3BF" w14:textId="77777777" w:rsidR="00FC31B9" w:rsidRPr="00FC31B9" w:rsidRDefault="00FC31B9" w:rsidP="00FC31B9">
            <w:pPr>
              <w:jc w:val="right"/>
              <w:rPr>
                <w:rFonts w:cs="Arial"/>
                <w:b/>
                <w:bCs/>
                <w:color w:val="000000"/>
                <w:sz w:val="22"/>
              </w:rPr>
            </w:pPr>
            <w:r w:rsidRPr="00FC31B9">
              <w:rPr>
                <w:rFonts w:cs="Arial"/>
                <w:b/>
                <w:bCs/>
                <w:color w:val="000000"/>
                <w:sz w:val="22"/>
                <w:szCs w:val="22"/>
              </w:rPr>
              <w:t>3.751,89</w:t>
            </w:r>
          </w:p>
        </w:tc>
      </w:tr>
      <w:tr w:rsidR="00FC31B9" w:rsidRPr="00FC31B9" w14:paraId="17220CB6" w14:textId="77777777" w:rsidTr="00FC31B9">
        <w:trPr>
          <w:trHeight w:val="28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2761575" w14:textId="77777777" w:rsidR="00FC31B9" w:rsidRPr="00FC31B9" w:rsidRDefault="00FC31B9" w:rsidP="00FC31B9">
            <w:pPr>
              <w:rPr>
                <w:rFonts w:cs="Arial"/>
                <w:b/>
                <w:bCs/>
                <w:color w:val="000000"/>
                <w:szCs w:val="20"/>
              </w:rPr>
            </w:pPr>
            <w:r w:rsidRPr="00FC31B9">
              <w:rPr>
                <w:rFonts w:cs="Arial"/>
                <w:b/>
                <w:bCs/>
                <w:color w:val="000000"/>
                <w:szCs w:val="20"/>
              </w:rPr>
              <w:t> </w:t>
            </w:r>
          </w:p>
        </w:tc>
      </w:tr>
      <w:tr w:rsidR="00FC31B9" w:rsidRPr="00FC31B9" w14:paraId="45FA9AAA" w14:textId="77777777" w:rsidTr="00FC31B9">
        <w:trPr>
          <w:trHeight w:val="300"/>
        </w:trPr>
        <w:tc>
          <w:tcPr>
            <w:tcW w:w="494" w:type="pct"/>
            <w:tcBorders>
              <w:top w:val="nil"/>
              <w:left w:val="single" w:sz="4" w:space="0" w:color="auto"/>
              <w:bottom w:val="single" w:sz="4" w:space="0" w:color="auto"/>
              <w:right w:val="single" w:sz="4" w:space="0" w:color="auto"/>
            </w:tcBorders>
            <w:shd w:val="clear" w:color="FFFFCC" w:fill="E2EFD9"/>
            <w:noWrap/>
            <w:vAlign w:val="bottom"/>
            <w:hideMark/>
          </w:tcPr>
          <w:p w14:paraId="104E687A" w14:textId="77777777" w:rsidR="00FC31B9" w:rsidRPr="00FC31B9" w:rsidRDefault="00FC31B9" w:rsidP="00FC31B9">
            <w:pPr>
              <w:jc w:val="center"/>
              <w:rPr>
                <w:rFonts w:cs="Arial"/>
                <w:b/>
                <w:bCs/>
                <w:color w:val="000000"/>
                <w:sz w:val="22"/>
              </w:rPr>
            </w:pPr>
            <w:r w:rsidRPr="00FC31B9">
              <w:rPr>
                <w:rFonts w:cs="Arial"/>
                <w:b/>
                <w:bCs/>
                <w:color w:val="000000"/>
                <w:sz w:val="22"/>
                <w:szCs w:val="22"/>
              </w:rPr>
              <w:t>4.1</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2B0AD94D" w14:textId="77777777" w:rsidR="00FC31B9" w:rsidRPr="00FC31B9" w:rsidRDefault="00FC31B9" w:rsidP="00FC31B9">
            <w:pPr>
              <w:jc w:val="center"/>
              <w:rPr>
                <w:rFonts w:cs="Arial"/>
                <w:b/>
                <w:bCs/>
                <w:color w:val="000000"/>
                <w:sz w:val="22"/>
              </w:rPr>
            </w:pPr>
            <w:r w:rsidRPr="00FC31B9">
              <w:rPr>
                <w:rFonts w:cs="Arial"/>
                <w:b/>
                <w:bCs/>
                <w:color w:val="000000"/>
                <w:sz w:val="22"/>
                <w:szCs w:val="22"/>
              </w:rPr>
              <w:t>Ausências Legais</w:t>
            </w:r>
          </w:p>
        </w:tc>
        <w:tc>
          <w:tcPr>
            <w:tcW w:w="556" w:type="pct"/>
            <w:tcBorders>
              <w:top w:val="nil"/>
              <w:left w:val="nil"/>
              <w:bottom w:val="single" w:sz="4" w:space="0" w:color="auto"/>
              <w:right w:val="single" w:sz="4" w:space="0" w:color="auto"/>
            </w:tcBorders>
            <w:shd w:val="clear" w:color="FFFFCC" w:fill="E2EFD9"/>
            <w:noWrap/>
            <w:vAlign w:val="bottom"/>
            <w:hideMark/>
          </w:tcPr>
          <w:p w14:paraId="5A3F35AA"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6CD10E12"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3A0C58C7"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06B6AF26" w14:textId="77777777" w:rsidR="00FC31B9" w:rsidRPr="00FC31B9" w:rsidRDefault="00FC31B9" w:rsidP="00FC31B9">
            <w:pPr>
              <w:rPr>
                <w:rFonts w:cs="Arial"/>
                <w:b/>
                <w:bCs/>
                <w:color w:val="000000"/>
                <w:szCs w:val="20"/>
              </w:rPr>
            </w:pPr>
            <w:r w:rsidRPr="00FC31B9">
              <w:rPr>
                <w:rFonts w:cs="Arial"/>
                <w:b/>
                <w:bCs/>
                <w:color w:val="000000"/>
                <w:szCs w:val="20"/>
              </w:rPr>
              <w:t>Férias</w:t>
            </w:r>
          </w:p>
        </w:tc>
        <w:tc>
          <w:tcPr>
            <w:tcW w:w="644" w:type="pct"/>
            <w:tcBorders>
              <w:top w:val="nil"/>
              <w:left w:val="nil"/>
              <w:bottom w:val="single" w:sz="4" w:space="0" w:color="auto"/>
              <w:right w:val="single" w:sz="4" w:space="0" w:color="auto"/>
            </w:tcBorders>
            <w:shd w:val="clear" w:color="auto" w:fill="auto"/>
            <w:noWrap/>
            <w:vAlign w:val="center"/>
            <w:hideMark/>
          </w:tcPr>
          <w:p w14:paraId="296A0B04" w14:textId="77777777" w:rsidR="00FC31B9" w:rsidRPr="00FC31B9" w:rsidRDefault="00FC31B9" w:rsidP="00FC31B9">
            <w:pPr>
              <w:jc w:val="center"/>
              <w:rPr>
                <w:rFonts w:cs="Arial"/>
                <w:b/>
                <w:bCs/>
                <w:color w:val="000000"/>
                <w:szCs w:val="20"/>
              </w:rPr>
            </w:pPr>
            <w:r w:rsidRPr="00FC31B9">
              <w:rPr>
                <w:rFonts w:cs="Arial"/>
                <w:b/>
                <w:bCs/>
                <w:color w:val="000000"/>
                <w:szCs w:val="20"/>
              </w:rPr>
              <w:t>9,075%</w:t>
            </w:r>
          </w:p>
        </w:tc>
        <w:tc>
          <w:tcPr>
            <w:tcW w:w="556" w:type="pct"/>
            <w:tcBorders>
              <w:top w:val="nil"/>
              <w:left w:val="nil"/>
              <w:bottom w:val="single" w:sz="4" w:space="0" w:color="auto"/>
              <w:right w:val="single" w:sz="4" w:space="0" w:color="auto"/>
            </w:tcBorders>
            <w:shd w:val="clear" w:color="auto" w:fill="auto"/>
            <w:noWrap/>
            <w:vAlign w:val="center"/>
            <w:hideMark/>
          </w:tcPr>
          <w:p w14:paraId="6435537F" w14:textId="77777777" w:rsidR="00FC31B9" w:rsidRPr="00FC31B9" w:rsidRDefault="00FC31B9" w:rsidP="00FC31B9">
            <w:pPr>
              <w:jc w:val="right"/>
              <w:rPr>
                <w:rFonts w:cs="Arial"/>
                <w:b/>
                <w:bCs/>
                <w:color w:val="000000"/>
                <w:szCs w:val="20"/>
              </w:rPr>
            </w:pPr>
            <w:r w:rsidRPr="00FC31B9">
              <w:rPr>
                <w:rFonts w:cs="Arial"/>
                <w:b/>
                <w:bCs/>
                <w:color w:val="000000"/>
                <w:szCs w:val="20"/>
              </w:rPr>
              <w:t>282,72</w:t>
            </w:r>
          </w:p>
        </w:tc>
      </w:tr>
      <w:tr w:rsidR="00FC31B9" w:rsidRPr="00FC31B9" w14:paraId="3D1F41D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2B15A7B3"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8CF4BE0" w14:textId="77777777" w:rsidR="00FC31B9" w:rsidRPr="00FC31B9" w:rsidRDefault="00FC31B9" w:rsidP="00FC31B9">
            <w:pPr>
              <w:rPr>
                <w:rFonts w:cs="Arial"/>
                <w:b/>
                <w:bCs/>
                <w:color w:val="000000"/>
                <w:szCs w:val="20"/>
              </w:rPr>
            </w:pPr>
            <w:r w:rsidRPr="00FC31B9">
              <w:rPr>
                <w:rFonts w:cs="Arial"/>
                <w:b/>
                <w:bCs/>
                <w:color w:val="000000"/>
                <w:szCs w:val="20"/>
              </w:rPr>
              <w:t xml:space="preserve">Ausências Legais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/30)x2,96dias]/12</w:t>
            </w:r>
          </w:p>
        </w:tc>
        <w:tc>
          <w:tcPr>
            <w:tcW w:w="556" w:type="pct"/>
            <w:tcBorders>
              <w:top w:val="nil"/>
              <w:left w:val="nil"/>
              <w:bottom w:val="single" w:sz="4" w:space="0" w:color="auto"/>
              <w:right w:val="single" w:sz="4" w:space="0" w:color="auto"/>
            </w:tcBorders>
            <w:shd w:val="clear" w:color="auto" w:fill="auto"/>
            <w:noWrap/>
            <w:vAlign w:val="bottom"/>
            <w:hideMark/>
          </w:tcPr>
          <w:p w14:paraId="439EC603" w14:textId="77777777" w:rsidR="00FC31B9" w:rsidRPr="00FC31B9" w:rsidRDefault="00FC31B9" w:rsidP="00FC31B9">
            <w:pPr>
              <w:jc w:val="right"/>
              <w:rPr>
                <w:rFonts w:cs="Arial"/>
                <w:b/>
                <w:bCs/>
                <w:color w:val="000000"/>
                <w:szCs w:val="20"/>
              </w:rPr>
            </w:pPr>
            <w:r w:rsidRPr="00FC31B9">
              <w:rPr>
                <w:rFonts w:cs="Arial"/>
                <w:b/>
                <w:bCs/>
                <w:color w:val="000000"/>
                <w:szCs w:val="20"/>
              </w:rPr>
              <w:t>30,85</w:t>
            </w:r>
          </w:p>
        </w:tc>
      </w:tr>
      <w:tr w:rsidR="00FC31B9" w:rsidRPr="00FC31B9" w14:paraId="1E1972D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732D023B"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20BB95AF" w14:textId="77777777" w:rsidR="00FC31B9" w:rsidRPr="00FC31B9" w:rsidRDefault="00FC31B9" w:rsidP="00FC31B9">
            <w:pPr>
              <w:rPr>
                <w:rFonts w:cs="Arial"/>
                <w:b/>
                <w:bCs/>
                <w:color w:val="000000"/>
                <w:szCs w:val="20"/>
              </w:rPr>
            </w:pPr>
            <w:r w:rsidRPr="00FC31B9">
              <w:rPr>
                <w:rFonts w:cs="Arial"/>
                <w:b/>
                <w:bCs/>
                <w:color w:val="000000"/>
                <w:szCs w:val="20"/>
              </w:rPr>
              <w:t xml:space="preserve">Licença-Paternidade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/30)x5dias]/12}x1,5%</w:t>
            </w:r>
          </w:p>
        </w:tc>
        <w:tc>
          <w:tcPr>
            <w:tcW w:w="556" w:type="pct"/>
            <w:tcBorders>
              <w:top w:val="nil"/>
              <w:left w:val="nil"/>
              <w:bottom w:val="single" w:sz="4" w:space="0" w:color="auto"/>
              <w:right w:val="single" w:sz="4" w:space="0" w:color="auto"/>
            </w:tcBorders>
            <w:shd w:val="clear" w:color="auto" w:fill="auto"/>
            <w:noWrap/>
            <w:vAlign w:val="bottom"/>
            <w:hideMark/>
          </w:tcPr>
          <w:p w14:paraId="576A24FA" w14:textId="77777777" w:rsidR="00FC31B9" w:rsidRPr="00FC31B9" w:rsidRDefault="00FC31B9" w:rsidP="00FC31B9">
            <w:pPr>
              <w:jc w:val="right"/>
              <w:rPr>
                <w:rFonts w:cs="Arial"/>
                <w:b/>
                <w:bCs/>
                <w:color w:val="000000"/>
                <w:szCs w:val="20"/>
              </w:rPr>
            </w:pPr>
            <w:r w:rsidRPr="00FC31B9">
              <w:rPr>
                <w:rFonts w:cs="Arial"/>
                <w:b/>
                <w:bCs/>
                <w:color w:val="000000"/>
                <w:szCs w:val="20"/>
              </w:rPr>
              <w:t>0,78</w:t>
            </w:r>
          </w:p>
        </w:tc>
      </w:tr>
      <w:tr w:rsidR="00FC31B9" w:rsidRPr="00FC31B9" w14:paraId="10EE7C6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5156C0A0"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082887E8" w14:textId="77777777" w:rsidR="00FC31B9" w:rsidRPr="00FC31B9" w:rsidRDefault="00FC31B9" w:rsidP="00FC31B9">
            <w:pPr>
              <w:rPr>
                <w:rFonts w:cs="Arial"/>
                <w:b/>
                <w:bCs/>
                <w:color w:val="000000"/>
                <w:szCs w:val="20"/>
              </w:rPr>
            </w:pPr>
            <w:r w:rsidRPr="00FC31B9">
              <w:rPr>
                <w:rFonts w:cs="Arial"/>
                <w:b/>
                <w:bCs/>
                <w:color w:val="000000"/>
                <w:szCs w:val="20"/>
              </w:rPr>
              <w:t xml:space="preserve">Ausência por acidente de trabalho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/30)x15dias]/12}x0,78%</w:t>
            </w:r>
          </w:p>
        </w:tc>
        <w:tc>
          <w:tcPr>
            <w:tcW w:w="556" w:type="pct"/>
            <w:tcBorders>
              <w:top w:val="nil"/>
              <w:left w:val="nil"/>
              <w:bottom w:val="single" w:sz="4" w:space="0" w:color="auto"/>
              <w:right w:val="single" w:sz="4" w:space="0" w:color="auto"/>
            </w:tcBorders>
            <w:shd w:val="clear" w:color="auto" w:fill="auto"/>
            <w:noWrap/>
            <w:vAlign w:val="bottom"/>
            <w:hideMark/>
          </w:tcPr>
          <w:p w14:paraId="15F2713A" w14:textId="77777777" w:rsidR="00FC31B9" w:rsidRPr="00FC31B9" w:rsidRDefault="00FC31B9" w:rsidP="00FC31B9">
            <w:pPr>
              <w:jc w:val="right"/>
              <w:rPr>
                <w:rFonts w:cs="Arial"/>
                <w:b/>
                <w:bCs/>
                <w:color w:val="000000"/>
                <w:szCs w:val="20"/>
              </w:rPr>
            </w:pPr>
            <w:r w:rsidRPr="00FC31B9">
              <w:rPr>
                <w:rFonts w:cs="Arial"/>
                <w:b/>
                <w:bCs/>
                <w:color w:val="000000"/>
                <w:szCs w:val="20"/>
              </w:rPr>
              <w:t>1,22</w:t>
            </w:r>
          </w:p>
        </w:tc>
      </w:tr>
      <w:tr w:rsidR="00FC31B9" w:rsidRPr="00FC31B9" w14:paraId="3B48528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2827A6C8"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43609F2" w14:textId="77777777" w:rsidR="00FC31B9" w:rsidRPr="00FC31B9" w:rsidRDefault="00FC31B9" w:rsidP="00FC31B9">
            <w:pPr>
              <w:rPr>
                <w:rFonts w:cs="Arial"/>
                <w:b/>
                <w:bCs/>
                <w:color w:val="000000"/>
                <w:szCs w:val="20"/>
              </w:rPr>
            </w:pPr>
            <w:r w:rsidRPr="00FC31B9">
              <w:rPr>
                <w:rFonts w:cs="Arial"/>
                <w:b/>
                <w:bCs/>
                <w:color w:val="000000"/>
                <w:szCs w:val="20"/>
              </w:rPr>
              <w:t xml:space="preserve">Afastamento Maternidade                                </w:t>
            </w:r>
            <w:r w:rsidRPr="00FC31B9">
              <w:rPr>
                <w:rFonts w:cs="Arial"/>
                <w:b/>
                <w:bCs/>
                <w:color w:val="FF0000"/>
                <w:szCs w:val="20"/>
              </w:rPr>
              <w:t>Cálculo do valor = {[(</w:t>
            </w:r>
            <w:r w:rsidRPr="00FC31B9">
              <w:rPr>
                <w:rFonts w:cs="Arial"/>
                <w:b/>
                <w:bCs/>
                <w:color w:val="0000FF"/>
                <w:szCs w:val="20"/>
              </w:rPr>
              <w:t>Rem</w:t>
            </w:r>
            <w:r w:rsidRPr="00FC31B9">
              <w:rPr>
                <w:rFonts w:cs="Arial"/>
                <w:b/>
                <w:bCs/>
                <w:color w:val="FF0000"/>
                <w:szCs w:val="20"/>
              </w:rPr>
              <w:t>+1/3</w:t>
            </w:r>
            <w:r w:rsidRPr="00FC31B9">
              <w:rPr>
                <w:rFonts w:cs="Arial"/>
                <w:b/>
                <w:bCs/>
                <w:color w:val="0000FF"/>
                <w:szCs w:val="20"/>
              </w:rPr>
              <w:t>Rem</w:t>
            </w:r>
            <w:r w:rsidRPr="00FC31B9">
              <w:rPr>
                <w:rFonts w:cs="Arial"/>
                <w:b/>
                <w:bCs/>
                <w:color w:val="FF0000"/>
                <w:szCs w:val="20"/>
              </w:rPr>
              <w:t>)/12]x(4/12)}x2%</w:t>
            </w:r>
          </w:p>
        </w:tc>
        <w:tc>
          <w:tcPr>
            <w:tcW w:w="556" w:type="pct"/>
            <w:tcBorders>
              <w:top w:val="nil"/>
              <w:left w:val="nil"/>
              <w:bottom w:val="single" w:sz="4" w:space="0" w:color="auto"/>
              <w:right w:val="single" w:sz="4" w:space="0" w:color="auto"/>
            </w:tcBorders>
            <w:shd w:val="clear" w:color="auto" w:fill="auto"/>
            <w:noWrap/>
            <w:vAlign w:val="center"/>
            <w:hideMark/>
          </w:tcPr>
          <w:p w14:paraId="782840BC" w14:textId="77777777" w:rsidR="00FC31B9" w:rsidRPr="00FC31B9" w:rsidRDefault="00FC31B9" w:rsidP="00FC31B9">
            <w:pPr>
              <w:jc w:val="right"/>
              <w:rPr>
                <w:rFonts w:cs="Arial"/>
                <w:b/>
                <w:bCs/>
                <w:color w:val="000000"/>
                <w:szCs w:val="20"/>
              </w:rPr>
            </w:pPr>
            <w:r w:rsidRPr="00FC31B9">
              <w:rPr>
                <w:rFonts w:cs="Arial"/>
                <w:b/>
                <w:bCs/>
                <w:color w:val="000000"/>
                <w:szCs w:val="20"/>
              </w:rPr>
              <w:t>2,31</w:t>
            </w:r>
          </w:p>
        </w:tc>
      </w:tr>
      <w:tr w:rsidR="00FC31B9" w:rsidRPr="00FC31B9" w14:paraId="7E18762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6091C90C"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53DAB550" w14:textId="77777777" w:rsidR="00FC31B9" w:rsidRPr="00FC31B9" w:rsidRDefault="00FC31B9" w:rsidP="00FC31B9">
            <w:pPr>
              <w:rPr>
                <w:rFonts w:cs="Arial"/>
                <w:b/>
                <w:bCs/>
                <w:color w:val="000000"/>
                <w:szCs w:val="20"/>
              </w:rPr>
            </w:pPr>
            <w:r w:rsidRPr="00FC31B9">
              <w:rPr>
                <w:rFonts w:cs="Arial"/>
                <w:b/>
                <w:bCs/>
                <w:color w:val="000000"/>
                <w:szCs w:val="20"/>
              </w:rPr>
              <w:t xml:space="preserve">(Outros)   Ausência por doença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)/30)x5dias]/12</w:t>
            </w:r>
          </w:p>
        </w:tc>
        <w:tc>
          <w:tcPr>
            <w:tcW w:w="556" w:type="pct"/>
            <w:tcBorders>
              <w:top w:val="nil"/>
              <w:left w:val="nil"/>
              <w:bottom w:val="single" w:sz="4" w:space="0" w:color="auto"/>
              <w:right w:val="single" w:sz="4" w:space="0" w:color="auto"/>
            </w:tcBorders>
            <w:shd w:val="clear" w:color="auto" w:fill="auto"/>
            <w:noWrap/>
            <w:vAlign w:val="bottom"/>
            <w:hideMark/>
          </w:tcPr>
          <w:p w14:paraId="086AA3BE" w14:textId="77777777" w:rsidR="00FC31B9" w:rsidRPr="00FC31B9" w:rsidRDefault="00FC31B9" w:rsidP="00FC31B9">
            <w:pPr>
              <w:jc w:val="right"/>
              <w:rPr>
                <w:rFonts w:cs="Arial"/>
                <w:b/>
                <w:bCs/>
                <w:color w:val="000000"/>
                <w:szCs w:val="20"/>
              </w:rPr>
            </w:pPr>
            <w:r w:rsidRPr="00FC31B9">
              <w:rPr>
                <w:rFonts w:cs="Arial"/>
                <w:b/>
                <w:bCs/>
                <w:color w:val="000000"/>
                <w:szCs w:val="20"/>
              </w:rPr>
              <w:t>52,11</w:t>
            </w:r>
          </w:p>
        </w:tc>
      </w:tr>
      <w:tr w:rsidR="00FC31B9" w:rsidRPr="00FC31B9" w14:paraId="12200F76"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0B79B6F9"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bottom"/>
            <w:hideMark/>
          </w:tcPr>
          <w:p w14:paraId="576D2B39" w14:textId="77777777" w:rsidR="00FC31B9" w:rsidRPr="00FC31B9" w:rsidRDefault="00FC31B9" w:rsidP="00FC31B9">
            <w:pPr>
              <w:jc w:val="right"/>
              <w:rPr>
                <w:rFonts w:cs="Arial"/>
                <w:b/>
                <w:bCs/>
                <w:color w:val="000000"/>
                <w:szCs w:val="20"/>
              </w:rPr>
            </w:pPr>
            <w:r w:rsidRPr="00FC31B9">
              <w:rPr>
                <w:rFonts w:cs="Arial"/>
                <w:b/>
                <w:bCs/>
                <w:color w:val="000000"/>
                <w:szCs w:val="20"/>
              </w:rPr>
              <w:t>369,99</w:t>
            </w:r>
          </w:p>
        </w:tc>
      </w:tr>
      <w:tr w:rsidR="00FC31B9" w:rsidRPr="00FC31B9" w14:paraId="434A4BAA"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72FDEEF7" w14:textId="77777777" w:rsidR="00FC31B9" w:rsidRPr="00FC31B9" w:rsidRDefault="00FC31B9" w:rsidP="00FC31B9">
            <w:pPr>
              <w:jc w:val="center"/>
              <w:rPr>
                <w:rFonts w:cs="Arial"/>
                <w:b/>
                <w:bCs/>
                <w:color w:val="000000"/>
                <w:szCs w:val="20"/>
              </w:rPr>
            </w:pPr>
            <w:r w:rsidRPr="00FC31B9">
              <w:rPr>
                <w:rFonts w:cs="Arial"/>
                <w:b/>
                <w:bCs/>
                <w:color w:val="000000"/>
                <w:szCs w:val="20"/>
              </w:rPr>
              <w:t>G</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2C5766A"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4.1</w:t>
            </w:r>
          </w:p>
        </w:tc>
        <w:tc>
          <w:tcPr>
            <w:tcW w:w="556" w:type="pct"/>
            <w:tcBorders>
              <w:top w:val="nil"/>
              <w:left w:val="nil"/>
              <w:bottom w:val="single" w:sz="4" w:space="0" w:color="auto"/>
              <w:right w:val="single" w:sz="4" w:space="0" w:color="auto"/>
            </w:tcBorders>
            <w:shd w:val="clear" w:color="auto" w:fill="auto"/>
            <w:noWrap/>
            <w:vAlign w:val="bottom"/>
            <w:hideMark/>
          </w:tcPr>
          <w:p w14:paraId="3C5C7D93" w14:textId="77777777" w:rsidR="00FC31B9" w:rsidRPr="00FC31B9" w:rsidRDefault="00FC31B9" w:rsidP="00FC31B9">
            <w:pPr>
              <w:jc w:val="right"/>
              <w:rPr>
                <w:rFonts w:cs="Arial"/>
                <w:b/>
                <w:bCs/>
                <w:color w:val="000000"/>
                <w:szCs w:val="20"/>
              </w:rPr>
            </w:pPr>
            <w:r w:rsidRPr="00FC31B9">
              <w:rPr>
                <w:rFonts w:cs="Arial"/>
                <w:b/>
                <w:bCs/>
                <w:color w:val="000000"/>
                <w:szCs w:val="20"/>
              </w:rPr>
              <w:t>136,16</w:t>
            </w:r>
          </w:p>
        </w:tc>
      </w:tr>
      <w:tr w:rsidR="00FC31B9" w:rsidRPr="00FC31B9" w14:paraId="086512AB"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14459BBE"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4D74797A" w14:textId="77777777" w:rsidR="00FC31B9" w:rsidRPr="00FC31B9" w:rsidRDefault="00FC31B9" w:rsidP="00FC31B9">
            <w:pPr>
              <w:jc w:val="right"/>
              <w:rPr>
                <w:rFonts w:cs="Arial"/>
                <w:b/>
                <w:bCs/>
                <w:color w:val="000000"/>
                <w:szCs w:val="20"/>
              </w:rPr>
            </w:pPr>
            <w:r w:rsidRPr="00FC31B9">
              <w:rPr>
                <w:rFonts w:cs="Arial"/>
                <w:b/>
                <w:bCs/>
                <w:color w:val="000000"/>
                <w:szCs w:val="20"/>
              </w:rPr>
              <w:t>506,15</w:t>
            </w:r>
          </w:p>
        </w:tc>
      </w:tr>
      <w:tr w:rsidR="00FC31B9" w:rsidRPr="00FC31B9" w14:paraId="4B632FA0"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889D954" w14:textId="77777777" w:rsidR="00FC31B9" w:rsidRPr="00FC31B9" w:rsidRDefault="00FC31B9" w:rsidP="00FC31B9">
            <w:pPr>
              <w:rPr>
                <w:rFonts w:cs="Arial"/>
                <w:b/>
                <w:bCs/>
                <w:color w:val="000000"/>
                <w:sz w:val="22"/>
              </w:rPr>
            </w:pPr>
            <w:r w:rsidRPr="00FC31B9">
              <w:rPr>
                <w:rFonts w:cs="Arial"/>
                <w:b/>
                <w:bCs/>
                <w:color w:val="000000"/>
                <w:sz w:val="22"/>
                <w:szCs w:val="22"/>
              </w:rPr>
              <w:t>Submódulo 4.2 – Intrajornada</w:t>
            </w:r>
          </w:p>
        </w:tc>
      </w:tr>
      <w:tr w:rsidR="00FC31B9" w:rsidRPr="00FC31B9" w14:paraId="7BF39221" w14:textId="77777777" w:rsidTr="00FC31B9">
        <w:trPr>
          <w:trHeight w:val="3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3726EB3C"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4.2 </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6B1B3C07" w14:textId="77777777" w:rsidR="00FC31B9" w:rsidRPr="00FC31B9" w:rsidRDefault="00FC31B9" w:rsidP="00FC31B9">
            <w:pPr>
              <w:jc w:val="center"/>
              <w:rPr>
                <w:rFonts w:cs="Arial"/>
                <w:b/>
                <w:bCs/>
                <w:color w:val="000000"/>
                <w:sz w:val="22"/>
              </w:rPr>
            </w:pPr>
            <w:r w:rsidRPr="00FC31B9">
              <w:rPr>
                <w:rFonts w:cs="Arial"/>
                <w:b/>
                <w:bCs/>
                <w:color w:val="000000"/>
                <w:sz w:val="22"/>
                <w:szCs w:val="22"/>
              </w:rPr>
              <w:t>Intrajornada</w:t>
            </w:r>
          </w:p>
        </w:tc>
        <w:tc>
          <w:tcPr>
            <w:tcW w:w="556" w:type="pct"/>
            <w:tcBorders>
              <w:top w:val="nil"/>
              <w:left w:val="nil"/>
              <w:bottom w:val="single" w:sz="4" w:space="0" w:color="auto"/>
              <w:right w:val="single" w:sz="4" w:space="0" w:color="auto"/>
            </w:tcBorders>
            <w:shd w:val="clear" w:color="FFFFCC" w:fill="E2EFD9"/>
            <w:noWrap/>
            <w:vAlign w:val="center"/>
            <w:hideMark/>
          </w:tcPr>
          <w:p w14:paraId="0EDAD394"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0C335BCF"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A39F320"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2C30E546" w14:textId="77777777" w:rsidR="00FC31B9" w:rsidRPr="00FC31B9" w:rsidRDefault="00FC31B9" w:rsidP="00FC31B9">
            <w:pPr>
              <w:rPr>
                <w:rFonts w:cs="Arial"/>
                <w:b/>
                <w:bCs/>
                <w:color w:val="000000"/>
                <w:szCs w:val="20"/>
              </w:rPr>
            </w:pPr>
            <w:r w:rsidRPr="00FC31B9">
              <w:rPr>
                <w:rFonts w:cs="Arial"/>
                <w:b/>
                <w:bCs/>
                <w:color w:val="000000"/>
                <w:szCs w:val="20"/>
              </w:rPr>
              <w:t>Intervalo para repouso ou alimentação</w:t>
            </w:r>
          </w:p>
        </w:tc>
        <w:tc>
          <w:tcPr>
            <w:tcW w:w="556" w:type="pct"/>
            <w:tcBorders>
              <w:top w:val="nil"/>
              <w:left w:val="nil"/>
              <w:bottom w:val="single" w:sz="4" w:space="0" w:color="auto"/>
              <w:right w:val="single" w:sz="4" w:space="0" w:color="auto"/>
            </w:tcBorders>
            <w:shd w:val="clear" w:color="auto" w:fill="auto"/>
            <w:noWrap/>
            <w:vAlign w:val="center"/>
            <w:hideMark/>
          </w:tcPr>
          <w:p w14:paraId="6AD86F51"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6C1D960B"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5BE89"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auto" w:fill="auto"/>
            <w:noWrap/>
            <w:vAlign w:val="center"/>
            <w:hideMark/>
          </w:tcPr>
          <w:p w14:paraId="597B594C"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34FA591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4612113E"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3E2C4B12"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4.2</w:t>
            </w:r>
          </w:p>
        </w:tc>
        <w:tc>
          <w:tcPr>
            <w:tcW w:w="556" w:type="pct"/>
            <w:tcBorders>
              <w:top w:val="nil"/>
              <w:left w:val="nil"/>
              <w:bottom w:val="single" w:sz="4" w:space="0" w:color="auto"/>
              <w:right w:val="single" w:sz="4" w:space="0" w:color="auto"/>
            </w:tcBorders>
            <w:shd w:val="clear" w:color="auto" w:fill="auto"/>
            <w:noWrap/>
            <w:vAlign w:val="bottom"/>
            <w:hideMark/>
          </w:tcPr>
          <w:p w14:paraId="4448B952"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20CB9FF7"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03382963"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1C987BA1"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167C47CB"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3EC4945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44355D67"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8DAFD54" w14:textId="77777777" w:rsidR="00FC31B9" w:rsidRPr="00FC31B9" w:rsidRDefault="00FC31B9" w:rsidP="00FC31B9">
            <w:pPr>
              <w:rPr>
                <w:rFonts w:cs="Arial"/>
                <w:b/>
                <w:bCs/>
                <w:color w:val="000000"/>
                <w:sz w:val="22"/>
              </w:rPr>
            </w:pPr>
            <w:r w:rsidRPr="00FC31B9">
              <w:rPr>
                <w:rFonts w:cs="Arial"/>
                <w:b/>
                <w:bCs/>
                <w:color w:val="000000"/>
                <w:sz w:val="22"/>
                <w:szCs w:val="22"/>
              </w:rPr>
              <w:t>Quadro-Resumo do Módulo 4 – Custo de Reposição do Profissional Ausente</w:t>
            </w:r>
          </w:p>
        </w:tc>
      </w:tr>
      <w:tr w:rsidR="00FC31B9" w:rsidRPr="00FC31B9" w14:paraId="0DA34D12"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4E4D02BF" w14:textId="77777777" w:rsidR="00FC31B9" w:rsidRPr="00FC31B9" w:rsidRDefault="00FC31B9" w:rsidP="00FC31B9">
            <w:pPr>
              <w:jc w:val="center"/>
              <w:rPr>
                <w:rFonts w:cs="Arial"/>
                <w:b/>
                <w:bCs/>
                <w:color w:val="000000"/>
                <w:sz w:val="22"/>
              </w:rPr>
            </w:pPr>
            <w:r w:rsidRPr="00FC31B9">
              <w:rPr>
                <w:rFonts w:cs="Arial"/>
                <w:b/>
                <w:bCs/>
                <w:color w:val="000000"/>
                <w:sz w:val="22"/>
                <w:szCs w:val="22"/>
              </w:rPr>
              <w:t>4</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7B6F3A6A" w14:textId="77777777" w:rsidR="00FC31B9" w:rsidRPr="00FC31B9" w:rsidRDefault="00FC31B9" w:rsidP="00FC31B9">
            <w:pPr>
              <w:jc w:val="center"/>
              <w:rPr>
                <w:rFonts w:cs="Arial"/>
                <w:b/>
                <w:bCs/>
                <w:color w:val="000000"/>
                <w:sz w:val="22"/>
              </w:rPr>
            </w:pPr>
            <w:r w:rsidRPr="00FC31B9">
              <w:rPr>
                <w:rFonts w:cs="Arial"/>
                <w:b/>
                <w:bCs/>
                <w:color w:val="000000"/>
                <w:sz w:val="22"/>
                <w:szCs w:val="22"/>
              </w:rPr>
              <w:t>Custo de Reposição do Profissional Ausente</w:t>
            </w:r>
          </w:p>
        </w:tc>
        <w:tc>
          <w:tcPr>
            <w:tcW w:w="556" w:type="pct"/>
            <w:tcBorders>
              <w:top w:val="nil"/>
              <w:left w:val="nil"/>
              <w:bottom w:val="single" w:sz="4" w:space="0" w:color="auto"/>
              <w:right w:val="single" w:sz="4" w:space="0" w:color="auto"/>
            </w:tcBorders>
            <w:shd w:val="clear" w:color="FFFFCC" w:fill="E2EFD9"/>
            <w:noWrap/>
            <w:vAlign w:val="center"/>
            <w:hideMark/>
          </w:tcPr>
          <w:p w14:paraId="7520FD53"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20C636C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4CD05F04" w14:textId="77777777" w:rsidR="00FC31B9" w:rsidRPr="00FC31B9" w:rsidRDefault="00FC31B9" w:rsidP="00FC31B9">
            <w:pPr>
              <w:jc w:val="center"/>
              <w:rPr>
                <w:rFonts w:cs="Arial"/>
                <w:b/>
                <w:bCs/>
                <w:color w:val="000000"/>
                <w:szCs w:val="20"/>
              </w:rPr>
            </w:pPr>
            <w:r w:rsidRPr="00FC31B9">
              <w:rPr>
                <w:rFonts w:cs="Arial"/>
                <w:b/>
                <w:bCs/>
                <w:color w:val="000000"/>
                <w:szCs w:val="20"/>
              </w:rPr>
              <w:t>4.1</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70D9EE1F" w14:textId="77777777" w:rsidR="00FC31B9" w:rsidRPr="00FC31B9" w:rsidRDefault="00FC31B9" w:rsidP="00FC31B9">
            <w:pPr>
              <w:rPr>
                <w:rFonts w:cs="Arial"/>
                <w:b/>
                <w:bCs/>
                <w:color w:val="000000"/>
                <w:szCs w:val="20"/>
              </w:rPr>
            </w:pPr>
            <w:r w:rsidRPr="00FC31B9">
              <w:rPr>
                <w:rFonts w:cs="Arial"/>
                <w:b/>
                <w:bCs/>
                <w:color w:val="000000"/>
                <w:szCs w:val="20"/>
              </w:rPr>
              <w:t>Ausências Legais</w:t>
            </w:r>
          </w:p>
        </w:tc>
        <w:tc>
          <w:tcPr>
            <w:tcW w:w="556" w:type="pct"/>
            <w:tcBorders>
              <w:top w:val="nil"/>
              <w:left w:val="nil"/>
              <w:bottom w:val="single" w:sz="4" w:space="0" w:color="auto"/>
              <w:right w:val="single" w:sz="4" w:space="0" w:color="auto"/>
            </w:tcBorders>
            <w:shd w:val="clear" w:color="auto" w:fill="auto"/>
            <w:noWrap/>
            <w:vAlign w:val="center"/>
            <w:hideMark/>
          </w:tcPr>
          <w:p w14:paraId="73911B03" w14:textId="77777777" w:rsidR="00FC31B9" w:rsidRPr="00FC31B9" w:rsidRDefault="00FC31B9" w:rsidP="00FC31B9">
            <w:pPr>
              <w:jc w:val="right"/>
              <w:rPr>
                <w:rFonts w:cs="Arial"/>
                <w:b/>
                <w:bCs/>
                <w:color w:val="000000"/>
                <w:szCs w:val="20"/>
              </w:rPr>
            </w:pPr>
            <w:r w:rsidRPr="00FC31B9">
              <w:rPr>
                <w:rFonts w:cs="Arial"/>
                <w:b/>
                <w:bCs/>
                <w:color w:val="000000"/>
                <w:szCs w:val="20"/>
              </w:rPr>
              <w:t>506,15</w:t>
            </w:r>
          </w:p>
        </w:tc>
      </w:tr>
      <w:tr w:rsidR="00FC31B9" w:rsidRPr="00FC31B9" w14:paraId="24475C4F"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F2F5CE8" w14:textId="77777777" w:rsidR="00FC31B9" w:rsidRPr="00FC31B9" w:rsidRDefault="00FC31B9" w:rsidP="00FC31B9">
            <w:pPr>
              <w:jc w:val="center"/>
              <w:rPr>
                <w:rFonts w:cs="Arial"/>
                <w:b/>
                <w:bCs/>
                <w:color w:val="000000"/>
                <w:szCs w:val="20"/>
              </w:rPr>
            </w:pPr>
            <w:r w:rsidRPr="00FC31B9">
              <w:rPr>
                <w:rFonts w:cs="Arial"/>
                <w:b/>
                <w:bCs/>
                <w:color w:val="000000"/>
                <w:szCs w:val="20"/>
              </w:rPr>
              <w:t>4.2</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070C2579" w14:textId="77777777" w:rsidR="00FC31B9" w:rsidRPr="00FC31B9" w:rsidRDefault="00FC31B9" w:rsidP="00FC31B9">
            <w:pPr>
              <w:rPr>
                <w:rFonts w:cs="Arial"/>
                <w:b/>
                <w:bCs/>
                <w:color w:val="000000"/>
                <w:szCs w:val="20"/>
              </w:rPr>
            </w:pPr>
            <w:r w:rsidRPr="00FC31B9">
              <w:rPr>
                <w:rFonts w:cs="Arial"/>
                <w:b/>
                <w:bCs/>
                <w:color w:val="000000"/>
                <w:szCs w:val="20"/>
              </w:rPr>
              <w:t>Intrajornada</w:t>
            </w:r>
          </w:p>
        </w:tc>
        <w:tc>
          <w:tcPr>
            <w:tcW w:w="556" w:type="pct"/>
            <w:tcBorders>
              <w:top w:val="nil"/>
              <w:left w:val="nil"/>
              <w:bottom w:val="single" w:sz="4" w:space="0" w:color="auto"/>
              <w:right w:val="single" w:sz="4" w:space="0" w:color="auto"/>
            </w:tcBorders>
            <w:shd w:val="clear" w:color="auto" w:fill="auto"/>
            <w:noWrap/>
            <w:vAlign w:val="center"/>
            <w:hideMark/>
          </w:tcPr>
          <w:p w14:paraId="780649BA"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115C5057"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60AD005D"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67F3DC6E" w14:textId="77777777" w:rsidR="00FC31B9" w:rsidRPr="00FC31B9" w:rsidRDefault="00FC31B9" w:rsidP="00FC31B9">
            <w:pPr>
              <w:jc w:val="right"/>
              <w:rPr>
                <w:rFonts w:cs="Arial"/>
                <w:b/>
                <w:bCs/>
                <w:color w:val="000000"/>
                <w:szCs w:val="20"/>
              </w:rPr>
            </w:pPr>
            <w:r w:rsidRPr="00FC31B9">
              <w:rPr>
                <w:rFonts w:cs="Arial"/>
                <w:b/>
                <w:bCs/>
                <w:color w:val="000000"/>
                <w:szCs w:val="20"/>
              </w:rPr>
              <w:t>506,15</w:t>
            </w:r>
          </w:p>
        </w:tc>
      </w:tr>
      <w:tr w:rsidR="00FC31B9" w:rsidRPr="00FC31B9" w14:paraId="3E27CE9F"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1D82CE0F"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4922B7A5"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82E73F2" w14:textId="77777777" w:rsidR="00FC31B9" w:rsidRPr="00FC31B9" w:rsidRDefault="00FC31B9" w:rsidP="00FC31B9">
            <w:pPr>
              <w:rPr>
                <w:rFonts w:cs="Arial"/>
                <w:b/>
                <w:bCs/>
                <w:color w:val="000000"/>
                <w:sz w:val="22"/>
              </w:rPr>
            </w:pPr>
            <w:r w:rsidRPr="00FC31B9">
              <w:rPr>
                <w:rFonts w:cs="Arial"/>
                <w:b/>
                <w:bCs/>
                <w:color w:val="000000"/>
                <w:sz w:val="22"/>
                <w:szCs w:val="22"/>
              </w:rPr>
              <w:t>Módulo 5 – Insumos Diversos</w:t>
            </w:r>
          </w:p>
        </w:tc>
      </w:tr>
      <w:tr w:rsidR="00FC31B9" w:rsidRPr="00FC31B9" w14:paraId="5A404321"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53EC1FA3" w14:textId="77777777" w:rsidR="00FC31B9" w:rsidRPr="00FC31B9" w:rsidRDefault="00FC31B9" w:rsidP="00FC31B9">
            <w:pPr>
              <w:jc w:val="center"/>
              <w:rPr>
                <w:rFonts w:cs="Arial"/>
                <w:b/>
                <w:bCs/>
                <w:color w:val="000000"/>
                <w:sz w:val="22"/>
              </w:rPr>
            </w:pPr>
            <w:r w:rsidRPr="00FC31B9">
              <w:rPr>
                <w:rFonts w:cs="Arial"/>
                <w:b/>
                <w:bCs/>
                <w:color w:val="000000"/>
                <w:sz w:val="22"/>
                <w:szCs w:val="22"/>
              </w:rPr>
              <w:t>5</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2486A33B" w14:textId="77777777" w:rsidR="00FC31B9" w:rsidRPr="00FC31B9" w:rsidRDefault="00FC31B9" w:rsidP="00FC31B9">
            <w:pPr>
              <w:jc w:val="center"/>
              <w:rPr>
                <w:rFonts w:cs="Arial"/>
                <w:b/>
                <w:bCs/>
                <w:color w:val="000000"/>
                <w:sz w:val="22"/>
              </w:rPr>
            </w:pPr>
            <w:r w:rsidRPr="00FC31B9">
              <w:rPr>
                <w:rFonts w:cs="Arial"/>
                <w:b/>
                <w:bCs/>
                <w:color w:val="000000"/>
                <w:sz w:val="22"/>
                <w:szCs w:val="22"/>
              </w:rPr>
              <w:t>Insumos diversos</w:t>
            </w:r>
          </w:p>
        </w:tc>
        <w:tc>
          <w:tcPr>
            <w:tcW w:w="556" w:type="pct"/>
            <w:tcBorders>
              <w:top w:val="nil"/>
              <w:left w:val="nil"/>
              <w:bottom w:val="single" w:sz="4" w:space="0" w:color="auto"/>
              <w:right w:val="single" w:sz="4" w:space="0" w:color="auto"/>
            </w:tcBorders>
            <w:shd w:val="clear" w:color="FFFFCC" w:fill="E2EFD9"/>
            <w:noWrap/>
            <w:vAlign w:val="center"/>
            <w:hideMark/>
          </w:tcPr>
          <w:p w14:paraId="5C30E14E"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79A6F76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E5C2200"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5F91521C" w14:textId="77777777" w:rsidR="00FC31B9" w:rsidRPr="00FC31B9" w:rsidRDefault="00FC31B9" w:rsidP="00FC31B9">
            <w:pPr>
              <w:rPr>
                <w:rFonts w:cs="Arial"/>
                <w:b/>
                <w:bCs/>
                <w:color w:val="000000"/>
                <w:szCs w:val="20"/>
              </w:rPr>
            </w:pPr>
            <w:r w:rsidRPr="00FC31B9">
              <w:rPr>
                <w:rFonts w:cs="Arial"/>
                <w:b/>
                <w:bCs/>
                <w:color w:val="000000"/>
                <w:szCs w:val="20"/>
              </w:rPr>
              <w:t xml:space="preserve">Uniformes </w:t>
            </w:r>
          </w:p>
        </w:tc>
        <w:tc>
          <w:tcPr>
            <w:tcW w:w="556" w:type="pct"/>
            <w:tcBorders>
              <w:top w:val="nil"/>
              <w:left w:val="nil"/>
              <w:bottom w:val="single" w:sz="4" w:space="0" w:color="auto"/>
              <w:right w:val="single" w:sz="4" w:space="0" w:color="auto"/>
            </w:tcBorders>
            <w:shd w:val="clear" w:color="FFFF00" w:fill="FFFF00"/>
            <w:noWrap/>
            <w:vAlign w:val="center"/>
            <w:hideMark/>
          </w:tcPr>
          <w:p w14:paraId="6507DC9A" w14:textId="77777777" w:rsidR="00FC31B9" w:rsidRPr="00FC31B9" w:rsidRDefault="00FC31B9" w:rsidP="00FC31B9">
            <w:pPr>
              <w:jc w:val="right"/>
              <w:rPr>
                <w:rFonts w:cs="Arial"/>
                <w:b/>
                <w:bCs/>
                <w:color w:val="000000"/>
                <w:szCs w:val="20"/>
              </w:rPr>
            </w:pPr>
            <w:r w:rsidRPr="00FC31B9">
              <w:rPr>
                <w:rFonts w:cs="Arial"/>
                <w:b/>
                <w:bCs/>
                <w:color w:val="000000"/>
                <w:szCs w:val="20"/>
              </w:rPr>
              <w:t>99,14</w:t>
            </w:r>
          </w:p>
        </w:tc>
      </w:tr>
      <w:tr w:rsidR="00FC31B9" w:rsidRPr="00FC31B9" w14:paraId="313EB37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56D329C"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93B5394" w14:textId="77777777" w:rsidR="00FC31B9" w:rsidRPr="00FC31B9" w:rsidRDefault="00FC31B9" w:rsidP="00FC31B9">
            <w:pPr>
              <w:rPr>
                <w:rFonts w:cs="Arial"/>
                <w:b/>
                <w:bCs/>
                <w:color w:val="000000"/>
                <w:szCs w:val="20"/>
              </w:rPr>
            </w:pPr>
            <w:r w:rsidRPr="00FC31B9">
              <w:rPr>
                <w:rFonts w:cs="Arial"/>
                <w:b/>
                <w:bCs/>
                <w:color w:val="000000"/>
                <w:szCs w:val="20"/>
              </w:rPr>
              <w:t>EPI's</w:t>
            </w:r>
          </w:p>
        </w:tc>
        <w:tc>
          <w:tcPr>
            <w:tcW w:w="556" w:type="pct"/>
            <w:tcBorders>
              <w:top w:val="nil"/>
              <w:left w:val="nil"/>
              <w:bottom w:val="single" w:sz="4" w:space="0" w:color="auto"/>
              <w:right w:val="single" w:sz="4" w:space="0" w:color="auto"/>
            </w:tcBorders>
            <w:shd w:val="clear" w:color="FFFF00" w:fill="FFFF00"/>
            <w:vAlign w:val="center"/>
            <w:hideMark/>
          </w:tcPr>
          <w:p w14:paraId="1402247E" w14:textId="77777777" w:rsidR="00FC31B9" w:rsidRPr="00FC31B9" w:rsidRDefault="00FC31B9" w:rsidP="00FC31B9">
            <w:pPr>
              <w:jc w:val="right"/>
              <w:rPr>
                <w:rFonts w:cs="Arial"/>
                <w:b/>
                <w:bCs/>
                <w:color w:val="000000"/>
                <w:szCs w:val="20"/>
              </w:rPr>
            </w:pPr>
            <w:r w:rsidRPr="00FC31B9">
              <w:rPr>
                <w:rFonts w:cs="Arial"/>
                <w:b/>
                <w:bCs/>
                <w:color w:val="000000"/>
                <w:szCs w:val="20"/>
              </w:rPr>
              <w:t>238,43</w:t>
            </w:r>
          </w:p>
        </w:tc>
      </w:tr>
      <w:tr w:rsidR="00FC31B9" w:rsidRPr="00FC31B9" w14:paraId="5807A62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D76BC55"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5F23F141" w14:textId="77777777" w:rsidR="00FC31B9" w:rsidRPr="00FC31B9" w:rsidRDefault="00FC31B9" w:rsidP="00FC31B9">
            <w:pPr>
              <w:rPr>
                <w:rFonts w:cs="Arial"/>
                <w:b/>
                <w:bCs/>
                <w:color w:val="000000"/>
                <w:szCs w:val="20"/>
              </w:rPr>
            </w:pPr>
            <w:r w:rsidRPr="00FC31B9">
              <w:rPr>
                <w:rFonts w:cs="Arial"/>
                <w:b/>
                <w:bCs/>
                <w:color w:val="000000"/>
                <w:szCs w:val="20"/>
              </w:rPr>
              <w:t xml:space="preserve">Equipamentos </w:t>
            </w:r>
          </w:p>
        </w:tc>
        <w:tc>
          <w:tcPr>
            <w:tcW w:w="556" w:type="pct"/>
            <w:tcBorders>
              <w:top w:val="nil"/>
              <w:left w:val="nil"/>
              <w:bottom w:val="single" w:sz="4" w:space="0" w:color="auto"/>
              <w:right w:val="single" w:sz="4" w:space="0" w:color="auto"/>
            </w:tcBorders>
            <w:shd w:val="clear" w:color="auto" w:fill="auto"/>
            <w:vAlign w:val="center"/>
            <w:hideMark/>
          </w:tcPr>
          <w:p w14:paraId="00EB256E" w14:textId="77777777" w:rsidR="00FC31B9" w:rsidRPr="00FC31B9" w:rsidRDefault="00FC31B9" w:rsidP="00FC31B9">
            <w:pPr>
              <w:jc w:val="right"/>
              <w:rPr>
                <w:rFonts w:cs="Arial"/>
                <w:b/>
                <w:bCs/>
                <w:color w:val="000000"/>
                <w:szCs w:val="20"/>
              </w:rPr>
            </w:pPr>
            <w:r w:rsidRPr="00FC31B9">
              <w:rPr>
                <w:rFonts w:cs="Arial"/>
                <w:b/>
                <w:bCs/>
                <w:color w:val="000000"/>
                <w:szCs w:val="20"/>
              </w:rPr>
              <w:t>435,63</w:t>
            </w:r>
          </w:p>
        </w:tc>
      </w:tr>
      <w:tr w:rsidR="00FC31B9" w:rsidRPr="00FC31B9" w14:paraId="35F0937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87D3088"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35BBAFF7" w14:textId="77777777" w:rsidR="00FC31B9" w:rsidRPr="00FC31B9" w:rsidRDefault="00FC31B9" w:rsidP="00FC31B9">
            <w:pPr>
              <w:rPr>
                <w:rFonts w:cs="Arial"/>
                <w:b/>
                <w:bCs/>
                <w:color w:val="000000"/>
                <w:szCs w:val="20"/>
              </w:rPr>
            </w:pPr>
            <w:r w:rsidRPr="00FC31B9">
              <w:rPr>
                <w:rFonts w:cs="Arial"/>
                <w:b/>
                <w:bCs/>
                <w:color w:val="000000"/>
                <w:szCs w:val="20"/>
              </w:rPr>
              <w:t>Consumíveis</w:t>
            </w:r>
          </w:p>
        </w:tc>
        <w:tc>
          <w:tcPr>
            <w:tcW w:w="556" w:type="pct"/>
            <w:tcBorders>
              <w:top w:val="nil"/>
              <w:left w:val="nil"/>
              <w:bottom w:val="single" w:sz="4" w:space="0" w:color="auto"/>
              <w:right w:val="single" w:sz="4" w:space="0" w:color="auto"/>
            </w:tcBorders>
            <w:shd w:val="clear" w:color="auto" w:fill="auto"/>
            <w:vAlign w:val="center"/>
            <w:hideMark/>
          </w:tcPr>
          <w:p w14:paraId="7C5A7968" w14:textId="77777777" w:rsidR="00FC31B9" w:rsidRPr="00FC31B9" w:rsidRDefault="00FC31B9" w:rsidP="00FC31B9">
            <w:pPr>
              <w:jc w:val="right"/>
              <w:rPr>
                <w:rFonts w:cs="Arial"/>
                <w:b/>
                <w:bCs/>
                <w:color w:val="000000"/>
                <w:szCs w:val="20"/>
              </w:rPr>
            </w:pPr>
            <w:r w:rsidRPr="00FC31B9">
              <w:rPr>
                <w:rFonts w:cs="Arial"/>
                <w:b/>
                <w:bCs/>
                <w:color w:val="000000"/>
                <w:szCs w:val="20"/>
              </w:rPr>
              <w:t>319,29</w:t>
            </w:r>
          </w:p>
        </w:tc>
      </w:tr>
      <w:tr w:rsidR="00FC31B9" w:rsidRPr="00FC31B9" w14:paraId="22D83970"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6955889A"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CC" w:fill="E2EFD9"/>
            <w:vAlign w:val="center"/>
            <w:hideMark/>
          </w:tcPr>
          <w:p w14:paraId="11667662" w14:textId="77777777" w:rsidR="00FC31B9" w:rsidRPr="00FC31B9" w:rsidRDefault="00FC31B9" w:rsidP="00FC31B9">
            <w:pPr>
              <w:jc w:val="right"/>
              <w:rPr>
                <w:rFonts w:cs="Arial"/>
                <w:b/>
                <w:bCs/>
                <w:color w:val="000000"/>
                <w:szCs w:val="20"/>
              </w:rPr>
            </w:pPr>
            <w:r w:rsidRPr="00FC31B9">
              <w:rPr>
                <w:rFonts w:cs="Arial"/>
                <w:b/>
                <w:bCs/>
                <w:color w:val="000000"/>
                <w:szCs w:val="20"/>
              </w:rPr>
              <w:t>1.092,49</w:t>
            </w:r>
          </w:p>
        </w:tc>
      </w:tr>
      <w:tr w:rsidR="00FC31B9" w:rsidRPr="00FC31B9" w14:paraId="5B8938BA"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5C203B21"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D7AAC63"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A522C4F" w14:textId="77777777" w:rsidR="00FC31B9" w:rsidRPr="00FC31B9" w:rsidRDefault="00FC31B9" w:rsidP="00FC31B9">
            <w:pPr>
              <w:rPr>
                <w:rFonts w:cs="Arial"/>
                <w:b/>
                <w:bCs/>
                <w:color w:val="000000"/>
                <w:sz w:val="22"/>
              </w:rPr>
            </w:pPr>
            <w:r w:rsidRPr="00FC31B9">
              <w:rPr>
                <w:rFonts w:cs="Arial"/>
                <w:b/>
                <w:bCs/>
                <w:color w:val="000000"/>
                <w:sz w:val="22"/>
                <w:szCs w:val="22"/>
              </w:rPr>
              <w:t>Módulo 6 -  Custos Indiretos, Lucro e Tributos</w:t>
            </w:r>
          </w:p>
        </w:tc>
      </w:tr>
      <w:tr w:rsidR="00FC31B9" w:rsidRPr="00FC31B9" w14:paraId="5DA842B0"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66343C10" w14:textId="77777777" w:rsidR="00FC31B9" w:rsidRPr="00FC31B9" w:rsidRDefault="00FC31B9" w:rsidP="00FC31B9">
            <w:pPr>
              <w:jc w:val="center"/>
              <w:rPr>
                <w:rFonts w:cs="Arial"/>
                <w:b/>
                <w:bCs/>
                <w:color w:val="000000"/>
                <w:sz w:val="22"/>
              </w:rPr>
            </w:pPr>
            <w:r w:rsidRPr="00FC31B9">
              <w:rPr>
                <w:rFonts w:cs="Arial"/>
                <w:b/>
                <w:bCs/>
                <w:color w:val="000000"/>
                <w:sz w:val="22"/>
                <w:szCs w:val="22"/>
              </w:rPr>
              <w:t>6</w:t>
            </w:r>
          </w:p>
        </w:tc>
        <w:tc>
          <w:tcPr>
            <w:tcW w:w="3306" w:type="pct"/>
            <w:gridSpan w:val="5"/>
            <w:tcBorders>
              <w:top w:val="single" w:sz="4" w:space="0" w:color="auto"/>
              <w:left w:val="nil"/>
              <w:bottom w:val="single" w:sz="4" w:space="0" w:color="auto"/>
              <w:right w:val="single" w:sz="4" w:space="0" w:color="auto"/>
            </w:tcBorders>
            <w:shd w:val="clear" w:color="FFFFCC" w:fill="E2EFD9"/>
            <w:noWrap/>
            <w:vAlign w:val="center"/>
            <w:hideMark/>
          </w:tcPr>
          <w:p w14:paraId="7CF11371"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Custos Indiretos, Lucro e Tributos </w:t>
            </w:r>
          </w:p>
        </w:tc>
        <w:tc>
          <w:tcPr>
            <w:tcW w:w="644" w:type="pct"/>
            <w:tcBorders>
              <w:top w:val="nil"/>
              <w:left w:val="nil"/>
              <w:bottom w:val="single" w:sz="4" w:space="0" w:color="auto"/>
              <w:right w:val="single" w:sz="4" w:space="0" w:color="auto"/>
            </w:tcBorders>
            <w:shd w:val="clear" w:color="FFFFCC" w:fill="E2EFD9"/>
            <w:vAlign w:val="center"/>
            <w:hideMark/>
          </w:tcPr>
          <w:p w14:paraId="4783C9E4"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 (%)</w:t>
            </w:r>
          </w:p>
        </w:tc>
        <w:tc>
          <w:tcPr>
            <w:tcW w:w="556" w:type="pct"/>
            <w:tcBorders>
              <w:top w:val="nil"/>
              <w:left w:val="nil"/>
              <w:bottom w:val="single" w:sz="4" w:space="0" w:color="auto"/>
              <w:right w:val="single" w:sz="4" w:space="0" w:color="auto"/>
            </w:tcBorders>
            <w:shd w:val="clear" w:color="FFFFCC" w:fill="E2EFD9"/>
            <w:vAlign w:val="center"/>
            <w:hideMark/>
          </w:tcPr>
          <w:p w14:paraId="25E502C7"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(R$)</w:t>
            </w:r>
          </w:p>
        </w:tc>
      </w:tr>
      <w:tr w:rsidR="00FC31B9" w:rsidRPr="00FC31B9" w14:paraId="1DF970EC"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B135532" w14:textId="77777777" w:rsidR="00FC31B9" w:rsidRPr="00FC31B9" w:rsidRDefault="00FC31B9" w:rsidP="00FC31B9">
            <w:pPr>
              <w:rPr>
                <w:rFonts w:cs="Arial"/>
                <w:b/>
                <w:bCs/>
                <w:color w:val="FF0000"/>
                <w:szCs w:val="20"/>
              </w:rPr>
            </w:pPr>
            <w:r w:rsidRPr="00FC31B9">
              <w:rPr>
                <w:rFonts w:cs="Arial"/>
                <w:b/>
                <w:bCs/>
                <w:color w:val="FF0000"/>
                <w:szCs w:val="20"/>
              </w:rPr>
              <w:t>BASE DE CÁLCULO DOS CUSTOS INDIRETOS</w:t>
            </w:r>
          </w:p>
        </w:tc>
        <w:tc>
          <w:tcPr>
            <w:tcW w:w="644" w:type="pct"/>
            <w:tcBorders>
              <w:top w:val="nil"/>
              <w:left w:val="nil"/>
              <w:bottom w:val="single" w:sz="4" w:space="0" w:color="auto"/>
              <w:right w:val="single" w:sz="4" w:space="0" w:color="auto"/>
            </w:tcBorders>
            <w:shd w:val="clear" w:color="auto" w:fill="auto"/>
            <w:noWrap/>
            <w:vAlign w:val="center"/>
            <w:hideMark/>
          </w:tcPr>
          <w:p w14:paraId="4FB83149"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68479A5B" w14:textId="77777777" w:rsidR="00FC31B9" w:rsidRPr="00FC31B9" w:rsidRDefault="00FC31B9" w:rsidP="00FC31B9">
            <w:pPr>
              <w:jc w:val="right"/>
              <w:rPr>
                <w:rFonts w:cs="Arial"/>
                <w:b/>
                <w:bCs/>
                <w:color w:val="FF0000"/>
                <w:szCs w:val="20"/>
              </w:rPr>
            </w:pPr>
            <w:r w:rsidRPr="00FC31B9">
              <w:rPr>
                <w:rFonts w:cs="Arial"/>
                <w:b/>
                <w:bCs/>
                <w:color w:val="FF0000"/>
                <w:szCs w:val="20"/>
              </w:rPr>
              <w:t>6.901,69</w:t>
            </w:r>
          </w:p>
        </w:tc>
      </w:tr>
      <w:tr w:rsidR="00FC31B9" w:rsidRPr="00FC31B9" w14:paraId="33D59669"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56DDBBD" w14:textId="77777777" w:rsidR="00FC31B9" w:rsidRPr="00FC31B9" w:rsidRDefault="00FC31B9" w:rsidP="00FC31B9">
            <w:pPr>
              <w:jc w:val="center"/>
              <w:rPr>
                <w:rFonts w:cs="Arial"/>
                <w:b/>
                <w:bCs/>
                <w:color w:val="000000"/>
                <w:sz w:val="24"/>
              </w:rPr>
            </w:pPr>
            <w:r w:rsidRPr="00FC31B9">
              <w:rPr>
                <w:rFonts w:cs="Arial"/>
                <w:b/>
                <w:bCs/>
                <w:color w:val="000000"/>
                <w:sz w:val="24"/>
              </w:rPr>
              <w:t>A</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62939882" w14:textId="77777777" w:rsidR="00FC31B9" w:rsidRPr="00FC31B9" w:rsidRDefault="00FC31B9" w:rsidP="00FC31B9">
            <w:pPr>
              <w:rPr>
                <w:rFonts w:cs="Arial"/>
                <w:b/>
                <w:bCs/>
                <w:color w:val="000000"/>
                <w:sz w:val="24"/>
              </w:rPr>
            </w:pPr>
            <w:r w:rsidRPr="00FC31B9">
              <w:rPr>
                <w:rFonts w:cs="Arial"/>
                <w:b/>
                <w:bCs/>
                <w:color w:val="000000"/>
                <w:sz w:val="24"/>
              </w:rPr>
              <w:t>Custos Indiretos</w:t>
            </w:r>
          </w:p>
        </w:tc>
        <w:tc>
          <w:tcPr>
            <w:tcW w:w="644" w:type="pct"/>
            <w:tcBorders>
              <w:top w:val="nil"/>
              <w:left w:val="nil"/>
              <w:bottom w:val="single" w:sz="4" w:space="0" w:color="auto"/>
              <w:right w:val="single" w:sz="4" w:space="0" w:color="auto"/>
            </w:tcBorders>
            <w:shd w:val="clear" w:color="FFFF00" w:fill="FFFF00"/>
            <w:noWrap/>
            <w:vAlign w:val="center"/>
            <w:hideMark/>
          </w:tcPr>
          <w:p w14:paraId="534E8B91" w14:textId="77777777" w:rsidR="00FC31B9" w:rsidRPr="00FC31B9" w:rsidRDefault="00FC31B9" w:rsidP="00FC31B9">
            <w:pPr>
              <w:jc w:val="right"/>
              <w:rPr>
                <w:rFonts w:cs="Arial"/>
                <w:b/>
                <w:bCs/>
                <w:color w:val="000000"/>
                <w:szCs w:val="20"/>
              </w:rPr>
            </w:pPr>
            <w:r w:rsidRPr="00FC31B9">
              <w:rPr>
                <w:rFonts w:cs="Arial"/>
                <w:b/>
                <w:bCs/>
                <w:color w:val="000000"/>
                <w:szCs w:val="20"/>
              </w:rPr>
              <w:t>5,00%</w:t>
            </w:r>
          </w:p>
        </w:tc>
        <w:tc>
          <w:tcPr>
            <w:tcW w:w="556" w:type="pct"/>
            <w:tcBorders>
              <w:top w:val="nil"/>
              <w:left w:val="nil"/>
              <w:bottom w:val="single" w:sz="4" w:space="0" w:color="auto"/>
              <w:right w:val="single" w:sz="4" w:space="0" w:color="auto"/>
            </w:tcBorders>
            <w:shd w:val="clear" w:color="auto" w:fill="auto"/>
            <w:noWrap/>
            <w:vAlign w:val="center"/>
            <w:hideMark/>
          </w:tcPr>
          <w:p w14:paraId="074D1970" w14:textId="77777777" w:rsidR="00FC31B9" w:rsidRPr="00FC31B9" w:rsidRDefault="00FC31B9" w:rsidP="00FC31B9">
            <w:pPr>
              <w:jc w:val="right"/>
              <w:rPr>
                <w:rFonts w:cs="Arial"/>
                <w:b/>
                <w:bCs/>
                <w:color w:val="000000"/>
                <w:szCs w:val="20"/>
              </w:rPr>
            </w:pPr>
            <w:r w:rsidRPr="00FC31B9">
              <w:rPr>
                <w:rFonts w:cs="Arial"/>
                <w:b/>
                <w:bCs/>
                <w:color w:val="000000"/>
                <w:szCs w:val="20"/>
              </w:rPr>
              <w:t>345,08</w:t>
            </w:r>
          </w:p>
        </w:tc>
      </w:tr>
      <w:tr w:rsidR="00FC31B9" w:rsidRPr="00FC31B9" w14:paraId="59529BF7"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3F800E1" w14:textId="77777777" w:rsidR="00FC31B9" w:rsidRPr="00FC31B9" w:rsidRDefault="00FC31B9" w:rsidP="00FC31B9">
            <w:pPr>
              <w:rPr>
                <w:rFonts w:cs="Arial"/>
                <w:b/>
                <w:bCs/>
                <w:color w:val="FF0000"/>
                <w:szCs w:val="20"/>
              </w:rPr>
            </w:pPr>
            <w:r w:rsidRPr="00FC31B9">
              <w:rPr>
                <w:rFonts w:cs="Arial"/>
                <w:b/>
                <w:bCs/>
                <w:color w:val="FF0000"/>
                <w:szCs w:val="20"/>
              </w:rPr>
              <w:t>BASE DE CÁLCULO DO LUCRO</w:t>
            </w:r>
          </w:p>
        </w:tc>
        <w:tc>
          <w:tcPr>
            <w:tcW w:w="644" w:type="pct"/>
            <w:tcBorders>
              <w:top w:val="nil"/>
              <w:left w:val="nil"/>
              <w:bottom w:val="single" w:sz="4" w:space="0" w:color="auto"/>
              <w:right w:val="single" w:sz="4" w:space="0" w:color="auto"/>
            </w:tcBorders>
            <w:shd w:val="clear" w:color="auto" w:fill="auto"/>
            <w:noWrap/>
            <w:vAlign w:val="center"/>
            <w:hideMark/>
          </w:tcPr>
          <w:p w14:paraId="7C467D32"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373DCF9D" w14:textId="77777777" w:rsidR="00FC31B9" w:rsidRPr="00FC31B9" w:rsidRDefault="00FC31B9" w:rsidP="00FC31B9">
            <w:pPr>
              <w:jc w:val="right"/>
              <w:rPr>
                <w:rFonts w:cs="Arial"/>
                <w:b/>
                <w:bCs/>
                <w:color w:val="FF0000"/>
                <w:szCs w:val="20"/>
              </w:rPr>
            </w:pPr>
            <w:r w:rsidRPr="00FC31B9">
              <w:rPr>
                <w:rFonts w:cs="Arial"/>
                <w:b/>
                <w:bCs/>
                <w:color w:val="FF0000"/>
                <w:szCs w:val="20"/>
              </w:rPr>
              <w:t>7.246,77</w:t>
            </w:r>
          </w:p>
        </w:tc>
      </w:tr>
      <w:tr w:rsidR="00FC31B9" w:rsidRPr="00FC31B9" w14:paraId="20CB9547"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1363C14" w14:textId="77777777" w:rsidR="00FC31B9" w:rsidRPr="00FC31B9" w:rsidRDefault="00FC31B9" w:rsidP="00FC31B9">
            <w:pPr>
              <w:jc w:val="center"/>
              <w:rPr>
                <w:rFonts w:cs="Arial"/>
                <w:b/>
                <w:bCs/>
                <w:color w:val="000000"/>
                <w:sz w:val="24"/>
              </w:rPr>
            </w:pPr>
            <w:r w:rsidRPr="00FC31B9">
              <w:rPr>
                <w:rFonts w:cs="Arial"/>
                <w:b/>
                <w:bCs/>
                <w:color w:val="000000"/>
                <w:sz w:val="24"/>
              </w:rPr>
              <w:t>B</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28ABB3F1" w14:textId="77777777" w:rsidR="00FC31B9" w:rsidRPr="00FC31B9" w:rsidRDefault="00FC31B9" w:rsidP="00FC31B9">
            <w:pPr>
              <w:rPr>
                <w:rFonts w:cs="Arial"/>
                <w:b/>
                <w:bCs/>
                <w:color w:val="000000"/>
                <w:sz w:val="24"/>
              </w:rPr>
            </w:pPr>
            <w:r w:rsidRPr="00FC31B9">
              <w:rPr>
                <w:rFonts w:cs="Arial"/>
                <w:b/>
                <w:bCs/>
                <w:color w:val="000000"/>
                <w:sz w:val="24"/>
              </w:rPr>
              <w:t>Lucro</w:t>
            </w:r>
          </w:p>
        </w:tc>
        <w:tc>
          <w:tcPr>
            <w:tcW w:w="644" w:type="pct"/>
            <w:tcBorders>
              <w:top w:val="nil"/>
              <w:left w:val="nil"/>
              <w:bottom w:val="single" w:sz="4" w:space="0" w:color="auto"/>
              <w:right w:val="single" w:sz="4" w:space="0" w:color="auto"/>
            </w:tcBorders>
            <w:shd w:val="clear" w:color="FFFF00" w:fill="FFFF00"/>
            <w:noWrap/>
            <w:vAlign w:val="center"/>
            <w:hideMark/>
          </w:tcPr>
          <w:p w14:paraId="5E22F4DF" w14:textId="77777777" w:rsidR="00FC31B9" w:rsidRPr="00FC31B9" w:rsidRDefault="00FC31B9" w:rsidP="00FC31B9">
            <w:pPr>
              <w:jc w:val="right"/>
              <w:rPr>
                <w:rFonts w:cs="Arial"/>
                <w:b/>
                <w:bCs/>
                <w:color w:val="000000"/>
                <w:szCs w:val="20"/>
              </w:rPr>
            </w:pPr>
            <w:r w:rsidRPr="00FC31B9">
              <w:rPr>
                <w:rFonts w:cs="Arial"/>
                <w:b/>
                <w:bCs/>
                <w:color w:val="000000"/>
                <w:szCs w:val="20"/>
              </w:rPr>
              <w:t>6,79%</w:t>
            </w:r>
          </w:p>
        </w:tc>
        <w:tc>
          <w:tcPr>
            <w:tcW w:w="556" w:type="pct"/>
            <w:tcBorders>
              <w:top w:val="nil"/>
              <w:left w:val="nil"/>
              <w:bottom w:val="single" w:sz="4" w:space="0" w:color="auto"/>
              <w:right w:val="single" w:sz="4" w:space="0" w:color="auto"/>
            </w:tcBorders>
            <w:shd w:val="clear" w:color="auto" w:fill="auto"/>
            <w:noWrap/>
            <w:vAlign w:val="center"/>
            <w:hideMark/>
          </w:tcPr>
          <w:p w14:paraId="7E19046C" w14:textId="77777777" w:rsidR="00FC31B9" w:rsidRPr="00FC31B9" w:rsidRDefault="00FC31B9" w:rsidP="00FC31B9">
            <w:pPr>
              <w:jc w:val="right"/>
              <w:rPr>
                <w:rFonts w:cs="Arial"/>
                <w:b/>
                <w:bCs/>
                <w:color w:val="000000"/>
                <w:szCs w:val="20"/>
              </w:rPr>
            </w:pPr>
            <w:r w:rsidRPr="00FC31B9">
              <w:rPr>
                <w:rFonts w:cs="Arial"/>
                <w:b/>
                <w:bCs/>
                <w:color w:val="000000"/>
                <w:szCs w:val="20"/>
              </w:rPr>
              <w:t>492,06</w:t>
            </w:r>
          </w:p>
        </w:tc>
      </w:tr>
      <w:tr w:rsidR="00FC31B9" w:rsidRPr="00FC31B9" w14:paraId="1D306CCE"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D2A89F4" w14:textId="77777777" w:rsidR="00FC31B9" w:rsidRPr="00FC31B9" w:rsidRDefault="00FC31B9" w:rsidP="00FC31B9">
            <w:pPr>
              <w:rPr>
                <w:rFonts w:cs="Arial"/>
                <w:b/>
                <w:bCs/>
                <w:color w:val="FF0000"/>
                <w:szCs w:val="20"/>
              </w:rPr>
            </w:pPr>
            <w:r w:rsidRPr="00FC31B9">
              <w:rPr>
                <w:rFonts w:cs="Arial"/>
                <w:b/>
                <w:bCs/>
                <w:color w:val="FF0000"/>
                <w:szCs w:val="20"/>
              </w:rPr>
              <w:t>BASE DE CÁLCULO DOS TRIBUTOS</w:t>
            </w:r>
          </w:p>
        </w:tc>
        <w:tc>
          <w:tcPr>
            <w:tcW w:w="644" w:type="pct"/>
            <w:tcBorders>
              <w:top w:val="nil"/>
              <w:left w:val="nil"/>
              <w:bottom w:val="single" w:sz="4" w:space="0" w:color="auto"/>
              <w:right w:val="single" w:sz="4" w:space="0" w:color="auto"/>
            </w:tcBorders>
            <w:shd w:val="clear" w:color="auto" w:fill="auto"/>
            <w:noWrap/>
            <w:vAlign w:val="center"/>
            <w:hideMark/>
          </w:tcPr>
          <w:p w14:paraId="23FB2238"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745C8A3E" w14:textId="77777777" w:rsidR="00FC31B9" w:rsidRPr="00FC31B9" w:rsidRDefault="00FC31B9" w:rsidP="00FC31B9">
            <w:pPr>
              <w:jc w:val="right"/>
              <w:rPr>
                <w:rFonts w:cs="Arial"/>
                <w:b/>
                <w:bCs/>
                <w:color w:val="FF0000"/>
                <w:szCs w:val="20"/>
              </w:rPr>
            </w:pPr>
            <w:r w:rsidRPr="00FC31B9">
              <w:rPr>
                <w:rFonts w:cs="Arial"/>
                <w:b/>
                <w:bCs/>
                <w:color w:val="FF0000"/>
                <w:szCs w:val="20"/>
              </w:rPr>
              <w:t>7.738,83</w:t>
            </w:r>
          </w:p>
        </w:tc>
      </w:tr>
      <w:tr w:rsidR="00FC31B9" w:rsidRPr="00FC31B9" w14:paraId="5BDB781B"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5CACD1C" w14:textId="77777777" w:rsidR="00FC31B9" w:rsidRPr="00FC31B9" w:rsidRDefault="00FC31B9" w:rsidP="00FC31B9">
            <w:pPr>
              <w:jc w:val="center"/>
              <w:rPr>
                <w:rFonts w:cs="Arial"/>
                <w:b/>
                <w:bCs/>
                <w:color w:val="000000"/>
                <w:sz w:val="24"/>
              </w:rPr>
            </w:pPr>
            <w:r w:rsidRPr="00FC31B9">
              <w:rPr>
                <w:rFonts w:cs="Arial"/>
                <w:b/>
                <w:bCs/>
                <w:color w:val="000000"/>
                <w:sz w:val="24"/>
              </w:rPr>
              <w:t>C</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302BA6CE" w14:textId="77777777" w:rsidR="00FC31B9" w:rsidRPr="00FC31B9" w:rsidRDefault="00FC31B9" w:rsidP="00FC31B9">
            <w:pPr>
              <w:rPr>
                <w:rFonts w:cs="Arial"/>
                <w:b/>
                <w:bCs/>
                <w:color w:val="000000"/>
                <w:sz w:val="24"/>
              </w:rPr>
            </w:pPr>
            <w:r w:rsidRPr="00FC31B9">
              <w:rPr>
                <w:rFonts w:cs="Arial"/>
                <w:b/>
                <w:bCs/>
                <w:color w:val="000000"/>
                <w:sz w:val="24"/>
              </w:rPr>
              <w:t>Tributos</w:t>
            </w:r>
          </w:p>
        </w:tc>
        <w:tc>
          <w:tcPr>
            <w:tcW w:w="644" w:type="pct"/>
            <w:tcBorders>
              <w:top w:val="nil"/>
              <w:left w:val="nil"/>
              <w:bottom w:val="single" w:sz="4" w:space="0" w:color="auto"/>
              <w:right w:val="single" w:sz="4" w:space="0" w:color="auto"/>
            </w:tcBorders>
            <w:shd w:val="clear" w:color="auto" w:fill="auto"/>
            <w:noWrap/>
            <w:vAlign w:val="center"/>
            <w:hideMark/>
          </w:tcPr>
          <w:p w14:paraId="15AAFB70"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5B7CBFEB"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7857CA2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D9B8691"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22862B97" w14:textId="77777777" w:rsidR="00FC31B9" w:rsidRPr="00FC31B9" w:rsidRDefault="00FC31B9" w:rsidP="00FC31B9">
            <w:pPr>
              <w:rPr>
                <w:rFonts w:cs="Arial"/>
                <w:b/>
                <w:bCs/>
                <w:color w:val="000000"/>
                <w:szCs w:val="20"/>
              </w:rPr>
            </w:pPr>
            <w:r w:rsidRPr="00FC31B9">
              <w:rPr>
                <w:rFonts w:cs="Arial"/>
                <w:b/>
                <w:bCs/>
                <w:color w:val="000000"/>
                <w:szCs w:val="20"/>
              </w:rPr>
              <w:t>C.1    Tributos Federais (especificar)</w:t>
            </w:r>
          </w:p>
        </w:tc>
        <w:tc>
          <w:tcPr>
            <w:tcW w:w="644" w:type="pct"/>
            <w:tcBorders>
              <w:top w:val="nil"/>
              <w:left w:val="nil"/>
              <w:bottom w:val="single" w:sz="4" w:space="0" w:color="auto"/>
              <w:right w:val="single" w:sz="4" w:space="0" w:color="auto"/>
            </w:tcBorders>
            <w:shd w:val="clear" w:color="auto" w:fill="auto"/>
            <w:noWrap/>
            <w:vAlign w:val="center"/>
            <w:hideMark/>
          </w:tcPr>
          <w:p w14:paraId="1042FB34"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74ABA7F8"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7A014A3E"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AF249B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C023FA8" w14:textId="77777777" w:rsidR="00FC31B9" w:rsidRPr="00FC31B9" w:rsidRDefault="00FC31B9" w:rsidP="00FC31B9">
            <w:pPr>
              <w:rPr>
                <w:rFonts w:cs="Arial"/>
                <w:b/>
                <w:bCs/>
                <w:color w:val="000000"/>
                <w:szCs w:val="20"/>
              </w:rPr>
            </w:pPr>
            <w:r w:rsidRPr="00FC31B9">
              <w:rPr>
                <w:rFonts w:cs="Arial"/>
                <w:b/>
                <w:bCs/>
                <w:color w:val="000000"/>
                <w:szCs w:val="20"/>
              </w:rPr>
              <w:t xml:space="preserve">  a) Cofins  </w:t>
            </w:r>
            <w:r w:rsidRPr="00FC31B9">
              <w:rPr>
                <w:rFonts w:cs="Arial"/>
                <w:color w:val="FF0000"/>
                <w:szCs w:val="20"/>
              </w:rPr>
              <w:t>(depende do regime de tributação - utilizada a hipótese de Lucro Real)</w:t>
            </w:r>
          </w:p>
        </w:tc>
        <w:tc>
          <w:tcPr>
            <w:tcW w:w="644" w:type="pct"/>
            <w:tcBorders>
              <w:top w:val="nil"/>
              <w:left w:val="nil"/>
              <w:bottom w:val="single" w:sz="4" w:space="0" w:color="auto"/>
              <w:right w:val="single" w:sz="4" w:space="0" w:color="auto"/>
            </w:tcBorders>
            <w:shd w:val="clear" w:color="FFFF00" w:fill="FFFF00"/>
            <w:vAlign w:val="center"/>
            <w:hideMark/>
          </w:tcPr>
          <w:p w14:paraId="1D50CB87" w14:textId="77777777" w:rsidR="00FC31B9" w:rsidRPr="00FC31B9" w:rsidRDefault="00FC31B9" w:rsidP="00FC31B9">
            <w:pPr>
              <w:jc w:val="right"/>
              <w:rPr>
                <w:rFonts w:cs="Arial"/>
                <w:b/>
                <w:bCs/>
                <w:color w:val="000000"/>
                <w:szCs w:val="20"/>
              </w:rPr>
            </w:pPr>
            <w:r w:rsidRPr="00FC31B9">
              <w:rPr>
                <w:rFonts w:cs="Arial"/>
                <w:b/>
                <w:bCs/>
                <w:color w:val="000000"/>
                <w:szCs w:val="20"/>
              </w:rPr>
              <w:t>7,60%</w:t>
            </w:r>
          </w:p>
        </w:tc>
        <w:tc>
          <w:tcPr>
            <w:tcW w:w="556" w:type="pct"/>
            <w:tcBorders>
              <w:top w:val="nil"/>
              <w:left w:val="nil"/>
              <w:bottom w:val="single" w:sz="4" w:space="0" w:color="auto"/>
              <w:right w:val="single" w:sz="4" w:space="0" w:color="auto"/>
            </w:tcBorders>
            <w:shd w:val="clear" w:color="auto" w:fill="auto"/>
            <w:noWrap/>
            <w:vAlign w:val="center"/>
            <w:hideMark/>
          </w:tcPr>
          <w:p w14:paraId="3F9CB610" w14:textId="77777777" w:rsidR="00FC31B9" w:rsidRPr="00FC31B9" w:rsidRDefault="00FC31B9" w:rsidP="00FC31B9">
            <w:pPr>
              <w:jc w:val="right"/>
              <w:rPr>
                <w:rFonts w:cs="Arial"/>
                <w:b/>
                <w:bCs/>
                <w:color w:val="000000"/>
                <w:szCs w:val="20"/>
              </w:rPr>
            </w:pPr>
            <w:r w:rsidRPr="00FC31B9">
              <w:rPr>
                <w:rFonts w:cs="Arial"/>
                <w:b/>
                <w:bCs/>
                <w:color w:val="000000"/>
                <w:szCs w:val="20"/>
              </w:rPr>
              <w:t>677,98</w:t>
            </w:r>
          </w:p>
        </w:tc>
      </w:tr>
      <w:tr w:rsidR="00FC31B9" w:rsidRPr="00FC31B9" w14:paraId="23BEEC1F"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E8A22D6"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34673E64" w14:textId="77777777" w:rsidR="00FC31B9" w:rsidRPr="00FC31B9" w:rsidRDefault="00FC31B9" w:rsidP="00FC31B9">
            <w:pPr>
              <w:rPr>
                <w:rFonts w:cs="Arial"/>
                <w:b/>
                <w:bCs/>
                <w:color w:val="000000"/>
                <w:szCs w:val="20"/>
              </w:rPr>
            </w:pPr>
            <w:r w:rsidRPr="00FC31B9">
              <w:rPr>
                <w:rFonts w:cs="Arial"/>
                <w:b/>
                <w:bCs/>
                <w:color w:val="000000"/>
                <w:szCs w:val="20"/>
              </w:rPr>
              <w:t xml:space="preserve">  b) PIS </w:t>
            </w:r>
            <w:r w:rsidRPr="00FC31B9">
              <w:rPr>
                <w:rFonts w:cs="Arial"/>
                <w:color w:val="FF0000"/>
                <w:szCs w:val="20"/>
              </w:rPr>
              <w:t>(depende do regime de tributação - utilizada a hipótese de Lucro Real)</w:t>
            </w:r>
          </w:p>
        </w:tc>
        <w:tc>
          <w:tcPr>
            <w:tcW w:w="644" w:type="pct"/>
            <w:tcBorders>
              <w:top w:val="nil"/>
              <w:left w:val="nil"/>
              <w:bottom w:val="single" w:sz="4" w:space="0" w:color="auto"/>
              <w:right w:val="single" w:sz="4" w:space="0" w:color="auto"/>
            </w:tcBorders>
            <w:shd w:val="clear" w:color="FFFF00" w:fill="FFFF00"/>
            <w:vAlign w:val="center"/>
            <w:hideMark/>
          </w:tcPr>
          <w:p w14:paraId="77D14337" w14:textId="77777777" w:rsidR="00FC31B9" w:rsidRPr="00FC31B9" w:rsidRDefault="00FC31B9" w:rsidP="00FC31B9">
            <w:pPr>
              <w:jc w:val="right"/>
              <w:rPr>
                <w:rFonts w:cs="Arial"/>
                <w:b/>
                <w:bCs/>
                <w:color w:val="000000"/>
                <w:szCs w:val="20"/>
              </w:rPr>
            </w:pPr>
            <w:r w:rsidRPr="00FC31B9">
              <w:rPr>
                <w:rFonts w:cs="Arial"/>
                <w:b/>
                <w:bCs/>
                <w:color w:val="000000"/>
                <w:szCs w:val="20"/>
              </w:rPr>
              <w:t>1,65%</w:t>
            </w:r>
          </w:p>
        </w:tc>
        <w:tc>
          <w:tcPr>
            <w:tcW w:w="556" w:type="pct"/>
            <w:tcBorders>
              <w:top w:val="nil"/>
              <w:left w:val="nil"/>
              <w:bottom w:val="single" w:sz="4" w:space="0" w:color="auto"/>
              <w:right w:val="single" w:sz="4" w:space="0" w:color="auto"/>
            </w:tcBorders>
            <w:shd w:val="clear" w:color="auto" w:fill="auto"/>
            <w:noWrap/>
            <w:vAlign w:val="center"/>
            <w:hideMark/>
          </w:tcPr>
          <w:p w14:paraId="320C7A5C" w14:textId="77777777" w:rsidR="00FC31B9" w:rsidRPr="00FC31B9" w:rsidRDefault="00FC31B9" w:rsidP="00FC31B9">
            <w:pPr>
              <w:jc w:val="right"/>
              <w:rPr>
                <w:rFonts w:cs="Arial"/>
                <w:b/>
                <w:bCs/>
                <w:color w:val="000000"/>
                <w:szCs w:val="20"/>
              </w:rPr>
            </w:pPr>
            <w:r w:rsidRPr="00FC31B9">
              <w:rPr>
                <w:rFonts w:cs="Arial"/>
                <w:b/>
                <w:bCs/>
                <w:color w:val="000000"/>
                <w:szCs w:val="20"/>
              </w:rPr>
              <w:t>147,19</w:t>
            </w:r>
          </w:p>
        </w:tc>
      </w:tr>
      <w:tr w:rsidR="00FC31B9" w:rsidRPr="00FC31B9" w14:paraId="5556BF7C"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E752CC9"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20441ED2" w14:textId="77777777" w:rsidR="00FC31B9" w:rsidRPr="00FC31B9" w:rsidRDefault="00FC31B9" w:rsidP="00FC31B9">
            <w:pPr>
              <w:rPr>
                <w:rFonts w:cs="Arial"/>
                <w:b/>
                <w:bCs/>
                <w:color w:val="000000"/>
                <w:szCs w:val="20"/>
              </w:rPr>
            </w:pPr>
            <w:r w:rsidRPr="00FC31B9">
              <w:rPr>
                <w:rFonts w:cs="Arial"/>
                <w:b/>
                <w:bCs/>
                <w:color w:val="000000"/>
                <w:szCs w:val="20"/>
              </w:rPr>
              <w:t xml:space="preserve"> c) IRPJ</w:t>
            </w:r>
          </w:p>
        </w:tc>
        <w:tc>
          <w:tcPr>
            <w:tcW w:w="644" w:type="pct"/>
            <w:tcBorders>
              <w:top w:val="nil"/>
              <w:left w:val="nil"/>
              <w:bottom w:val="single" w:sz="4" w:space="0" w:color="auto"/>
              <w:right w:val="single" w:sz="4" w:space="0" w:color="auto"/>
            </w:tcBorders>
            <w:shd w:val="clear" w:color="auto" w:fill="auto"/>
            <w:vAlign w:val="center"/>
            <w:hideMark/>
          </w:tcPr>
          <w:p w14:paraId="705F253E"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0D24BC41"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6936AE31"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BFCE8E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307F3B6F" w14:textId="77777777" w:rsidR="00FC31B9" w:rsidRPr="00FC31B9" w:rsidRDefault="00FC31B9" w:rsidP="00FC31B9">
            <w:pPr>
              <w:rPr>
                <w:rFonts w:cs="Arial"/>
                <w:b/>
                <w:bCs/>
                <w:color w:val="000000"/>
                <w:szCs w:val="20"/>
              </w:rPr>
            </w:pPr>
            <w:r w:rsidRPr="00FC31B9">
              <w:rPr>
                <w:rFonts w:cs="Arial"/>
                <w:b/>
                <w:bCs/>
                <w:color w:val="000000"/>
                <w:szCs w:val="20"/>
              </w:rPr>
              <w:t xml:space="preserve"> d) CSLL</w:t>
            </w:r>
          </w:p>
        </w:tc>
        <w:tc>
          <w:tcPr>
            <w:tcW w:w="644" w:type="pct"/>
            <w:tcBorders>
              <w:top w:val="nil"/>
              <w:left w:val="nil"/>
              <w:bottom w:val="single" w:sz="4" w:space="0" w:color="auto"/>
              <w:right w:val="single" w:sz="4" w:space="0" w:color="auto"/>
            </w:tcBorders>
            <w:shd w:val="clear" w:color="auto" w:fill="auto"/>
            <w:vAlign w:val="center"/>
            <w:hideMark/>
          </w:tcPr>
          <w:p w14:paraId="1C17EB9E"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5CB6BB27"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091CE549"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1C584A2"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17E3E33" w14:textId="77777777" w:rsidR="00FC31B9" w:rsidRPr="00FC31B9" w:rsidRDefault="00FC31B9" w:rsidP="00FC31B9">
            <w:pPr>
              <w:rPr>
                <w:rFonts w:cs="Arial"/>
                <w:b/>
                <w:bCs/>
                <w:color w:val="000000"/>
                <w:szCs w:val="20"/>
              </w:rPr>
            </w:pPr>
            <w:r w:rsidRPr="00FC31B9">
              <w:rPr>
                <w:rFonts w:cs="Arial"/>
                <w:b/>
                <w:bCs/>
                <w:color w:val="000000"/>
                <w:szCs w:val="20"/>
              </w:rPr>
              <w:t>C.2   Tributos Estaduais (especificar)</w:t>
            </w:r>
          </w:p>
        </w:tc>
        <w:tc>
          <w:tcPr>
            <w:tcW w:w="644" w:type="pct"/>
            <w:tcBorders>
              <w:top w:val="nil"/>
              <w:left w:val="nil"/>
              <w:bottom w:val="single" w:sz="4" w:space="0" w:color="auto"/>
              <w:right w:val="single" w:sz="4" w:space="0" w:color="auto"/>
            </w:tcBorders>
            <w:shd w:val="clear" w:color="auto" w:fill="auto"/>
            <w:vAlign w:val="center"/>
            <w:hideMark/>
          </w:tcPr>
          <w:p w14:paraId="23251467"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608C8025"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246D18BD"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494CCD4"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B82BA68" w14:textId="77777777" w:rsidR="00FC31B9" w:rsidRPr="00FC31B9" w:rsidRDefault="00FC31B9" w:rsidP="00FC31B9">
            <w:pPr>
              <w:rPr>
                <w:rFonts w:cs="Arial"/>
                <w:b/>
                <w:bCs/>
                <w:color w:val="000000"/>
                <w:szCs w:val="20"/>
              </w:rPr>
            </w:pPr>
            <w:r w:rsidRPr="00FC31B9">
              <w:rPr>
                <w:rFonts w:cs="Arial"/>
                <w:b/>
                <w:bCs/>
                <w:color w:val="000000"/>
                <w:szCs w:val="20"/>
              </w:rPr>
              <w:t>C.3   Tributos Municipais (especificar):</w:t>
            </w:r>
          </w:p>
        </w:tc>
        <w:tc>
          <w:tcPr>
            <w:tcW w:w="644" w:type="pct"/>
            <w:tcBorders>
              <w:top w:val="nil"/>
              <w:left w:val="nil"/>
              <w:bottom w:val="single" w:sz="4" w:space="0" w:color="auto"/>
              <w:right w:val="single" w:sz="4" w:space="0" w:color="auto"/>
            </w:tcBorders>
            <w:shd w:val="clear" w:color="auto" w:fill="auto"/>
            <w:vAlign w:val="center"/>
            <w:hideMark/>
          </w:tcPr>
          <w:p w14:paraId="7135F601"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3E2B767B"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6A46F059"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85ACC27"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E569E35" w14:textId="77777777" w:rsidR="00FC31B9" w:rsidRPr="00FC31B9" w:rsidRDefault="00FC31B9" w:rsidP="00FC31B9">
            <w:pPr>
              <w:rPr>
                <w:rFonts w:cs="Arial"/>
                <w:b/>
                <w:bCs/>
                <w:color w:val="000000"/>
                <w:szCs w:val="20"/>
              </w:rPr>
            </w:pPr>
            <w:r w:rsidRPr="00FC31B9">
              <w:rPr>
                <w:rFonts w:cs="Arial"/>
                <w:b/>
                <w:bCs/>
                <w:color w:val="000000"/>
                <w:szCs w:val="20"/>
              </w:rPr>
              <w:t xml:space="preserve">  a) ISS             </w:t>
            </w:r>
            <w:r w:rsidRPr="00FC31B9">
              <w:rPr>
                <w:rFonts w:cs="Arial"/>
                <w:color w:val="FF0000"/>
                <w:szCs w:val="20"/>
              </w:rPr>
              <w:t xml:space="preserve"> (LEI MUNICIPAL Nº 3.271 - Prefeitura de Charqueadas/RS)</w:t>
            </w:r>
          </w:p>
        </w:tc>
        <w:tc>
          <w:tcPr>
            <w:tcW w:w="644" w:type="pct"/>
            <w:tcBorders>
              <w:top w:val="nil"/>
              <w:left w:val="nil"/>
              <w:bottom w:val="single" w:sz="4" w:space="0" w:color="auto"/>
              <w:right w:val="single" w:sz="4" w:space="0" w:color="auto"/>
            </w:tcBorders>
            <w:shd w:val="clear" w:color="auto" w:fill="auto"/>
            <w:vAlign w:val="center"/>
            <w:hideMark/>
          </w:tcPr>
          <w:p w14:paraId="7C0006E8" w14:textId="77777777" w:rsidR="00FC31B9" w:rsidRPr="00FC31B9" w:rsidRDefault="00FC31B9" w:rsidP="00FC31B9">
            <w:pPr>
              <w:jc w:val="right"/>
              <w:rPr>
                <w:rFonts w:cs="Arial"/>
                <w:b/>
                <w:bCs/>
                <w:color w:val="000000"/>
                <w:szCs w:val="20"/>
              </w:rPr>
            </w:pPr>
            <w:r w:rsidRPr="00FC31B9">
              <w:rPr>
                <w:rFonts w:cs="Arial"/>
                <w:b/>
                <w:bCs/>
                <w:color w:val="000000"/>
                <w:szCs w:val="20"/>
              </w:rPr>
              <w:t>4,00%</w:t>
            </w:r>
          </w:p>
        </w:tc>
        <w:tc>
          <w:tcPr>
            <w:tcW w:w="556" w:type="pct"/>
            <w:tcBorders>
              <w:top w:val="nil"/>
              <w:left w:val="nil"/>
              <w:bottom w:val="single" w:sz="4" w:space="0" w:color="auto"/>
              <w:right w:val="single" w:sz="4" w:space="0" w:color="auto"/>
            </w:tcBorders>
            <w:shd w:val="clear" w:color="auto" w:fill="auto"/>
            <w:noWrap/>
            <w:vAlign w:val="center"/>
            <w:hideMark/>
          </w:tcPr>
          <w:p w14:paraId="2815E034" w14:textId="77777777" w:rsidR="00FC31B9" w:rsidRPr="00FC31B9" w:rsidRDefault="00FC31B9" w:rsidP="00FC31B9">
            <w:pPr>
              <w:jc w:val="right"/>
              <w:rPr>
                <w:rFonts w:cs="Arial"/>
                <w:b/>
                <w:bCs/>
                <w:color w:val="000000"/>
                <w:szCs w:val="20"/>
              </w:rPr>
            </w:pPr>
            <w:r w:rsidRPr="00FC31B9">
              <w:rPr>
                <w:rFonts w:cs="Arial"/>
                <w:b/>
                <w:bCs/>
                <w:color w:val="000000"/>
                <w:szCs w:val="20"/>
              </w:rPr>
              <w:t>356,83</w:t>
            </w:r>
          </w:p>
        </w:tc>
      </w:tr>
      <w:tr w:rsidR="00FC31B9" w:rsidRPr="00FC31B9" w14:paraId="0E4E341A"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3E7F6EC8"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39C9D070" w14:textId="77777777" w:rsidR="00FC31B9" w:rsidRPr="00FC31B9" w:rsidRDefault="00FC31B9" w:rsidP="00FC31B9">
            <w:pPr>
              <w:jc w:val="right"/>
              <w:rPr>
                <w:rFonts w:cs="Arial"/>
                <w:b/>
                <w:bCs/>
                <w:color w:val="000000"/>
                <w:szCs w:val="20"/>
              </w:rPr>
            </w:pPr>
            <w:r w:rsidRPr="00FC31B9">
              <w:rPr>
                <w:rFonts w:cs="Arial"/>
                <w:b/>
                <w:bCs/>
                <w:color w:val="000000"/>
                <w:szCs w:val="20"/>
              </w:rPr>
              <w:t>2.019,14</w:t>
            </w:r>
          </w:p>
        </w:tc>
      </w:tr>
      <w:tr w:rsidR="00FC31B9" w:rsidRPr="00FC31B9" w14:paraId="2E079393"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693193FF"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075A6AAD" w14:textId="77777777" w:rsidTr="00FC31B9">
        <w:trPr>
          <w:trHeight w:val="28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B5447E" w14:textId="77777777" w:rsidR="00FC31B9" w:rsidRPr="00FC31B9" w:rsidRDefault="00FC31B9" w:rsidP="00FC31B9">
            <w:pPr>
              <w:jc w:val="right"/>
              <w:rPr>
                <w:rFonts w:cs="Arial"/>
                <w:b/>
                <w:bCs/>
                <w:color w:val="FF0000"/>
                <w:szCs w:val="20"/>
              </w:rPr>
            </w:pPr>
            <w:r w:rsidRPr="00FC31B9">
              <w:rPr>
                <w:rFonts w:cs="Arial"/>
                <w:b/>
                <w:bCs/>
                <w:color w:val="FF0000"/>
                <w:szCs w:val="20"/>
              </w:rPr>
              <w:t xml:space="preserve">Percentual Total e Valor Total de Tributos  </w:t>
            </w:r>
          </w:p>
        </w:tc>
        <w:tc>
          <w:tcPr>
            <w:tcW w:w="644" w:type="pct"/>
            <w:tcBorders>
              <w:top w:val="nil"/>
              <w:left w:val="nil"/>
              <w:bottom w:val="single" w:sz="4" w:space="0" w:color="auto"/>
              <w:right w:val="single" w:sz="4" w:space="0" w:color="auto"/>
            </w:tcBorders>
            <w:shd w:val="clear" w:color="auto" w:fill="auto"/>
            <w:noWrap/>
            <w:vAlign w:val="center"/>
            <w:hideMark/>
          </w:tcPr>
          <w:p w14:paraId="0C118AAA" w14:textId="77777777" w:rsidR="00FC31B9" w:rsidRPr="00FC31B9" w:rsidRDefault="00FC31B9" w:rsidP="00FC31B9">
            <w:pPr>
              <w:jc w:val="right"/>
              <w:rPr>
                <w:rFonts w:cs="Arial"/>
                <w:b/>
                <w:bCs/>
                <w:color w:val="FF0000"/>
                <w:szCs w:val="20"/>
              </w:rPr>
            </w:pPr>
            <w:r w:rsidRPr="00FC31B9">
              <w:rPr>
                <w:rFonts w:cs="Arial"/>
                <w:b/>
                <w:bCs/>
                <w:color w:val="FF0000"/>
                <w:szCs w:val="20"/>
              </w:rPr>
              <w:t>13,25%</w:t>
            </w:r>
          </w:p>
        </w:tc>
        <w:tc>
          <w:tcPr>
            <w:tcW w:w="556" w:type="pct"/>
            <w:tcBorders>
              <w:top w:val="nil"/>
              <w:left w:val="nil"/>
              <w:bottom w:val="single" w:sz="4" w:space="0" w:color="auto"/>
              <w:right w:val="single" w:sz="4" w:space="0" w:color="auto"/>
            </w:tcBorders>
            <w:shd w:val="clear" w:color="auto" w:fill="auto"/>
            <w:noWrap/>
            <w:vAlign w:val="center"/>
            <w:hideMark/>
          </w:tcPr>
          <w:p w14:paraId="18015D06" w14:textId="77777777" w:rsidR="00FC31B9" w:rsidRPr="00FC31B9" w:rsidRDefault="00FC31B9" w:rsidP="00FC31B9">
            <w:pPr>
              <w:jc w:val="right"/>
              <w:rPr>
                <w:rFonts w:cs="Arial"/>
                <w:b/>
                <w:bCs/>
                <w:color w:val="FF0000"/>
                <w:szCs w:val="20"/>
              </w:rPr>
            </w:pPr>
            <w:r w:rsidRPr="00FC31B9">
              <w:rPr>
                <w:rFonts w:cs="Arial"/>
                <w:b/>
                <w:bCs/>
                <w:color w:val="FF0000"/>
                <w:szCs w:val="20"/>
              </w:rPr>
              <w:t>1.182,00</w:t>
            </w:r>
          </w:p>
        </w:tc>
      </w:tr>
      <w:tr w:rsidR="00FC31B9" w:rsidRPr="00FC31B9" w14:paraId="2961EE94" w14:textId="77777777" w:rsidTr="00FC31B9">
        <w:trPr>
          <w:trHeight w:val="255"/>
        </w:trPr>
        <w:tc>
          <w:tcPr>
            <w:tcW w:w="1136"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B2ADE" w14:textId="77777777" w:rsidR="00FC31B9" w:rsidRPr="00FC31B9" w:rsidRDefault="00FC31B9" w:rsidP="00FC31B9">
            <w:pPr>
              <w:jc w:val="center"/>
              <w:rPr>
                <w:rFonts w:cs="Arial"/>
                <w:b/>
                <w:bCs/>
                <w:color w:val="FF0000"/>
                <w:szCs w:val="20"/>
              </w:rPr>
            </w:pPr>
            <w:r w:rsidRPr="00FC31B9">
              <w:rPr>
                <w:rFonts w:cs="Arial"/>
                <w:b/>
                <w:bCs/>
                <w:color w:val="FF0000"/>
                <w:szCs w:val="20"/>
              </w:rPr>
              <w:t>Cálculo dos Tributos</w:t>
            </w: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51684D15"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Base de Cálculo para os Tributos</w:t>
            </w:r>
          </w:p>
        </w:tc>
      </w:tr>
      <w:tr w:rsidR="00FC31B9" w:rsidRPr="00FC31B9" w14:paraId="66C37B2D" w14:textId="77777777" w:rsidTr="00FC31B9">
        <w:trPr>
          <w:trHeight w:val="255"/>
        </w:trPr>
        <w:tc>
          <w:tcPr>
            <w:tcW w:w="1136" w:type="pct"/>
            <w:gridSpan w:val="2"/>
            <w:vMerge/>
            <w:tcBorders>
              <w:top w:val="single" w:sz="4" w:space="0" w:color="auto"/>
              <w:left w:val="single" w:sz="4" w:space="0" w:color="auto"/>
              <w:bottom w:val="single" w:sz="4" w:space="0" w:color="auto"/>
              <w:right w:val="single" w:sz="4" w:space="0" w:color="auto"/>
            </w:tcBorders>
            <w:vAlign w:val="center"/>
            <w:hideMark/>
          </w:tcPr>
          <w:p w14:paraId="2D0A7657" w14:textId="77777777" w:rsidR="00FC31B9" w:rsidRPr="00FC31B9" w:rsidRDefault="00FC31B9" w:rsidP="00FC31B9">
            <w:pPr>
              <w:rPr>
                <w:rFonts w:cs="Arial"/>
                <w:b/>
                <w:bCs/>
                <w:color w:val="FF0000"/>
                <w:szCs w:val="20"/>
              </w:rPr>
            </w:pP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056AA187"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 ( ---------------------------------------------------------------- ) x Alíquota do Tributo</w:t>
            </w:r>
          </w:p>
        </w:tc>
      </w:tr>
      <w:tr w:rsidR="00FC31B9" w:rsidRPr="00FC31B9" w14:paraId="0FEAB7BB" w14:textId="77777777" w:rsidTr="00FC31B9">
        <w:trPr>
          <w:trHeight w:val="255"/>
        </w:trPr>
        <w:tc>
          <w:tcPr>
            <w:tcW w:w="1136" w:type="pct"/>
            <w:gridSpan w:val="2"/>
            <w:vMerge/>
            <w:tcBorders>
              <w:top w:val="single" w:sz="4" w:space="0" w:color="auto"/>
              <w:left w:val="single" w:sz="4" w:space="0" w:color="auto"/>
              <w:bottom w:val="single" w:sz="4" w:space="0" w:color="auto"/>
              <w:right w:val="single" w:sz="4" w:space="0" w:color="auto"/>
            </w:tcBorders>
            <w:vAlign w:val="center"/>
            <w:hideMark/>
          </w:tcPr>
          <w:p w14:paraId="745963F5" w14:textId="77777777" w:rsidR="00FC31B9" w:rsidRPr="00FC31B9" w:rsidRDefault="00FC31B9" w:rsidP="00FC31B9">
            <w:pPr>
              <w:rPr>
                <w:rFonts w:cs="Arial"/>
                <w:b/>
                <w:bCs/>
                <w:color w:val="FF0000"/>
                <w:szCs w:val="20"/>
              </w:rPr>
            </w:pP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245C9C73"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1 - (Total de Tributos em % dividido por 100)</w:t>
            </w:r>
          </w:p>
        </w:tc>
      </w:tr>
      <w:tr w:rsidR="00FC31B9" w:rsidRPr="00FC31B9" w14:paraId="54AB9E5C"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3A972D24"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AB3E5FB" w14:textId="77777777" w:rsidTr="00FC31B9">
        <w:trPr>
          <w:trHeight w:val="9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6E718EB" w14:textId="77777777" w:rsidR="00FC31B9" w:rsidRPr="00FC31B9" w:rsidRDefault="00FC31B9" w:rsidP="00FC31B9">
            <w:pPr>
              <w:rPr>
                <w:rFonts w:cs="Arial"/>
                <w:b/>
                <w:bCs/>
                <w:color w:val="000000"/>
                <w:sz w:val="24"/>
              </w:rPr>
            </w:pPr>
            <w:r w:rsidRPr="00FC31B9">
              <w:rPr>
                <w:rFonts w:cs="Arial"/>
                <w:b/>
                <w:bCs/>
                <w:color w:val="000000"/>
                <w:sz w:val="24"/>
              </w:rPr>
              <w:br/>
              <w:t>2. QUADRO-RESUMO DO CUSTO POR EMPREGADO</w:t>
            </w:r>
          </w:p>
        </w:tc>
      </w:tr>
      <w:tr w:rsidR="00FC31B9" w:rsidRPr="00FC31B9" w14:paraId="02E26743"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628ABCA0" w14:textId="77777777" w:rsidR="00FC31B9" w:rsidRPr="00FC31B9" w:rsidRDefault="00FC31B9" w:rsidP="00FC31B9">
            <w:pPr>
              <w:rPr>
                <w:rFonts w:cs="Arial"/>
                <w:b/>
                <w:bCs/>
                <w:color w:val="000000"/>
                <w:szCs w:val="20"/>
              </w:rPr>
            </w:pPr>
            <w:r w:rsidRPr="00FC31B9">
              <w:rPr>
                <w:rFonts w:cs="Arial"/>
                <w:b/>
                <w:bCs/>
                <w:color w:val="000000"/>
                <w:szCs w:val="20"/>
              </w:rPr>
              <w:t xml:space="preserve">                          Mão de obra vinculada à execução contratual (valor por empregado)</w:t>
            </w:r>
          </w:p>
        </w:tc>
        <w:tc>
          <w:tcPr>
            <w:tcW w:w="556" w:type="pct"/>
            <w:tcBorders>
              <w:top w:val="nil"/>
              <w:left w:val="nil"/>
              <w:bottom w:val="single" w:sz="4" w:space="0" w:color="auto"/>
              <w:right w:val="single" w:sz="4" w:space="0" w:color="auto"/>
            </w:tcBorders>
            <w:shd w:val="clear" w:color="FFFFCC" w:fill="E2EFD9"/>
            <w:vAlign w:val="center"/>
            <w:hideMark/>
          </w:tcPr>
          <w:p w14:paraId="7F733C6F" w14:textId="77777777" w:rsidR="00FC31B9" w:rsidRPr="00FC31B9" w:rsidRDefault="00FC31B9" w:rsidP="00FC31B9">
            <w:pPr>
              <w:jc w:val="center"/>
              <w:rPr>
                <w:rFonts w:cs="Arial"/>
                <w:b/>
                <w:bCs/>
                <w:color w:val="000000"/>
                <w:szCs w:val="20"/>
              </w:rPr>
            </w:pPr>
            <w:r w:rsidRPr="00FC31B9">
              <w:rPr>
                <w:rFonts w:cs="Arial"/>
                <w:b/>
                <w:bCs/>
                <w:color w:val="000000"/>
                <w:szCs w:val="20"/>
              </w:rPr>
              <w:t>Valor (R$)</w:t>
            </w:r>
          </w:p>
        </w:tc>
      </w:tr>
      <w:tr w:rsidR="00FC31B9" w:rsidRPr="00FC31B9" w14:paraId="592259D2"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42A02F69"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1647A039" w14:textId="77777777" w:rsidR="00FC31B9" w:rsidRPr="00FC31B9" w:rsidRDefault="00FC31B9" w:rsidP="00FC31B9">
            <w:pPr>
              <w:rPr>
                <w:rFonts w:cs="Arial"/>
                <w:b/>
                <w:bCs/>
                <w:color w:val="000000"/>
                <w:szCs w:val="20"/>
              </w:rPr>
            </w:pPr>
            <w:r w:rsidRPr="00FC31B9">
              <w:rPr>
                <w:rFonts w:cs="Arial"/>
                <w:b/>
                <w:bCs/>
                <w:color w:val="000000"/>
                <w:szCs w:val="20"/>
              </w:rPr>
              <w:t>Módulo 1 - Composição da Remuneração</w:t>
            </w:r>
          </w:p>
        </w:tc>
        <w:tc>
          <w:tcPr>
            <w:tcW w:w="556" w:type="pct"/>
            <w:tcBorders>
              <w:top w:val="nil"/>
              <w:left w:val="nil"/>
              <w:bottom w:val="single" w:sz="4" w:space="0" w:color="auto"/>
              <w:right w:val="single" w:sz="4" w:space="0" w:color="auto"/>
            </w:tcBorders>
            <w:shd w:val="clear" w:color="auto" w:fill="auto"/>
            <w:vAlign w:val="center"/>
            <w:hideMark/>
          </w:tcPr>
          <w:p w14:paraId="54DA635A" w14:textId="77777777" w:rsidR="00FC31B9" w:rsidRPr="00FC31B9" w:rsidRDefault="00FC31B9" w:rsidP="00FC31B9">
            <w:pPr>
              <w:jc w:val="right"/>
              <w:rPr>
                <w:rFonts w:cs="Arial"/>
                <w:b/>
                <w:bCs/>
                <w:color w:val="000000"/>
                <w:szCs w:val="20"/>
              </w:rPr>
            </w:pPr>
            <w:r w:rsidRPr="00FC31B9">
              <w:rPr>
                <w:rFonts w:cs="Arial"/>
                <w:b/>
                <w:bCs/>
                <w:color w:val="000000"/>
                <w:szCs w:val="20"/>
              </w:rPr>
              <w:t>3.115,42</w:t>
            </w:r>
          </w:p>
        </w:tc>
      </w:tr>
      <w:tr w:rsidR="00FC31B9" w:rsidRPr="00FC31B9" w14:paraId="3F31B310"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15DCBD3C"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50546882" w14:textId="77777777" w:rsidR="00FC31B9" w:rsidRPr="00FC31B9" w:rsidRDefault="00FC31B9" w:rsidP="00FC31B9">
            <w:pPr>
              <w:rPr>
                <w:rFonts w:cs="Arial"/>
                <w:b/>
                <w:bCs/>
                <w:color w:val="000000"/>
                <w:szCs w:val="20"/>
              </w:rPr>
            </w:pPr>
            <w:r w:rsidRPr="00FC31B9">
              <w:rPr>
                <w:rFonts w:cs="Arial"/>
                <w:b/>
                <w:bCs/>
                <w:color w:val="000000"/>
                <w:szCs w:val="20"/>
              </w:rPr>
              <w:t>Módulo 2 – Encargos e Benefícios Anuais, Mensais e Diários</w:t>
            </w:r>
          </w:p>
        </w:tc>
        <w:tc>
          <w:tcPr>
            <w:tcW w:w="556" w:type="pct"/>
            <w:tcBorders>
              <w:top w:val="nil"/>
              <w:left w:val="nil"/>
              <w:bottom w:val="single" w:sz="4" w:space="0" w:color="auto"/>
              <w:right w:val="single" w:sz="4" w:space="0" w:color="auto"/>
            </w:tcBorders>
            <w:shd w:val="clear" w:color="auto" w:fill="auto"/>
            <w:vAlign w:val="center"/>
            <w:hideMark/>
          </w:tcPr>
          <w:p w14:paraId="513A2887" w14:textId="77777777" w:rsidR="00FC31B9" w:rsidRPr="00FC31B9" w:rsidRDefault="00FC31B9" w:rsidP="00FC31B9">
            <w:pPr>
              <w:jc w:val="right"/>
              <w:rPr>
                <w:rFonts w:cs="Arial"/>
                <w:b/>
                <w:bCs/>
                <w:color w:val="000000"/>
                <w:szCs w:val="20"/>
              </w:rPr>
            </w:pPr>
            <w:r w:rsidRPr="00FC31B9">
              <w:rPr>
                <w:rFonts w:cs="Arial"/>
                <w:b/>
                <w:bCs/>
                <w:color w:val="000000"/>
                <w:szCs w:val="20"/>
              </w:rPr>
              <w:t>1.971,65</w:t>
            </w:r>
          </w:p>
        </w:tc>
      </w:tr>
      <w:tr w:rsidR="00FC31B9" w:rsidRPr="00FC31B9" w14:paraId="1530364D"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0AF357E"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0CA403F5" w14:textId="77777777" w:rsidR="00FC31B9" w:rsidRPr="00FC31B9" w:rsidRDefault="00FC31B9" w:rsidP="00FC31B9">
            <w:pPr>
              <w:rPr>
                <w:rFonts w:cs="Arial"/>
                <w:b/>
                <w:bCs/>
                <w:color w:val="000000"/>
                <w:szCs w:val="20"/>
              </w:rPr>
            </w:pPr>
            <w:r w:rsidRPr="00FC31B9">
              <w:rPr>
                <w:rFonts w:cs="Arial"/>
                <w:b/>
                <w:bCs/>
                <w:color w:val="000000"/>
                <w:szCs w:val="20"/>
              </w:rPr>
              <w:t>Módulo 3 – Provisão para Rescisão</w:t>
            </w:r>
          </w:p>
        </w:tc>
        <w:tc>
          <w:tcPr>
            <w:tcW w:w="556" w:type="pct"/>
            <w:tcBorders>
              <w:top w:val="nil"/>
              <w:left w:val="nil"/>
              <w:bottom w:val="single" w:sz="4" w:space="0" w:color="auto"/>
              <w:right w:val="single" w:sz="4" w:space="0" w:color="auto"/>
            </w:tcBorders>
            <w:shd w:val="clear" w:color="auto" w:fill="auto"/>
            <w:vAlign w:val="center"/>
            <w:hideMark/>
          </w:tcPr>
          <w:p w14:paraId="0B38981D" w14:textId="77777777" w:rsidR="00FC31B9" w:rsidRPr="00FC31B9" w:rsidRDefault="00FC31B9" w:rsidP="00FC31B9">
            <w:pPr>
              <w:jc w:val="right"/>
              <w:rPr>
                <w:rFonts w:cs="Arial"/>
                <w:b/>
                <w:bCs/>
                <w:color w:val="000000"/>
                <w:szCs w:val="20"/>
              </w:rPr>
            </w:pPr>
            <w:r w:rsidRPr="00FC31B9">
              <w:rPr>
                <w:rFonts w:cs="Arial"/>
                <w:b/>
                <w:bCs/>
                <w:color w:val="000000"/>
                <w:szCs w:val="20"/>
              </w:rPr>
              <w:t>215,98</w:t>
            </w:r>
          </w:p>
        </w:tc>
      </w:tr>
      <w:tr w:rsidR="00FC31B9" w:rsidRPr="00FC31B9" w14:paraId="6504D55C"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59FF06D"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13D7783E" w14:textId="77777777" w:rsidR="00FC31B9" w:rsidRPr="00FC31B9" w:rsidRDefault="00FC31B9" w:rsidP="00FC31B9">
            <w:pPr>
              <w:rPr>
                <w:rFonts w:cs="Arial"/>
                <w:b/>
                <w:bCs/>
                <w:color w:val="000000"/>
                <w:szCs w:val="20"/>
              </w:rPr>
            </w:pPr>
            <w:r w:rsidRPr="00FC31B9">
              <w:rPr>
                <w:rFonts w:cs="Arial"/>
                <w:b/>
                <w:bCs/>
                <w:color w:val="000000"/>
                <w:szCs w:val="20"/>
              </w:rPr>
              <w:t>Módulo 4 – Custo de Reposição do Profissional Ausente</w:t>
            </w:r>
          </w:p>
        </w:tc>
        <w:tc>
          <w:tcPr>
            <w:tcW w:w="556" w:type="pct"/>
            <w:tcBorders>
              <w:top w:val="nil"/>
              <w:left w:val="nil"/>
              <w:bottom w:val="single" w:sz="4" w:space="0" w:color="auto"/>
              <w:right w:val="single" w:sz="4" w:space="0" w:color="auto"/>
            </w:tcBorders>
            <w:shd w:val="clear" w:color="auto" w:fill="auto"/>
            <w:vAlign w:val="center"/>
            <w:hideMark/>
          </w:tcPr>
          <w:p w14:paraId="4C2C92B4" w14:textId="77777777" w:rsidR="00FC31B9" w:rsidRPr="00FC31B9" w:rsidRDefault="00FC31B9" w:rsidP="00FC31B9">
            <w:pPr>
              <w:jc w:val="right"/>
              <w:rPr>
                <w:rFonts w:cs="Arial"/>
                <w:b/>
                <w:bCs/>
                <w:color w:val="000000"/>
                <w:szCs w:val="20"/>
              </w:rPr>
            </w:pPr>
            <w:r w:rsidRPr="00FC31B9">
              <w:rPr>
                <w:rFonts w:cs="Arial"/>
                <w:b/>
                <w:bCs/>
                <w:color w:val="000000"/>
                <w:szCs w:val="20"/>
              </w:rPr>
              <w:t>506,15</w:t>
            </w:r>
          </w:p>
        </w:tc>
      </w:tr>
      <w:tr w:rsidR="00FC31B9" w:rsidRPr="00FC31B9" w14:paraId="23375320"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57A1FB0"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391E60AE" w14:textId="77777777" w:rsidR="00FC31B9" w:rsidRPr="00FC31B9" w:rsidRDefault="00FC31B9" w:rsidP="00FC31B9">
            <w:pPr>
              <w:rPr>
                <w:rFonts w:cs="Arial"/>
                <w:b/>
                <w:bCs/>
                <w:color w:val="000000"/>
                <w:szCs w:val="20"/>
              </w:rPr>
            </w:pPr>
            <w:r w:rsidRPr="00FC31B9">
              <w:rPr>
                <w:rFonts w:cs="Arial"/>
                <w:b/>
                <w:bCs/>
                <w:color w:val="000000"/>
                <w:szCs w:val="20"/>
              </w:rPr>
              <w:t xml:space="preserve">Módulo 5 - Insumo Diversos </w:t>
            </w:r>
          </w:p>
        </w:tc>
        <w:tc>
          <w:tcPr>
            <w:tcW w:w="556" w:type="pct"/>
            <w:tcBorders>
              <w:top w:val="nil"/>
              <w:left w:val="nil"/>
              <w:bottom w:val="single" w:sz="4" w:space="0" w:color="auto"/>
              <w:right w:val="single" w:sz="4" w:space="0" w:color="auto"/>
            </w:tcBorders>
            <w:shd w:val="clear" w:color="auto" w:fill="auto"/>
            <w:vAlign w:val="center"/>
            <w:hideMark/>
          </w:tcPr>
          <w:p w14:paraId="5D6FC076" w14:textId="77777777" w:rsidR="00FC31B9" w:rsidRPr="00FC31B9" w:rsidRDefault="00FC31B9" w:rsidP="00FC31B9">
            <w:pPr>
              <w:jc w:val="right"/>
              <w:rPr>
                <w:rFonts w:cs="Arial"/>
                <w:b/>
                <w:bCs/>
                <w:color w:val="000000"/>
                <w:szCs w:val="20"/>
              </w:rPr>
            </w:pPr>
            <w:r w:rsidRPr="00FC31B9">
              <w:rPr>
                <w:rFonts w:cs="Arial"/>
                <w:b/>
                <w:bCs/>
                <w:color w:val="000000"/>
                <w:szCs w:val="20"/>
              </w:rPr>
              <w:t>1.092,49</w:t>
            </w:r>
          </w:p>
        </w:tc>
      </w:tr>
      <w:tr w:rsidR="00FC31B9" w:rsidRPr="00FC31B9" w14:paraId="6AAD9B51"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1C7CA774" w14:textId="77777777" w:rsidR="00FC31B9" w:rsidRPr="00FC31B9" w:rsidRDefault="00FC31B9" w:rsidP="00FC31B9">
            <w:pPr>
              <w:jc w:val="right"/>
              <w:rPr>
                <w:rFonts w:cs="Arial"/>
                <w:b/>
                <w:bCs/>
                <w:color w:val="000000"/>
                <w:szCs w:val="20"/>
              </w:rPr>
            </w:pPr>
            <w:r w:rsidRPr="00FC31B9">
              <w:rPr>
                <w:rFonts w:cs="Arial"/>
                <w:b/>
                <w:bCs/>
                <w:color w:val="000000"/>
                <w:szCs w:val="20"/>
              </w:rPr>
              <w:t>Subtotal (A + B + C + D + E)</w:t>
            </w:r>
          </w:p>
        </w:tc>
        <w:tc>
          <w:tcPr>
            <w:tcW w:w="556" w:type="pct"/>
            <w:tcBorders>
              <w:top w:val="nil"/>
              <w:left w:val="nil"/>
              <w:bottom w:val="single" w:sz="4" w:space="0" w:color="auto"/>
              <w:right w:val="single" w:sz="4" w:space="0" w:color="auto"/>
            </w:tcBorders>
            <w:shd w:val="clear" w:color="FFFFCC" w:fill="E2EFD9"/>
            <w:vAlign w:val="center"/>
            <w:hideMark/>
          </w:tcPr>
          <w:p w14:paraId="7530C2C9" w14:textId="77777777" w:rsidR="00FC31B9" w:rsidRPr="00FC31B9" w:rsidRDefault="00FC31B9" w:rsidP="00FC31B9">
            <w:pPr>
              <w:jc w:val="right"/>
              <w:rPr>
                <w:rFonts w:cs="Arial"/>
                <w:b/>
                <w:bCs/>
                <w:color w:val="000000"/>
                <w:szCs w:val="20"/>
              </w:rPr>
            </w:pPr>
            <w:r w:rsidRPr="00FC31B9">
              <w:rPr>
                <w:rFonts w:cs="Arial"/>
                <w:b/>
                <w:bCs/>
                <w:color w:val="000000"/>
                <w:szCs w:val="20"/>
              </w:rPr>
              <w:t>6.901,69</w:t>
            </w:r>
          </w:p>
        </w:tc>
      </w:tr>
      <w:tr w:rsidR="00FC31B9" w:rsidRPr="00FC31B9" w14:paraId="693833C4"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12C6DD6"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407E6470" w14:textId="77777777" w:rsidR="00FC31B9" w:rsidRPr="00FC31B9" w:rsidRDefault="00FC31B9" w:rsidP="00FC31B9">
            <w:pPr>
              <w:rPr>
                <w:rFonts w:cs="Arial"/>
                <w:b/>
                <w:bCs/>
                <w:color w:val="000000"/>
                <w:szCs w:val="20"/>
              </w:rPr>
            </w:pPr>
            <w:r w:rsidRPr="00FC31B9">
              <w:rPr>
                <w:rFonts w:cs="Arial"/>
                <w:b/>
                <w:bCs/>
                <w:color w:val="000000"/>
                <w:szCs w:val="20"/>
              </w:rPr>
              <w:t>Módulo 6 - Custos Indiretos, Lucro e Tributos</w:t>
            </w:r>
          </w:p>
        </w:tc>
        <w:tc>
          <w:tcPr>
            <w:tcW w:w="556" w:type="pct"/>
            <w:tcBorders>
              <w:top w:val="nil"/>
              <w:left w:val="nil"/>
              <w:bottom w:val="single" w:sz="4" w:space="0" w:color="auto"/>
              <w:right w:val="single" w:sz="4" w:space="0" w:color="auto"/>
            </w:tcBorders>
            <w:shd w:val="clear" w:color="auto" w:fill="auto"/>
            <w:vAlign w:val="center"/>
            <w:hideMark/>
          </w:tcPr>
          <w:p w14:paraId="4BDFF148" w14:textId="77777777" w:rsidR="00FC31B9" w:rsidRPr="00FC31B9" w:rsidRDefault="00FC31B9" w:rsidP="00FC31B9">
            <w:pPr>
              <w:jc w:val="right"/>
              <w:rPr>
                <w:rFonts w:cs="Arial"/>
                <w:b/>
                <w:bCs/>
                <w:color w:val="000000"/>
                <w:szCs w:val="20"/>
              </w:rPr>
            </w:pPr>
            <w:r w:rsidRPr="00FC31B9">
              <w:rPr>
                <w:rFonts w:cs="Arial"/>
                <w:b/>
                <w:bCs/>
                <w:color w:val="000000"/>
                <w:szCs w:val="20"/>
              </w:rPr>
              <w:t>2.019,14</w:t>
            </w:r>
          </w:p>
        </w:tc>
      </w:tr>
      <w:tr w:rsidR="00FC31B9" w:rsidRPr="00FC31B9" w14:paraId="1AC20016"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2C26D386" w14:textId="77777777" w:rsidR="00FC31B9" w:rsidRPr="00FC31B9" w:rsidRDefault="00FC31B9" w:rsidP="00FC31B9">
            <w:pPr>
              <w:jc w:val="right"/>
              <w:rPr>
                <w:rFonts w:cs="Arial"/>
                <w:b/>
                <w:bCs/>
                <w:color w:val="000000"/>
                <w:szCs w:val="20"/>
              </w:rPr>
            </w:pPr>
            <w:r w:rsidRPr="00FC31B9">
              <w:rPr>
                <w:rFonts w:cs="Arial"/>
                <w:b/>
                <w:bCs/>
                <w:color w:val="000000"/>
                <w:szCs w:val="20"/>
              </w:rPr>
              <w:t>Valor Total por Empregado</w:t>
            </w:r>
          </w:p>
        </w:tc>
        <w:tc>
          <w:tcPr>
            <w:tcW w:w="556" w:type="pct"/>
            <w:tcBorders>
              <w:top w:val="nil"/>
              <w:left w:val="nil"/>
              <w:bottom w:val="single" w:sz="4" w:space="0" w:color="auto"/>
              <w:right w:val="single" w:sz="4" w:space="0" w:color="auto"/>
            </w:tcBorders>
            <w:shd w:val="clear" w:color="FFFFCC" w:fill="E2EFD9"/>
            <w:vAlign w:val="center"/>
            <w:hideMark/>
          </w:tcPr>
          <w:p w14:paraId="688D960B" w14:textId="77777777" w:rsidR="00FC31B9" w:rsidRPr="00FC31B9" w:rsidRDefault="00FC31B9" w:rsidP="00FC31B9">
            <w:pPr>
              <w:jc w:val="right"/>
              <w:rPr>
                <w:rFonts w:cs="Arial"/>
                <w:b/>
                <w:bCs/>
                <w:color w:val="000000"/>
                <w:szCs w:val="20"/>
              </w:rPr>
            </w:pPr>
            <w:r w:rsidRPr="00FC31B9">
              <w:rPr>
                <w:rFonts w:cs="Arial"/>
                <w:b/>
                <w:bCs/>
                <w:color w:val="000000"/>
                <w:szCs w:val="20"/>
              </w:rPr>
              <w:t>8.920,83</w:t>
            </w:r>
          </w:p>
        </w:tc>
      </w:tr>
      <w:tr w:rsidR="00FC31B9" w:rsidRPr="00FC31B9" w14:paraId="0D76409F"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vAlign w:val="center"/>
            <w:hideMark/>
          </w:tcPr>
          <w:p w14:paraId="1F8A0889"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026EE17C" w14:textId="77777777" w:rsidTr="00FC31B9">
        <w:trPr>
          <w:trHeight w:val="5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C99C6DE" w14:textId="77777777" w:rsidR="00FC31B9" w:rsidRPr="00FC31B9" w:rsidRDefault="00FC31B9" w:rsidP="00FC31B9">
            <w:pPr>
              <w:rPr>
                <w:rFonts w:cs="Arial"/>
                <w:b/>
                <w:bCs/>
                <w:color w:val="000000"/>
                <w:szCs w:val="20"/>
              </w:rPr>
            </w:pPr>
            <w:r w:rsidRPr="00FC31B9">
              <w:rPr>
                <w:rFonts w:cs="Arial"/>
                <w:b/>
                <w:bCs/>
                <w:color w:val="000000"/>
                <w:szCs w:val="20"/>
              </w:rPr>
              <w:t>QUANTIDADE DE PESSOAL ALOCADO NA EXECUÇÃO CONTRATUAL (item 6.2.e do Anexo VII da IN nº 5/2017</w:t>
            </w:r>
          </w:p>
        </w:tc>
      </w:tr>
      <w:tr w:rsidR="00FC31B9" w:rsidRPr="00FC31B9" w14:paraId="660564A8" w14:textId="77777777" w:rsidTr="00FC31B9">
        <w:trPr>
          <w:trHeight w:val="255"/>
        </w:trPr>
        <w:tc>
          <w:tcPr>
            <w:tcW w:w="2628" w:type="pct"/>
            <w:gridSpan w:val="4"/>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72CCF350" w14:textId="77777777" w:rsidR="00FC31B9" w:rsidRPr="00FC31B9" w:rsidRDefault="00FC31B9" w:rsidP="00FC31B9">
            <w:pPr>
              <w:jc w:val="center"/>
              <w:rPr>
                <w:rFonts w:cs="Arial"/>
                <w:b/>
                <w:bCs/>
                <w:color w:val="000000"/>
                <w:szCs w:val="20"/>
              </w:rPr>
            </w:pPr>
            <w:r w:rsidRPr="00FC31B9">
              <w:rPr>
                <w:rFonts w:cs="Arial"/>
                <w:b/>
                <w:bCs/>
                <w:color w:val="000000"/>
                <w:szCs w:val="20"/>
              </w:rPr>
              <w:t>Tipo de Mão de Obra</w:t>
            </w:r>
          </w:p>
        </w:tc>
        <w:tc>
          <w:tcPr>
            <w:tcW w:w="2372" w:type="pct"/>
            <w:gridSpan w:val="4"/>
            <w:tcBorders>
              <w:top w:val="single" w:sz="4" w:space="0" w:color="auto"/>
              <w:left w:val="nil"/>
              <w:bottom w:val="single" w:sz="4" w:space="0" w:color="auto"/>
              <w:right w:val="single" w:sz="4" w:space="0" w:color="auto"/>
            </w:tcBorders>
            <w:shd w:val="clear" w:color="FFFFCC" w:fill="E2EFD9"/>
            <w:noWrap/>
            <w:vAlign w:val="center"/>
            <w:hideMark/>
          </w:tcPr>
          <w:p w14:paraId="3B9F36C8" w14:textId="77777777" w:rsidR="00FC31B9" w:rsidRPr="00FC31B9" w:rsidRDefault="00FC31B9" w:rsidP="00FC31B9">
            <w:pPr>
              <w:jc w:val="center"/>
              <w:rPr>
                <w:rFonts w:cs="Arial"/>
                <w:b/>
                <w:bCs/>
                <w:color w:val="000000"/>
                <w:szCs w:val="20"/>
              </w:rPr>
            </w:pPr>
            <w:r w:rsidRPr="00FC31B9">
              <w:rPr>
                <w:rFonts w:cs="Arial"/>
                <w:b/>
                <w:bCs/>
                <w:color w:val="000000"/>
                <w:szCs w:val="20"/>
              </w:rPr>
              <w:t>Quantidade de Pessoal</w:t>
            </w:r>
          </w:p>
        </w:tc>
      </w:tr>
      <w:tr w:rsidR="00FC31B9" w:rsidRPr="00FC31B9" w14:paraId="37BF261F" w14:textId="77777777" w:rsidTr="00FC31B9">
        <w:trPr>
          <w:trHeight w:val="255"/>
        </w:trPr>
        <w:tc>
          <w:tcPr>
            <w:tcW w:w="262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35E3D" w14:textId="77777777" w:rsidR="00FC31B9" w:rsidRPr="00FC31B9" w:rsidRDefault="00FC31B9" w:rsidP="00FC31B9">
            <w:pPr>
              <w:rPr>
                <w:rFonts w:cs="Arial"/>
                <w:color w:val="000000"/>
                <w:szCs w:val="20"/>
              </w:rPr>
            </w:pPr>
            <w:r w:rsidRPr="00FC31B9">
              <w:rPr>
                <w:rFonts w:cs="Arial"/>
                <w:color w:val="000000"/>
                <w:szCs w:val="20"/>
              </w:rPr>
              <w:t>Eletricista (oficial)</w:t>
            </w:r>
          </w:p>
        </w:tc>
        <w:tc>
          <w:tcPr>
            <w:tcW w:w="2372" w:type="pct"/>
            <w:gridSpan w:val="4"/>
            <w:tcBorders>
              <w:top w:val="single" w:sz="4" w:space="0" w:color="auto"/>
              <w:left w:val="nil"/>
              <w:bottom w:val="single" w:sz="4" w:space="0" w:color="auto"/>
              <w:right w:val="single" w:sz="4" w:space="0" w:color="auto"/>
            </w:tcBorders>
            <w:shd w:val="clear" w:color="auto" w:fill="auto"/>
            <w:noWrap/>
            <w:vAlign w:val="center"/>
            <w:hideMark/>
          </w:tcPr>
          <w:p w14:paraId="4E7348DD" w14:textId="77777777" w:rsidR="00FC31B9" w:rsidRPr="00FC31B9" w:rsidRDefault="00FC31B9" w:rsidP="00FC31B9">
            <w:pPr>
              <w:jc w:val="center"/>
              <w:rPr>
                <w:rFonts w:cs="Arial"/>
                <w:color w:val="000000"/>
                <w:szCs w:val="20"/>
              </w:rPr>
            </w:pPr>
            <w:r w:rsidRPr="00FC31B9">
              <w:rPr>
                <w:rFonts w:cs="Arial"/>
                <w:color w:val="000000"/>
                <w:szCs w:val="20"/>
              </w:rPr>
              <w:t>1</w:t>
            </w:r>
          </w:p>
        </w:tc>
      </w:tr>
    </w:tbl>
    <w:p w14:paraId="1F90D1F4" w14:textId="2F8DB658" w:rsidR="00FC31B9" w:rsidRDefault="00FC31B9" w:rsidP="004303E5">
      <w:pPr>
        <w:spacing w:line="259" w:lineRule="auto"/>
        <w:rPr>
          <w:sz w:val="24"/>
        </w:rPr>
      </w:pPr>
    </w:p>
    <w:tbl>
      <w:tblPr>
        <w:tblW w:w="5000" w:type="pct"/>
        <w:tblCellMar>
          <w:left w:w="70" w:type="dxa"/>
          <w:right w:w="70" w:type="dxa"/>
        </w:tblCellMar>
        <w:tblLook w:val="04A0" w:firstRow="1" w:lastRow="0" w:firstColumn="1" w:lastColumn="0" w:noHBand="0" w:noVBand="1"/>
      </w:tblPr>
      <w:tblGrid>
        <w:gridCol w:w="563"/>
        <w:gridCol w:w="1159"/>
        <w:gridCol w:w="1597"/>
        <w:gridCol w:w="1083"/>
        <w:gridCol w:w="1094"/>
        <w:gridCol w:w="1027"/>
        <w:gridCol w:w="1162"/>
        <w:gridCol w:w="959"/>
      </w:tblGrid>
      <w:tr w:rsidR="00FC31B9" w:rsidRPr="00FC31B9" w14:paraId="1883FE7B" w14:textId="77777777" w:rsidTr="00FC31B9">
        <w:trPr>
          <w:trHeight w:val="48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B5B4C1F" w14:textId="77777777" w:rsidR="00FC31B9" w:rsidRPr="00FC31B9" w:rsidRDefault="00FC31B9" w:rsidP="00FC31B9">
            <w:pPr>
              <w:jc w:val="center"/>
              <w:rPr>
                <w:rFonts w:cs="Arial"/>
                <w:b/>
                <w:bCs/>
                <w:color w:val="385623"/>
                <w:sz w:val="36"/>
                <w:szCs w:val="36"/>
              </w:rPr>
            </w:pPr>
            <w:r w:rsidRPr="00FC31B9">
              <w:rPr>
                <w:rFonts w:cs="Arial"/>
                <w:b/>
                <w:bCs/>
                <w:color w:val="385623"/>
                <w:sz w:val="36"/>
                <w:szCs w:val="36"/>
              </w:rPr>
              <w:t>MANUTENÇÃO PREDIAL - Regime de Tributação: Lucro Real</w:t>
            </w:r>
          </w:p>
        </w:tc>
      </w:tr>
      <w:tr w:rsidR="00FC31B9" w:rsidRPr="00FC31B9" w14:paraId="4AE4040E" w14:textId="77777777" w:rsidTr="00FC31B9">
        <w:trPr>
          <w:trHeight w:val="93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AC67786" w14:textId="77777777" w:rsidR="00FC31B9" w:rsidRPr="00FC31B9" w:rsidRDefault="00FC31B9" w:rsidP="00FC31B9">
            <w:pPr>
              <w:jc w:val="center"/>
              <w:rPr>
                <w:rFonts w:cs="Arial"/>
                <w:b/>
                <w:bCs/>
                <w:color w:val="FF0000"/>
                <w:sz w:val="36"/>
                <w:szCs w:val="36"/>
              </w:rPr>
            </w:pPr>
            <w:r w:rsidRPr="00FC31B9">
              <w:rPr>
                <w:rFonts w:cs="Arial"/>
                <w:b/>
                <w:bCs/>
                <w:color w:val="FF0000"/>
                <w:sz w:val="36"/>
                <w:szCs w:val="36"/>
              </w:rPr>
              <w:t>ANEXO II</w:t>
            </w:r>
            <w:r w:rsidRPr="00FC31B9">
              <w:rPr>
                <w:rFonts w:cs="Arial"/>
                <w:b/>
                <w:bCs/>
                <w:color w:val="000000"/>
                <w:sz w:val="36"/>
                <w:szCs w:val="36"/>
              </w:rPr>
              <w:t xml:space="preserve"> </w:t>
            </w:r>
            <w:r w:rsidRPr="00FC31B9">
              <w:rPr>
                <w:rFonts w:cs="Arial"/>
                <w:b/>
                <w:bCs/>
                <w:color w:val="339966"/>
                <w:sz w:val="36"/>
                <w:szCs w:val="36"/>
              </w:rPr>
              <w:t xml:space="preserve">do Pregão IFSul nº </w:t>
            </w:r>
            <w:r w:rsidRPr="00FC31B9">
              <w:rPr>
                <w:rFonts w:cs="Arial"/>
                <w:b/>
                <w:bCs/>
                <w:color w:val="FF0000"/>
                <w:sz w:val="36"/>
                <w:szCs w:val="36"/>
              </w:rPr>
              <w:t xml:space="preserve">31/2022 </w:t>
            </w:r>
            <w:r w:rsidRPr="00FC31B9">
              <w:rPr>
                <w:rFonts w:cs="Arial"/>
                <w:b/>
                <w:bCs/>
                <w:color w:val="339966"/>
                <w:sz w:val="36"/>
                <w:szCs w:val="36"/>
              </w:rPr>
              <w:t>–</w:t>
            </w:r>
            <w:r w:rsidRPr="00FC31B9">
              <w:rPr>
                <w:rFonts w:cs="Arial"/>
                <w:b/>
                <w:bCs/>
                <w:color w:val="FF0000"/>
                <w:sz w:val="36"/>
                <w:szCs w:val="36"/>
              </w:rPr>
              <w:t xml:space="preserve"> </w:t>
            </w:r>
            <w:r w:rsidRPr="00FC31B9">
              <w:rPr>
                <w:rFonts w:cs="Arial"/>
                <w:b/>
                <w:bCs/>
                <w:color w:val="339966"/>
                <w:sz w:val="36"/>
                <w:szCs w:val="36"/>
              </w:rPr>
              <w:t>Campus Charqueadas</w:t>
            </w:r>
            <w:r w:rsidRPr="00FC31B9">
              <w:rPr>
                <w:rFonts w:cs="Arial"/>
                <w:b/>
                <w:bCs/>
                <w:color w:val="339966"/>
                <w:sz w:val="36"/>
                <w:szCs w:val="36"/>
              </w:rPr>
              <w:br/>
              <w:t xml:space="preserve">PLANILHA DE CUSTOS E FORMAÇÃO DE PREÇOS </w:t>
            </w:r>
            <w:r w:rsidRPr="00FC31B9">
              <w:rPr>
                <w:rFonts w:cs="Arial"/>
                <w:b/>
                <w:bCs/>
                <w:color w:val="800080"/>
                <w:sz w:val="36"/>
                <w:szCs w:val="36"/>
              </w:rPr>
              <w:t xml:space="preserve"> </w:t>
            </w:r>
            <w:r w:rsidRPr="00FC31B9">
              <w:rPr>
                <w:rFonts w:cs="Arial"/>
                <w:b/>
                <w:bCs/>
                <w:color w:val="000000"/>
                <w:sz w:val="36"/>
                <w:szCs w:val="36"/>
              </w:rPr>
              <w:t xml:space="preserve"> </w:t>
            </w:r>
          </w:p>
        </w:tc>
      </w:tr>
      <w:tr w:rsidR="00FC31B9" w:rsidRPr="00FC31B9" w14:paraId="10A44DD1" w14:textId="77777777" w:rsidTr="00FC31B9">
        <w:trPr>
          <w:trHeight w:val="255"/>
        </w:trPr>
        <w:tc>
          <w:tcPr>
            <w:tcW w:w="323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87C65A7" w14:textId="77777777" w:rsidR="00FC31B9" w:rsidRPr="00FC31B9" w:rsidRDefault="00FC31B9" w:rsidP="00FC31B9">
            <w:pPr>
              <w:rPr>
                <w:rFonts w:cs="Arial"/>
                <w:b/>
                <w:bCs/>
                <w:color w:val="000000"/>
                <w:szCs w:val="20"/>
              </w:rPr>
            </w:pPr>
            <w:r w:rsidRPr="00FC31B9">
              <w:rPr>
                <w:rFonts w:cs="Arial"/>
                <w:b/>
                <w:bCs/>
                <w:color w:val="000000"/>
                <w:szCs w:val="20"/>
              </w:rPr>
              <w:t>Nº do processo: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475485F8" w14:textId="77777777" w:rsidR="00FC31B9" w:rsidRPr="00FC31B9" w:rsidRDefault="00FC31B9" w:rsidP="00FC31B9">
            <w:pPr>
              <w:jc w:val="center"/>
              <w:rPr>
                <w:rFonts w:cs="Arial"/>
                <w:b/>
                <w:bCs/>
                <w:color w:val="FF0000"/>
                <w:szCs w:val="20"/>
              </w:rPr>
            </w:pPr>
            <w:r w:rsidRPr="00FC31B9">
              <w:rPr>
                <w:rFonts w:cs="Arial"/>
                <w:b/>
                <w:bCs/>
                <w:color w:val="FF0000"/>
                <w:szCs w:val="20"/>
              </w:rPr>
              <w:t>23166.000935.2022-12</w:t>
            </w:r>
          </w:p>
        </w:tc>
      </w:tr>
      <w:tr w:rsidR="00FC31B9" w:rsidRPr="00FC31B9" w14:paraId="0768D902" w14:textId="77777777" w:rsidTr="00FC31B9">
        <w:trPr>
          <w:trHeight w:val="255"/>
        </w:trPr>
        <w:tc>
          <w:tcPr>
            <w:tcW w:w="323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4A12C9" w14:textId="77777777" w:rsidR="00FC31B9" w:rsidRPr="00FC31B9" w:rsidRDefault="00FC31B9" w:rsidP="00FC31B9">
            <w:pPr>
              <w:rPr>
                <w:rFonts w:cs="Arial"/>
                <w:b/>
                <w:bCs/>
                <w:color w:val="000000"/>
                <w:szCs w:val="20"/>
              </w:rPr>
            </w:pPr>
            <w:r w:rsidRPr="00FC31B9">
              <w:rPr>
                <w:rFonts w:cs="Arial"/>
                <w:b/>
                <w:bCs/>
                <w:color w:val="000000"/>
                <w:szCs w:val="20"/>
              </w:rPr>
              <w:t>Licitação nº:</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56BF63EA"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7F5D4627"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C59E2C3" w14:textId="77777777" w:rsidR="00FC31B9" w:rsidRPr="00FC31B9" w:rsidRDefault="00FC31B9" w:rsidP="00FC31B9">
            <w:pPr>
              <w:rPr>
                <w:rFonts w:cs="Arial"/>
                <w:b/>
                <w:bCs/>
                <w:color w:val="000000"/>
                <w:szCs w:val="20"/>
              </w:rPr>
            </w:pPr>
            <w:r w:rsidRPr="00FC31B9">
              <w:rPr>
                <w:rFonts w:cs="Arial"/>
                <w:b/>
                <w:bCs/>
                <w:color w:val="000000"/>
                <w:szCs w:val="20"/>
              </w:rPr>
              <w:t>Dia:</w:t>
            </w:r>
          </w:p>
        </w:tc>
      </w:tr>
      <w:tr w:rsidR="00FC31B9" w:rsidRPr="00FC31B9" w14:paraId="514FBA77" w14:textId="77777777" w:rsidTr="00FC31B9">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vAlign w:val="center"/>
            <w:hideMark/>
          </w:tcPr>
          <w:p w14:paraId="385934EA" w14:textId="77777777" w:rsidR="00FC31B9" w:rsidRPr="00FC31B9" w:rsidRDefault="00FC31B9" w:rsidP="00FC31B9">
            <w:pPr>
              <w:rPr>
                <w:rFonts w:cs="Arial"/>
                <w:b/>
                <w:bCs/>
                <w:color w:val="000000"/>
                <w:sz w:val="22"/>
              </w:rPr>
            </w:pPr>
            <w:r w:rsidRPr="00FC31B9">
              <w:rPr>
                <w:rFonts w:cs="Arial"/>
                <w:b/>
                <w:bCs/>
                <w:color w:val="000000"/>
                <w:sz w:val="22"/>
                <w:szCs w:val="22"/>
              </w:rPr>
              <w:t>DISCRIMINAÇÃO DOS SERVIÇOS (DADOS REFERENTES À CONTRATAÇÃO)</w:t>
            </w:r>
          </w:p>
        </w:tc>
      </w:tr>
      <w:tr w:rsidR="00FC31B9" w:rsidRPr="00FC31B9" w14:paraId="3373887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AB14FAD"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7F4AA7FD" w14:textId="77777777" w:rsidR="00FC31B9" w:rsidRPr="00FC31B9" w:rsidRDefault="00FC31B9" w:rsidP="00FC31B9">
            <w:pPr>
              <w:rPr>
                <w:rFonts w:cs="Arial"/>
                <w:b/>
                <w:bCs/>
                <w:color w:val="000000"/>
                <w:szCs w:val="20"/>
              </w:rPr>
            </w:pPr>
            <w:r w:rsidRPr="00FC31B9">
              <w:rPr>
                <w:rFonts w:cs="Arial"/>
                <w:b/>
                <w:bCs/>
                <w:color w:val="000000"/>
                <w:szCs w:val="20"/>
              </w:rPr>
              <w:t>Data de apresentação da proposta (dia/mês/ano)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6E1B96C2"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07D3345F"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246032E"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02F4FB65" w14:textId="77777777" w:rsidR="00FC31B9" w:rsidRPr="00FC31B9" w:rsidRDefault="00FC31B9" w:rsidP="00FC31B9">
            <w:pPr>
              <w:rPr>
                <w:rFonts w:cs="Arial"/>
                <w:b/>
                <w:bCs/>
                <w:color w:val="000000"/>
                <w:szCs w:val="20"/>
              </w:rPr>
            </w:pPr>
            <w:r w:rsidRPr="00FC31B9">
              <w:rPr>
                <w:rFonts w:cs="Arial"/>
                <w:b/>
                <w:bCs/>
                <w:color w:val="000000"/>
                <w:szCs w:val="20"/>
              </w:rPr>
              <w:t>Município/UF</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0B5CF297" w14:textId="77777777" w:rsidR="00FC31B9" w:rsidRPr="00FC31B9" w:rsidRDefault="00FC31B9" w:rsidP="00FC31B9">
            <w:pPr>
              <w:jc w:val="center"/>
              <w:rPr>
                <w:rFonts w:cs="Arial"/>
                <w:b/>
                <w:bCs/>
                <w:color w:val="FF0000"/>
                <w:szCs w:val="20"/>
              </w:rPr>
            </w:pPr>
            <w:r w:rsidRPr="00FC31B9">
              <w:rPr>
                <w:rFonts w:cs="Arial"/>
                <w:b/>
                <w:bCs/>
                <w:color w:val="FF0000"/>
                <w:szCs w:val="20"/>
              </w:rPr>
              <w:t>CHARQUEADAS/RS</w:t>
            </w:r>
          </w:p>
        </w:tc>
      </w:tr>
      <w:tr w:rsidR="00FC31B9" w:rsidRPr="00FC31B9" w14:paraId="2189813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4C8CDCBF"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52FD5777" w14:textId="77777777" w:rsidR="00FC31B9" w:rsidRPr="00FC31B9" w:rsidRDefault="00FC31B9" w:rsidP="00FC31B9">
            <w:pPr>
              <w:rPr>
                <w:rFonts w:cs="Arial"/>
                <w:b/>
                <w:bCs/>
                <w:color w:val="000000"/>
                <w:szCs w:val="20"/>
              </w:rPr>
            </w:pPr>
            <w:r w:rsidRPr="00FC31B9">
              <w:rPr>
                <w:rFonts w:cs="Arial"/>
                <w:b/>
                <w:bCs/>
                <w:color w:val="000000"/>
                <w:szCs w:val="20"/>
              </w:rPr>
              <w:t>Ano do Acordo, Convenção ou Dissídio Coletivo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5C115F7F" w14:textId="77777777" w:rsidR="00FC31B9" w:rsidRPr="00FC31B9" w:rsidRDefault="00FC31B9" w:rsidP="00FC31B9">
            <w:pPr>
              <w:jc w:val="center"/>
              <w:rPr>
                <w:rFonts w:cs="Arial"/>
                <w:b/>
                <w:bCs/>
                <w:color w:val="FF0000"/>
                <w:szCs w:val="20"/>
              </w:rPr>
            </w:pPr>
            <w:r w:rsidRPr="00FC31B9">
              <w:rPr>
                <w:rFonts w:cs="Arial"/>
                <w:b/>
                <w:bCs/>
                <w:color w:val="FF0000"/>
                <w:szCs w:val="20"/>
              </w:rPr>
              <w:t>RS005021/2021</w:t>
            </w:r>
          </w:p>
        </w:tc>
      </w:tr>
      <w:tr w:rsidR="00FC31B9" w:rsidRPr="00FC31B9" w14:paraId="183D7EE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332F4BBD"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387957F2" w14:textId="77777777" w:rsidR="00FC31B9" w:rsidRPr="00FC31B9" w:rsidRDefault="00FC31B9" w:rsidP="00FC31B9">
            <w:pPr>
              <w:rPr>
                <w:rFonts w:cs="Arial"/>
                <w:b/>
                <w:bCs/>
                <w:color w:val="000000"/>
                <w:szCs w:val="20"/>
              </w:rPr>
            </w:pPr>
            <w:r w:rsidRPr="00FC31B9">
              <w:rPr>
                <w:rFonts w:cs="Arial"/>
                <w:b/>
                <w:bCs/>
                <w:color w:val="000000"/>
                <w:szCs w:val="20"/>
              </w:rPr>
              <w:t>Número de meses de execução contratual</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222FA0EE" w14:textId="77777777" w:rsidR="00FC31B9" w:rsidRPr="00FC31B9" w:rsidRDefault="00FC31B9" w:rsidP="00FC31B9">
            <w:pPr>
              <w:jc w:val="center"/>
              <w:rPr>
                <w:rFonts w:cs="Arial"/>
                <w:b/>
                <w:bCs/>
                <w:color w:val="FF0000"/>
                <w:szCs w:val="20"/>
              </w:rPr>
            </w:pPr>
            <w:r w:rsidRPr="00FC31B9">
              <w:rPr>
                <w:rFonts w:cs="Arial"/>
                <w:b/>
                <w:bCs/>
                <w:color w:val="FF0000"/>
                <w:szCs w:val="20"/>
              </w:rPr>
              <w:t>12</w:t>
            </w:r>
          </w:p>
        </w:tc>
      </w:tr>
      <w:tr w:rsidR="00FC31B9" w:rsidRPr="00FC31B9" w14:paraId="03B9FEE5"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A3A902F" w14:textId="77777777" w:rsidR="00FC31B9" w:rsidRPr="00FC31B9" w:rsidRDefault="00FC31B9" w:rsidP="00FC31B9">
            <w:pPr>
              <w:jc w:val="center"/>
              <w:rPr>
                <w:rFonts w:cs="Arial"/>
                <w:b/>
                <w:bCs/>
                <w:color w:val="000000"/>
                <w:sz w:val="22"/>
              </w:rPr>
            </w:pPr>
            <w:r w:rsidRPr="00FC31B9">
              <w:rPr>
                <w:rFonts w:cs="Arial"/>
                <w:b/>
                <w:bCs/>
                <w:color w:val="000000"/>
                <w:sz w:val="22"/>
                <w:szCs w:val="22"/>
              </w:rPr>
              <w:t>IDENTIFICAÇÃO DO SERVIÇO</w:t>
            </w:r>
          </w:p>
        </w:tc>
      </w:tr>
      <w:tr w:rsidR="00FC31B9" w:rsidRPr="00FC31B9" w14:paraId="345E9F6F"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117443ED"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6DE516B0" w14:textId="77777777" w:rsidTr="00FC31B9">
        <w:trPr>
          <w:trHeight w:val="97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D1731FA" w14:textId="77777777" w:rsidR="00FC31B9" w:rsidRPr="00FC31B9" w:rsidRDefault="00FC31B9" w:rsidP="00FC31B9">
            <w:pPr>
              <w:rPr>
                <w:rFonts w:cs="Arial"/>
                <w:b/>
                <w:bCs/>
                <w:color w:val="000000"/>
                <w:sz w:val="30"/>
                <w:szCs w:val="30"/>
              </w:rPr>
            </w:pPr>
            <w:r w:rsidRPr="00FC31B9">
              <w:rPr>
                <w:rFonts w:cs="Arial"/>
                <w:b/>
                <w:bCs/>
                <w:color w:val="000000"/>
                <w:sz w:val="30"/>
                <w:szCs w:val="30"/>
              </w:rPr>
              <w:t xml:space="preserve">1. MÓDULOS </w:t>
            </w:r>
            <w:r w:rsidRPr="00FC31B9">
              <w:rPr>
                <w:rFonts w:cs="Arial"/>
                <w:b/>
                <w:bCs/>
                <w:color w:val="000000"/>
                <w:sz w:val="30"/>
                <w:szCs w:val="30"/>
              </w:rPr>
              <w:br/>
            </w:r>
            <w:r w:rsidRPr="00FC31B9">
              <w:rPr>
                <w:rFonts w:cs="Arial"/>
                <w:b/>
                <w:bCs/>
                <w:color w:val="000000"/>
                <w:sz w:val="24"/>
              </w:rPr>
              <w:t>Mão de obra</w:t>
            </w:r>
            <w:r w:rsidRPr="00FC31B9">
              <w:rPr>
                <w:rFonts w:cs="Arial"/>
                <w:b/>
                <w:bCs/>
                <w:color w:val="000000"/>
                <w:sz w:val="24"/>
              </w:rPr>
              <w:br/>
            </w:r>
            <w:r w:rsidRPr="00FC31B9">
              <w:rPr>
                <w:rFonts w:cs="Arial"/>
                <w:b/>
                <w:bCs/>
                <w:color w:val="000000"/>
                <w:sz w:val="22"/>
                <w:szCs w:val="22"/>
              </w:rPr>
              <w:t>Mão de obra vinculada à execução contratual</w:t>
            </w:r>
          </w:p>
        </w:tc>
      </w:tr>
      <w:tr w:rsidR="00FC31B9" w:rsidRPr="00FC31B9" w14:paraId="242123CF"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08A45A19"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6EC8B13E"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vAlign w:val="center"/>
            <w:hideMark/>
          </w:tcPr>
          <w:p w14:paraId="266794EB" w14:textId="77777777" w:rsidR="00FC31B9" w:rsidRPr="00FC31B9" w:rsidRDefault="00FC31B9" w:rsidP="00FC31B9">
            <w:pPr>
              <w:jc w:val="center"/>
              <w:rPr>
                <w:rFonts w:cs="Arial"/>
                <w:b/>
                <w:bCs/>
                <w:color w:val="000000"/>
                <w:sz w:val="22"/>
              </w:rPr>
            </w:pPr>
            <w:r w:rsidRPr="00FC31B9">
              <w:rPr>
                <w:rFonts w:cs="Arial"/>
                <w:b/>
                <w:bCs/>
                <w:color w:val="000000"/>
                <w:sz w:val="22"/>
                <w:szCs w:val="22"/>
              </w:rPr>
              <w:t>Dados para composição dos custos referente à mão de obra</w:t>
            </w:r>
          </w:p>
        </w:tc>
      </w:tr>
      <w:tr w:rsidR="00FC31B9" w:rsidRPr="00FC31B9" w14:paraId="20CC1C99"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444885E" w14:textId="77777777" w:rsidR="00FC31B9" w:rsidRPr="00FC31B9" w:rsidRDefault="00FC31B9" w:rsidP="00FC31B9">
            <w:pPr>
              <w:jc w:val="center"/>
              <w:rPr>
                <w:rFonts w:cs="Arial"/>
                <w:b/>
                <w:bCs/>
                <w:color w:val="000000"/>
                <w:szCs w:val="20"/>
              </w:rPr>
            </w:pPr>
            <w:r w:rsidRPr="00FC31B9">
              <w:rPr>
                <w:rFonts w:cs="Arial"/>
                <w:b/>
                <w:bCs/>
                <w:color w:val="000000"/>
                <w:szCs w:val="20"/>
              </w:rPr>
              <w:t>1</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743046E7" w14:textId="77777777" w:rsidR="00FC31B9" w:rsidRPr="00FC31B9" w:rsidRDefault="00FC31B9" w:rsidP="00FC31B9">
            <w:pPr>
              <w:rPr>
                <w:rFonts w:cs="Arial"/>
                <w:b/>
                <w:bCs/>
                <w:color w:val="000000"/>
                <w:szCs w:val="20"/>
              </w:rPr>
            </w:pPr>
            <w:r w:rsidRPr="00FC31B9">
              <w:rPr>
                <w:rFonts w:cs="Arial"/>
                <w:b/>
                <w:bCs/>
                <w:color w:val="000000"/>
                <w:szCs w:val="20"/>
              </w:rPr>
              <w:t>Tipo de Serviço (mesmo serviço com características distintas)</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7B1CF411" w14:textId="77777777" w:rsidR="00FC31B9" w:rsidRPr="00FC31B9" w:rsidRDefault="00FC31B9" w:rsidP="00FC31B9">
            <w:pPr>
              <w:jc w:val="right"/>
              <w:rPr>
                <w:rFonts w:cs="Arial"/>
                <w:b/>
                <w:bCs/>
                <w:color w:val="FF0000"/>
                <w:sz w:val="22"/>
              </w:rPr>
            </w:pPr>
            <w:r w:rsidRPr="00FC31B9">
              <w:rPr>
                <w:rFonts w:cs="Arial"/>
                <w:b/>
                <w:bCs/>
                <w:color w:val="FF0000"/>
                <w:sz w:val="22"/>
                <w:szCs w:val="22"/>
              </w:rPr>
              <w:t>Manutenção Predial</w:t>
            </w:r>
          </w:p>
        </w:tc>
      </w:tr>
      <w:tr w:rsidR="00FC31B9" w:rsidRPr="00FC31B9" w14:paraId="108D0BAE"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5171ED20" w14:textId="77777777" w:rsidR="00FC31B9" w:rsidRPr="00FC31B9" w:rsidRDefault="00FC31B9" w:rsidP="00FC31B9">
            <w:pPr>
              <w:jc w:val="center"/>
              <w:rPr>
                <w:rFonts w:cs="Arial"/>
                <w:b/>
                <w:bCs/>
                <w:color w:val="000000"/>
                <w:szCs w:val="20"/>
              </w:rPr>
            </w:pPr>
            <w:r w:rsidRPr="00FC31B9">
              <w:rPr>
                <w:rFonts w:cs="Arial"/>
                <w:b/>
                <w:bCs/>
                <w:color w:val="000000"/>
                <w:szCs w:val="20"/>
              </w:rPr>
              <w:t>2</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1AA2D2C6" w14:textId="77777777" w:rsidR="00FC31B9" w:rsidRPr="00FC31B9" w:rsidRDefault="00FC31B9" w:rsidP="00FC31B9">
            <w:pPr>
              <w:rPr>
                <w:rFonts w:cs="Arial"/>
                <w:b/>
                <w:bCs/>
                <w:color w:val="000000"/>
                <w:szCs w:val="20"/>
              </w:rPr>
            </w:pPr>
            <w:r w:rsidRPr="00FC31B9">
              <w:rPr>
                <w:rFonts w:cs="Arial"/>
                <w:b/>
                <w:bCs/>
                <w:color w:val="000000"/>
                <w:szCs w:val="20"/>
              </w:rPr>
              <w:t>Classificação Brasileira de Ocupações (CBO)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737CA9DA" w14:textId="77777777" w:rsidR="00FC31B9" w:rsidRPr="00FC31B9" w:rsidRDefault="00FC31B9" w:rsidP="00FC31B9">
            <w:pPr>
              <w:jc w:val="right"/>
              <w:rPr>
                <w:rFonts w:cs="Arial"/>
                <w:b/>
                <w:bCs/>
                <w:color w:val="FF0000"/>
                <w:sz w:val="22"/>
              </w:rPr>
            </w:pPr>
            <w:r w:rsidRPr="00FC31B9">
              <w:rPr>
                <w:rFonts w:cs="Arial"/>
                <w:b/>
                <w:bCs/>
                <w:color w:val="FF0000"/>
                <w:sz w:val="22"/>
                <w:szCs w:val="22"/>
              </w:rPr>
              <w:t>5143 - 25</w:t>
            </w:r>
          </w:p>
        </w:tc>
      </w:tr>
      <w:tr w:rsidR="00FC31B9" w:rsidRPr="00FC31B9" w14:paraId="1342BBBA"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E05D2E1" w14:textId="77777777" w:rsidR="00FC31B9" w:rsidRPr="00FC31B9" w:rsidRDefault="00FC31B9" w:rsidP="00FC31B9">
            <w:pPr>
              <w:jc w:val="center"/>
              <w:rPr>
                <w:rFonts w:cs="Arial"/>
                <w:b/>
                <w:bCs/>
                <w:color w:val="000000"/>
                <w:szCs w:val="20"/>
              </w:rPr>
            </w:pPr>
            <w:r w:rsidRPr="00FC31B9">
              <w:rPr>
                <w:rFonts w:cs="Arial"/>
                <w:b/>
                <w:bCs/>
                <w:color w:val="000000"/>
                <w:szCs w:val="20"/>
              </w:rPr>
              <w:t>3</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1077ABDA" w14:textId="77777777" w:rsidR="00FC31B9" w:rsidRPr="00FC31B9" w:rsidRDefault="00FC31B9" w:rsidP="00FC31B9">
            <w:pPr>
              <w:rPr>
                <w:rFonts w:cs="Arial"/>
                <w:b/>
                <w:bCs/>
                <w:color w:val="000000"/>
                <w:szCs w:val="20"/>
              </w:rPr>
            </w:pPr>
            <w:r w:rsidRPr="00FC31B9">
              <w:rPr>
                <w:rFonts w:cs="Arial"/>
                <w:b/>
                <w:bCs/>
                <w:color w:val="000000"/>
                <w:szCs w:val="20"/>
              </w:rPr>
              <w:t>Salário Normativo da Categoria Profissional - para a jornada de 44 h/sem</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5A0880D1" w14:textId="77777777" w:rsidR="00FC31B9" w:rsidRPr="00FC31B9" w:rsidRDefault="00FC31B9" w:rsidP="00FC31B9">
            <w:pPr>
              <w:jc w:val="right"/>
              <w:rPr>
                <w:rFonts w:cs="Arial"/>
                <w:b/>
                <w:bCs/>
                <w:color w:val="FF0000"/>
                <w:sz w:val="22"/>
              </w:rPr>
            </w:pPr>
            <w:r w:rsidRPr="00FC31B9">
              <w:rPr>
                <w:rFonts w:cs="Arial"/>
                <w:b/>
                <w:bCs/>
                <w:color w:val="FF0000"/>
                <w:sz w:val="22"/>
                <w:szCs w:val="22"/>
              </w:rPr>
              <w:t>1.314,09</w:t>
            </w:r>
          </w:p>
        </w:tc>
      </w:tr>
      <w:tr w:rsidR="00FC31B9" w:rsidRPr="00FC31B9" w14:paraId="6B31AE4F"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02289455" w14:textId="77777777" w:rsidR="00FC31B9" w:rsidRPr="00FC31B9" w:rsidRDefault="00FC31B9" w:rsidP="00FC31B9">
            <w:pPr>
              <w:jc w:val="center"/>
              <w:rPr>
                <w:rFonts w:cs="Arial"/>
                <w:b/>
                <w:bCs/>
                <w:color w:val="000000"/>
                <w:szCs w:val="20"/>
              </w:rPr>
            </w:pPr>
            <w:r w:rsidRPr="00FC31B9">
              <w:rPr>
                <w:rFonts w:cs="Arial"/>
                <w:b/>
                <w:bCs/>
                <w:color w:val="000000"/>
                <w:szCs w:val="20"/>
              </w:rPr>
              <w:t>4</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69CF3879" w14:textId="77777777" w:rsidR="00FC31B9" w:rsidRPr="00FC31B9" w:rsidRDefault="00FC31B9" w:rsidP="00FC31B9">
            <w:pPr>
              <w:rPr>
                <w:rFonts w:cs="Arial"/>
                <w:b/>
                <w:bCs/>
                <w:color w:val="000000"/>
                <w:szCs w:val="20"/>
              </w:rPr>
            </w:pPr>
            <w:r w:rsidRPr="00FC31B9">
              <w:rPr>
                <w:rFonts w:cs="Arial"/>
                <w:b/>
                <w:bCs/>
                <w:color w:val="000000"/>
                <w:szCs w:val="20"/>
              </w:rPr>
              <w:t>Categoria Profissional (vinculada à execução contratual)</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4DB6719F" w14:textId="77777777" w:rsidR="00FC31B9" w:rsidRPr="00FC31B9" w:rsidRDefault="00FC31B9" w:rsidP="00FC31B9">
            <w:pPr>
              <w:jc w:val="right"/>
              <w:rPr>
                <w:rFonts w:cs="Arial"/>
                <w:b/>
                <w:bCs/>
                <w:color w:val="FF0000"/>
                <w:sz w:val="22"/>
              </w:rPr>
            </w:pPr>
            <w:r w:rsidRPr="00FC31B9">
              <w:rPr>
                <w:rFonts w:cs="Arial"/>
                <w:b/>
                <w:bCs/>
                <w:color w:val="FF0000"/>
                <w:sz w:val="22"/>
                <w:szCs w:val="22"/>
              </w:rPr>
              <w:t>Auxiliar de manutenção predial</w:t>
            </w:r>
          </w:p>
        </w:tc>
      </w:tr>
      <w:tr w:rsidR="00FC31B9" w:rsidRPr="00FC31B9" w14:paraId="53C7578F"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BF90CD3" w14:textId="77777777" w:rsidR="00FC31B9" w:rsidRPr="00FC31B9" w:rsidRDefault="00FC31B9" w:rsidP="00FC31B9">
            <w:pPr>
              <w:jc w:val="center"/>
              <w:rPr>
                <w:rFonts w:cs="Arial"/>
                <w:b/>
                <w:bCs/>
                <w:color w:val="000000"/>
                <w:szCs w:val="20"/>
              </w:rPr>
            </w:pPr>
            <w:r w:rsidRPr="00FC31B9">
              <w:rPr>
                <w:rFonts w:cs="Arial"/>
                <w:b/>
                <w:bCs/>
                <w:color w:val="000000"/>
                <w:szCs w:val="20"/>
              </w:rPr>
              <w:t>5</w:t>
            </w:r>
          </w:p>
        </w:tc>
        <w:tc>
          <w:tcPr>
            <w:tcW w:w="2739" w:type="pct"/>
            <w:gridSpan w:val="4"/>
            <w:tcBorders>
              <w:top w:val="single" w:sz="4" w:space="0" w:color="auto"/>
              <w:left w:val="nil"/>
              <w:bottom w:val="single" w:sz="4" w:space="0" w:color="auto"/>
              <w:right w:val="single" w:sz="4" w:space="0" w:color="auto"/>
            </w:tcBorders>
            <w:shd w:val="clear" w:color="auto" w:fill="auto"/>
            <w:vAlign w:val="center"/>
            <w:hideMark/>
          </w:tcPr>
          <w:p w14:paraId="4C6DEBDE" w14:textId="77777777" w:rsidR="00FC31B9" w:rsidRPr="00FC31B9" w:rsidRDefault="00FC31B9" w:rsidP="00FC31B9">
            <w:pPr>
              <w:rPr>
                <w:rFonts w:cs="Arial"/>
                <w:b/>
                <w:bCs/>
                <w:color w:val="000000"/>
                <w:szCs w:val="20"/>
              </w:rPr>
            </w:pPr>
            <w:r w:rsidRPr="00FC31B9">
              <w:rPr>
                <w:rFonts w:cs="Arial"/>
                <w:b/>
                <w:bCs/>
                <w:color w:val="000000"/>
                <w:szCs w:val="20"/>
              </w:rPr>
              <w:t>Data-Base da Categoria (dia/mês/ano)</w:t>
            </w:r>
          </w:p>
        </w:tc>
        <w:tc>
          <w:tcPr>
            <w:tcW w:w="1767" w:type="pct"/>
            <w:gridSpan w:val="3"/>
            <w:tcBorders>
              <w:top w:val="single" w:sz="4" w:space="0" w:color="auto"/>
              <w:left w:val="nil"/>
              <w:bottom w:val="single" w:sz="4" w:space="0" w:color="auto"/>
              <w:right w:val="single" w:sz="4" w:space="0" w:color="auto"/>
            </w:tcBorders>
            <w:shd w:val="clear" w:color="auto" w:fill="auto"/>
            <w:vAlign w:val="center"/>
            <w:hideMark/>
          </w:tcPr>
          <w:p w14:paraId="2FFE8F2C" w14:textId="77777777" w:rsidR="00FC31B9" w:rsidRPr="00FC31B9" w:rsidRDefault="00FC31B9" w:rsidP="00FC31B9">
            <w:pPr>
              <w:jc w:val="right"/>
              <w:rPr>
                <w:rFonts w:cs="Arial"/>
                <w:b/>
                <w:bCs/>
                <w:color w:val="FF0000"/>
                <w:sz w:val="22"/>
              </w:rPr>
            </w:pPr>
            <w:r w:rsidRPr="00FC31B9">
              <w:rPr>
                <w:rFonts w:cs="Arial"/>
                <w:b/>
                <w:bCs/>
                <w:color w:val="FF0000"/>
                <w:sz w:val="22"/>
                <w:szCs w:val="22"/>
              </w:rPr>
              <w:t>1 de janeiro</w:t>
            </w:r>
          </w:p>
        </w:tc>
      </w:tr>
      <w:tr w:rsidR="00FC31B9" w:rsidRPr="00FC31B9" w14:paraId="6C9046E4"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2176FB38"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6599BB8" w14:textId="77777777" w:rsidTr="00FC31B9">
        <w:trPr>
          <w:trHeight w:val="40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5FC97D4" w14:textId="77777777" w:rsidR="00FC31B9" w:rsidRPr="00FC31B9" w:rsidRDefault="00FC31B9" w:rsidP="00FC31B9">
            <w:pPr>
              <w:rPr>
                <w:rFonts w:cs="Arial"/>
                <w:b/>
                <w:bCs/>
                <w:color w:val="000000"/>
                <w:sz w:val="30"/>
                <w:szCs w:val="30"/>
              </w:rPr>
            </w:pPr>
            <w:r w:rsidRPr="00FC31B9">
              <w:rPr>
                <w:rFonts w:cs="Arial"/>
                <w:b/>
                <w:bCs/>
                <w:color w:val="000000"/>
                <w:sz w:val="30"/>
                <w:szCs w:val="30"/>
              </w:rPr>
              <w:t>Módulo 1: Composição da Remuneração</w:t>
            </w:r>
          </w:p>
        </w:tc>
      </w:tr>
      <w:tr w:rsidR="00FC31B9" w:rsidRPr="00FC31B9" w14:paraId="7003E208"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66B7DDD9" w14:textId="77777777" w:rsidR="00FC31B9" w:rsidRPr="00FC31B9" w:rsidRDefault="00FC31B9" w:rsidP="00FC31B9">
            <w:pPr>
              <w:jc w:val="center"/>
              <w:rPr>
                <w:rFonts w:cs="Arial"/>
                <w:b/>
                <w:bCs/>
                <w:color w:val="000000"/>
                <w:sz w:val="22"/>
              </w:rPr>
            </w:pPr>
            <w:r w:rsidRPr="00FC31B9">
              <w:rPr>
                <w:rFonts w:cs="Arial"/>
                <w:b/>
                <w:bCs/>
                <w:color w:val="000000"/>
                <w:sz w:val="22"/>
                <w:szCs w:val="22"/>
              </w:rPr>
              <w:t>1</w:t>
            </w:r>
          </w:p>
        </w:tc>
        <w:tc>
          <w:tcPr>
            <w:tcW w:w="2739" w:type="pct"/>
            <w:gridSpan w:val="4"/>
            <w:tcBorders>
              <w:top w:val="single" w:sz="4" w:space="0" w:color="auto"/>
              <w:left w:val="nil"/>
              <w:bottom w:val="single" w:sz="4" w:space="0" w:color="auto"/>
              <w:right w:val="single" w:sz="4" w:space="0" w:color="auto"/>
            </w:tcBorders>
            <w:shd w:val="clear" w:color="FFFFCC" w:fill="E2EFD9"/>
            <w:vAlign w:val="center"/>
            <w:hideMark/>
          </w:tcPr>
          <w:p w14:paraId="36C6BF59"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Composição da Remuneração </w:t>
            </w:r>
          </w:p>
        </w:tc>
        <w:tc>
          <w:tcPr>
            <w:tcW w:w="1211" w:type="pct"/>
            <w:gridSpan w:val="2"/>
            <w:tcBorders>
              <w:top w:val="single" w:sz="4" w:space="0" w:color="auto"/>
              <w:left w:val="nil"/>
              <w:bottom w:val="single" w:sz="4" w:space="0" w:color="auto"/>
              <w:right w:val="single" w:sz="4" w:space="0" w:color="auto"/>
            </w:tcBorders>
            <w:shd w:val="clear" w:color="FFFFCC" w:fill="E2EFD9"/>
            <w:vAlign w:val="center"/>
            <w:hideMark/>
          </w:tcPr>
          <w:p w14:paraId="01A79A4B"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w:t>
            </w:r>
            <w:r w:rsidRPr="00FC31B9">
              <w:rPr>
                <w:rFonts w:cs="Arial"/>
                <w:b/>
                <w:bCs/>
                <w:color w:val="000000"/>
                <w:sz w:val="22"/>
                <w:szCs w:val="22"/>
              </w:rPr>
              <w:br/>
              <w:t>(R$)</w:t>
            </w:r>
          </w:p>
        </w:tc>
        <w:tc>
          <w:tcPr>
            <w:tcW w:w="556" w:type="pct"/>
            <w:tcBorders>
              <w:top w:val="nil"/>
              <w:left w:val="nil"/>
              <w:bottom w:val="single" w:sz="4" w:space="0" w:color="auto"/>
              <w:right w:val="single" w:sz="4" w:space="0" w:color="auto"/>
            </w:tcBorders>
            <w:shd w:val="clear" w:color="FFFFCC" w:fill="E2EFD9"/>
            <w:vAlign w:val="center"/>
            <w:hideMark/>
          </w:tcPr>
          <w:p w14:paraId="15D6E460"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 xml:space="preserve">(R$) </w:t>
            </w:r>
          </w:p>
        </w:tc>
      </w:tr>
      <w:tr w:rsidR="00FC31B9" w:rsidRPr="00FC31B9" w14:paraId="0EFF2C54"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0034A39"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794351EF" w14:textId="77777777" w:rsidR="00FC31B9" w:rsidRPr="00FC31B9" w:rsidRDefault="00FC31B9" w:rsidP="00FC31B9">
            <w:pPr>
              <w:rPr>
                <w:rFonts w:cs="Arial"/>
                <w:b/>
                <w:bCs/>
                <w:color w:val="000000"/>
                <w:szCs w:val="20"/>
              </w:rPr>
            </w:pPr>
            <w:r w:rsidRPr="00FC31B9">
              <w:rPr>
                <w:rFonts w:cs="Arial"/>
                <w:b/>
                <w:bCs/>
                <w:color w:val="000000"/>
                <w:szCs w:val="20"/>
              </w:rPr>
              <w:t xml:space="preserve">Salário-Base   </w:t>
            </w:r>
            <w:r w:rsidRPr="00FC31B9">
              <w:rPr>
                <w:rFonts w:cs="Arial"/>
                <w:b/>
                <w:bCs/>
                <w:color w:val="FF0000"/>
                <w:szCs w:val="20"/>
              </w:rPr>
              <w:t xml:space="preserve"> (valor para somente 1 auxiliar de manutenção predial - 44h/semanais) </w:t>
            </w:r>
          </w:p>
        </w:tc>
        <w:tc>
          <w:tcPr>
            <w:tcW w:w="556" w:type="pct"/>
            <w:tcBorders>
              <w:top w:val="nil"/>
              <w:left w:val="nil"/>
              <w:bottom w:val="single" w:sz="4" w:space="0" w:color="auto"/>
              <w:right w:val="single" w:sz="4" w:space="0" w:color="auto"/>
            </w:tcBorders>
            <w:shd w:val="clear" w:color="auto" w:fill="auto"/>
            <w:vAlign w:val="center"/>
            <w:hideMark/>
          </w:tcPr>
          <w:p w14:paraId="26AB26E0" w14:textId="77777777" w:rsidR="00FC31B9" w:rsidRPr="00FC31B9" w:rsidRDefault="00FC31B9" w:rsidP="00FC31B9">
            <w:pPr>
              <w:jc w:val="right"/>
              <w:rPr>
                <w:rFonts w:cs="Arial"/>
                <w:b/>
                <w:bCs/>
                <w:color w:val="000000"/>
                <w:szCs w:val="20"/>
              </w:rPr>
            </w:pPr>
            <w:r w:rsidRPr="00FC31B9">
              <w:rPr>
                <w:rFonts w:cs="Arial"/>
                <w:b/>
                <w:bCs/>
                <w:color w:val="000000"/>
                <w:szCs w:val="20"/>
              </w:rPr>
              <w:t>1.314,09</w:t>
            </w:r>
          </w:p>
        </w:tc>
      </w:tr>
      <w:tr w:rsidR="00FC31B9" w:rsidRPr="00FC31B9" w14:paraId="519BC6E8"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E545AE5"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352FEEDD" w14:textId="77777777" w:rsidR="00FC31B9" w:rsidRPr="00FC31B9" w:rsidRDefault="00FC31B9" w:rsidP="00FC31B9">
            <w:pPr>
              <w:rPr>
                <w:rFonts w:cs="Arial"/>
                <w:b/>
                <w:bCs/>
                <w:color w:val="000000"/>
                <w:szCs w:val="20"/>
              </w:rPr>
            </w:pPr>
            <w:r w:rsidRPr="00FC31B9">
              <w:rPr>
                <w:rFonts w:cs="Arial"/>
                <w:b/>
                <w:bCs/>
                <w:color w:val="000000"/>
                <w:szCs w:val="20"/>
              </w:rPr>
              <w:t>Adicional de Insalubridade (cláusula 17 da CCT/2021)</w:t>
            </w:r>
          </w:p>
        </w:tc>
        <w:tc>
          <w:tcPr>
            <w:tcW w:w="644" w:type="pct"/>
            <w:tcBorders>
              <w:top w:val="nil"/>
              <w:left w:val="nil"/>
              <w:bottom w:val="single" w:sz="4" w:space="0" w:color="auto"/>
              <w:right w:val="single" w:sz="4" w:space="0" w:color="auto"/>
            </w:tcBorders>
            <w:shd w:val="clear" w:color="auto" w:fill="auto"/>
            <w:noWrap/>
            <w:vAlign w:val="center"/>
            <w:hideMark/>
          </w:tcPr>
          <w:p w14:paraId="0AEB6EE1" w14:textId="77777777" w:rsidR="00FC31B9" w:rsidRPr="00FC31B9" w:rsidRDefault="00FC31B9" w:rsidP="00FC31B9">
            <w:pPr>
              <w:jc w:val="right"/>
              <w:rPr>
                <w:rFonts w:cs="Arial"/>
                <w:b/>
                <w:bCs/>
                <w:color w:val="000000"/>
                <w:szCs w:val="20"/>
              </w:rPr>
            </w:pPr>
            <w:r w:rsidRPr="00FC31B9">
              <w:rPr>
                <w:rFonts w:cs="Arial"/>
                <w:b/>
                <w:bCs/>
                <w:color w:val="000000"/>
                <w:szCs w:val="20"/>
              </w:rPr>
              <w:t>20,00%</w:t>
            </w:r>
          </w:p>
        </w:tc>
        <w:tc>
          <w:tcPr>
            <w:tcW w:w="556" w:type="pct"/>
            <w:tcBorders>
              <w:top w:val="nil"/>
              <w:left w:val="nil"/>
              <w:bottom w:val="single" w:sz="4" w:space="0" w:color="auto"/>
              <w:right w:val="single" w:sz="4" w:space="0" w:color="auto"/>
            </w:tcBorders>
            <w:shd w:val="clear" w:color="auto" w:fill="auto"/>
            <w:noWrap/>
            <w:vAlign w:val="center"/>
            <w:hideMark/>
          </w:tcPr>
          <w:p w14:paraId="05095202" w14:textId="77777777" w:rsidR="00FC31B9" w:rsidRPr="00FC31B9" w:rsidRDefault="00FC31B9" w:rsidP="00FC31B9">
            <w:pPr>
              <w:jc w:val="right"/>
              <w:rPr>
                <w:rFonts w:cs="Arial"/>
                <w:b/>
                <w:bCs/>
                <w:color w:val="000000"/>
                <w:szCs w:val="20"/>
              </w:rPr>
            </w:pPr>
            <w:r w:rsidRPr="00FC31B9">
              <w:rPr>
                <w:rFonts w:cs="Arial"/>
                <w:b/>
                <w:bCs/>
                <w:color w:val="000000"/>
                <w:szCs w:val="20"/>
              </w:rPr>
              <w:t>262,82</w:t>
            </w:r>
          </w:p>
        </w:tc>
      </w:tr>
      <w:tr w:rsidR="00FC31B9" w:rsidRPr="00FC31B9" w14:paraId="2BEF05B2" w14:textId="77777777" w:rsidTr="00FC31B9">
        <w:trPr>
          <w:trHeight w:val="31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602A8440"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CC" w:fill="E2EFD9"/>
            <w:noWrap/>
            <w:vAlign w:val="center"/>
            <w:hideMark/>
          </w:tcPr>
          <w:p w14:paraId="5A208083" w14:textId="77777777" w:rsidR="00FC31B9" w:rsidRPr="00FC31B9" w:rsidRDefault="00FC31B9" w:rsidP="00FC31B9">
            <w:pPr>
              <w:jc w:val="right"/>
              <w:rPr>
                <w:rFonts w:cs="Arial"/>
                <w:b/>
                <w:bCs/>
                <w:color w:val="000000"/>
                <w:sz w:val="22"/>
              </w:rPr>
            </w:pPr>
            <w:r w:rsidRPr="00FC31B9">
              <w:rPr>
                <w:rFonts w:cs="Arial"/>
                <w:b/>
                <w:bCs/>
                <w:color w:val="000000"/>
                <w:sz w:val="22"/>
                <w:szCs w:val="22"/>
              </w:rPr>
              <w:t>1.576,91</w:t>
            </w:r>
          </w:p>
        </w:tc>
      </w:tr>
      <w:tr w:rsidR="00FC31B9" w:rsidRPr="00FC31B9" w14:paraId="04D8D744"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0BBA4AE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66C170F"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DC70088" w14:textId="77777777" w:rsidR="00FC31B9" w:rsidRPr="00FC31B9" w:rsidRDefault="00FC31B9" w:rsidP="00FC31B9">
            <w:pPr>
              <w:rPr>
                <w:rFonts w:cs="Arial"/>
                <w:b/>
                <w:bCs/>
                <w:color w:val="000000"/>
                <w:sz w:val="22"/>
              </w:rPr>
            </w:pPr>
            <w:r w:rsidRPr="00FC31B9">
              <w:rPr>
                <w:rFonts w:cs="Arial"/>
                <w:b/>
                <w:bCs/>
                <w:color w:val="000000"/>
                <w:sz w:val="22"/>
                <w:szCs w:val="22"/>
              </w:rPr>
              <w:t>Módulo 2 – Encargos e Benefícios Anuais, Mensais e Diários</w:t>
            </w:r>
          </w:p>
        </w:tc>
      </w:tr>
      <w:tr w:rsidR="00FC31B9" w:rsidRPr="00FC31B9" w14:paraId="48B3CB26" w14:textId="77777777" w:rsidTr="00FC31B9">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1BBD5007" w14:textId="77777777" w:rsidR="00FC31B9" w:rsidRPr="00FC31B9" w:rsidRDefault="00FC31B9" w:rsidP="00FC31B9">
            <w:pPr>
              <w:rPr>
                <w:rFonts w:cs="Arial"/>
                <w:b/>
                <w:bCs/>
                <w:color w:val="000000"/>
                <w:sz w:val="22"/>
              </w:rPr>
            </w:pPr>
            <w:r w:rsidRPr="00FC31B9">
              <w:rPr>
                <w:rFonts w:cs="Arial"/>
                <w:b/>
                <w:bCs/>
                <w:color w:val="000000"/>
                <w:sz w:val="22"/>
                <w:szCs w:val="22"/>
              </w:rPr>
              <w:t>Submódulo 2.1 – 13º (décimo terceiro) Salário e Adicional de Férias</w:t>
            </w:r>
          </w:p>
        </w:tc>
      </w:tr>
      <w:tr w:rsidR="00FC31B9" w:rsidRPr="00FC31B9" w14:paraId="201C76DF" w14:textId="77777777" w:rsidTr="00FC31B9">
        <w:trPr>
          <w:trHeight w:val="30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48549E5" w14:textId="77777777" w:rsidR="00FC31B9" w:rsidRPr="00FC31B9" w:rsidRDefault="00FC31B9" w:rsidP="00FC31B9">
            <w:pPr>
              <w:jc w:val="center"/>
              <w:rPr>
                <w:rFonts w:cs="Arial"/>
                <w:b/>
                <w:bCs/>
                <w:color w:val="000000"/>
                <w:sz w:val="22"/>
              </w:rPr>
            </w:pPr>
            <w:r w:rsidRPr="00FC31B9">
              <w:rPr>
                <w:rFonts w:cs="Arial"/>
                <w:b/>
                <w:bCs/>
                <w:color w:val="000000"/>
                <w:sz w:val="22"/>
                <w:szCs w:val="22"/>
              </w:rPr>
              <w:t>2.1</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870AEE7" w14:textId="77777777" w:rsidR="00FC31B9" w:rsidRPr="00FC31B9" w:rsidRDefault="00FC31B9" w:rsidP="00FC31B9">
            <w:pPr>
              <w:rPr>
                <w:rFonts w:cs="Arial"/>
                <w:b/>
                <w:bCs/>
                <w:color w:val="000000"/>
                <w:sz w:val="22"/>
              </w:rPr>
            </w:pPr>
            <w:r w:rsidRPr="00FC31B9">
              <w:rPr>
                <w:rFonts w:cs="Arial"/>
                <w:b/>
                <w:bCs/>
                <w:color w:val="000000"/>
                <w:sz w:val="22"/>
                <w:szCs w:val="22"/>
              </w:rPr>
              <w:t>13º (décimo terceiro) Salário</w:t>
            </w:r>
            <w:r w:rsidRPr="00FC31B9">
              <w:rPr>
                <w:rFonts w:cs="Arial"/>
                <w:b/>
                <w:bCs/>
                <w:color w:val="FF0000"/>
                <w:sz w:val="22"/>
                <w:szCs w:val="22"/>
              </w:rPr>
              <w:t xml:space="preserve"> </w:t>
            </w:r>
            <w:r w:rsidRPr="00FC31B9">
              <w:rPr>
                <w:rFonts w:cs="Arial"/>
                <w:b/>
                <w:bCs/>
                <w:color w:val="000000"/>
                <w:sz w:val="22"/>
                <w:szCs w:val="22"/>
              </w:rPr>
              <w:t>e Adicional de Férias</w:t>
            </w:r>
          </w:p>
        </w:tc>
        <w:tc>
          <w:tcPr>
            <w:tcW w:w="556" w:type="pct"/>
            <w:tcBorders>
              <w:top w:val="nil"/>
              <w:left w:val="nil"/>
              <w:bottom w:val="single" w:sz="4" w:space="0" w:color="auto"/>
              <w:right w:val="single" w:sz="4" w:space="0" w:color="auto"/>
            </w:tcBorders>
            <w:shd w:val="clear" w:color="auto" w:fill="auto"/>
            <w:vAlign w:val="center"/>
            <w:hideMark/>
          </w:tcPr>
          <w:p w14:paraId="15F2D685"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1E42A104"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F091895"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1B010896" w14:textId="77777777" w:rsidR="00FC31B9" w:rsidRPr="00FC31B9" w:rsidRDefault="00FC31B9" w:rsidP="00FC31B9">
            <w:pPr>
              <w:rPr>
                <w:rFonts w:cs="Arial"/>
                <w:b/>
                <w:bCs/>
                <w:color w:val="000000"/>
                <w:szCs w:val="20"/>
              </w:rPr>
            </w:pPr>
            <w:r w:rsidRPr="00FC31B9">
              <w:rPr>
                <w:rFonts w:cs="Arial"/>
                <w:b/>
                <w:bCs/>
                <w:color w:val="000000"/>
                <w:szCs w:val="20"/>
              </w:rPr>
              <w:t>13º (décimo terceiro) Salário</w:t>
            </w:r>
            <w:r w:rsidRPr="00FC31B9">
              <w:rPr>
                <w:rFonts w:cs="Arial"/>
                <w:b/>
                <w:bCs/>
                <w:color w:val="000000"/>
                <w:sz w:val="22"/>
                <w:szCs w:val="22"/>
              </w:rPr>
              <w:t xml:space="preserve"> </w:t>
            </w:r>
            <w:r w:rsidRPr="00FC31B9">
              <w:rPr>
                <w:rFonts w:cs="Arial"/>
                <w:b/>
                <w:bCs/>
                <w:color w:val="FF0000"/>
                <w:sz w:val="16"/>
                <w:szCs w:val="16"/>
              </w:rPr>
              <w:t>Obrigatória a cotação de 8,33% sobre o valor do Módulo 1 – Composição da Remuneração, conforme Anexo XII da IN 5/17</w:t>
            </w:r>
          </w:p>
        </w:tc>
        <w:tc>
          <w:tcPr>
            <w:tcW w:w="644" w:type="pct"/>
            <w:tcBorders>
              <w:top w:val="nil"/>
              <w:left w:val="nil"/>
              <w:bottom w:val="single" w:sz="4" w:space="0" w:color="auto"/>
              <w:right w:val="single" w:sz="4" w:space="0" w:color="auto"/>
            </w:tcBorders>
            <w:shd w:val="clear" w:color="auto" w:fill="auto"/>
            <w:noWrap/>
            <w:vAlign w:val="center"/>
            <w:hideMark/>
          </w:tcPr>
          <w:p w14:paraId="11B33118" w14:textId="77777777" w:rsidR="00FC31B9" w:rsidRPr="00FC31B9" w:rsidRDefault="00FC31B9" w:rsidP="00FC31B9">
            <w:pPr>
              <w:jc w:val="center"/>
              <w:rPr>
                <w:rFonts w:cs="Arial"/>
                <w:b/>
                <w:bCs/>
                <w:color w:val="000000"/>
                <w:szCs w:val="20"/>
              </w:rPr>
            </w:pPr>
            <w:r w:rsidRPr="00FC31B9">
              <w:rPr>
                <w:rFonts w:cs="Arial"/>
                <w:b/>
                <w:bCs/>
                <w:color w:val="000000"/>
                <w:szCs w:val="20"/>
              </w:rPr>
              <w:t>8,33%</w:t>
            </w:r>
          </w:p>
        </w:tc>
        <w:tc>
          <w:tcPr>
            <w:tcW w:w="556" w:type="pct"/>
            <w:tcBorders>
              <w:top w:val="nil"/>
              <w:left w:val="nil"/>
              <w:bottom w:val="single" w:sz="4" w:space="0" w:color="auto"/>
              <w:right w:val="single" w:sz="4" w:space="0" w:color="auto"/>
            </w:tcBorders>
            <w:shd w:val="clear" w:color="auto" w:fill="auto"/>
            <w:noWrap/>
            <w:vAlign w:val="center"/>
            <w:hideMark/>
          </w:tcPr>
          <w:p w14:paraId="226F2DF4" w14:textId="77777777" w:rsidR="00FC31B9" w:rsidRPr="00FC31B9" w:rsidRDefault="00FC31B9" w:rsidP="00FC31B9">
            <w:pPr>
              <w:jc w:val="right"/>
              <w:rPr>
                <w:rFonts w:cs="Arial"/>
                <w:b/>
                <w:bCs/>
                <w:color w:val="000000"/>
                <w:szCs w:val="20"/>
              </w:rPr>
            </w:pPr>
            <w:r w:rsidRPr="00FC31B9">
              <w:rPr>
                <w:rFonts w:cs="Arial"/>
                <w:b/>
                <w:bCs/>
                <w:color w:val="000000"/>
                <w:szCs w:val="20"/>
              </w:rPr>
              <w:t>131,36</w:t>
            </w:r>
          </w:p>
        </w:tc>
      </w:tr>
      <w:tr w:rsidR="00FC31B9" w:rsidRPr="00FC31B9" w14:paraId="57DC52AC"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D27D2D8"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7BD091BD" w14:textId="77777777" w:rsidR="00FC31B9" w:rsidRPr="00FC31B9" w:rsidRDefault="00FC31B9" w:rsidP="00FC31B9">
            <w:pPr>
              <w:rPr>
                <w:rFonts w:cs="Arial"/>
                <w:b/>
                <w:bCs/>
                <w:color w:val="000000"/>
                <w:szCs w:val="20"/>
              </w:rPr>
            </w:pPr>
            <w:r w:rsidRPr="00FC31B9">
              <w:rPr>
                <w:rFonts w:cs="Arial"/>
                <w:b/>
                <w:bCs/>
                <w:color w:val="000000"/>
                <w:szCs w:val="20"/>
              </w:rPr>
              <w:t>Adicional de Férias</w:t>
            </w:r>
            <w:r w:rsidRPr="00FC31B9">
              <w:rPr>
                <w:rFonts w:cs="Arial"/>
                <w:b/>
                <w:bCs/>
                <w:color w:val="009900"/>
                <w:szCs w:val="20"/>
              </w:rPr>
              <w:t xml:space="preserve"> </w:t>
            </w:r>
            <w:r w:rsidRPr="00FC31B9">
              <w:rPr>
                <w:rFonts w:cs="Arial"/>
                <w:b/>
                <w:bCs/>
                <w:color w:val="FF0000"/>
                <w:sz w:val="16"/>
                <w:szCs w:val="16"/>
              </w:rPr>
              <w:t>Obrigatória a cotação de 3,025% sobre o valor do Módulo 1 – Composição da Remuneração, conforme Anexo XII da IN 5/17 (Férias + Adicional = 9,075% + 3,025% = 12,10%)</w:t>
            </w:r>
          </w:p>
        </w:tc>
        <w:tc>
          <w:tcPr>
            <w:tcW w:w="644" w:type="pct"/>
            <w:tcBorders>
              <w:top w:val="nil"/>
              <w:left w:val="nil"/>
              <w:bottom w:val="single" w:sz="4" w:space="0" w:color="auto"/>
              <w:right w:val="single" w:sz="4" w:space="0" w:color="auto"/>
            </w:tcBorders>
            <w:shd w:val="clear" w:color="auto" w:fill="auto"/>
            <w:noWrap/>
            <w:vAlign w:val="center"/>
            <w:hideMark/>
          </w:tcPr>
          <w:p w14:paraId="0B7407CF" w14:textId="77777777" w:rsidR="00FC31B9" w:rsidRPr="00FC31B9" w:rsidRDefault="00FC31B9" w:rsidP="00FC31B9">
            <w:pPr>
              <w:jc w:val="center"/>
              <w:rPr>
                <w:rFonts w:cs="Arial"/>
                <w:b/>
                <w:bCs/>
                <w:color w:val="000000"/>
                <w:szCs w:val="20"/>
              </w:rPr>
            </w:pPr>
            <w:r w:rsidRPr="00FC31B9">
              <w:rPr>
                <w:rFonts w:cs="Arial"/>
                <w:b/>
                <w:bCs/>
                <w:color w:val="000000"/>
                <w:szCs w:val="20"/>
              </w:rPr>
              <w:t>3,025%</w:t>
            </w:r>
          </w:p>
        </w:tc>
        <w:tc>
          <w:tcPr>
            <w:tcW w:w="556" w:type="pct"/>
            <w:tcBorders>
              <w:top w:val="nil"/>
              <w:left w:val="nil"/>
              <w:bottom w:val="single" w:sz="4" w:space="0" w:color="auto"/>
              <w:right w:val="single" w:sz="4" w:space="0" w:color="auto"/>
            </w:tcBorders>
            <w:shd w:val="clear" w:color="auto" w:fill="auto"/>
            <w:noWrap/>
            <w:vAlign w:val="center"/>
            <w:hideMark/>
          </w:tcPr>
          <w:p w14:paraId="7D5C4552" w14:textId="77777777" w:rsidR="00FC31B9" w:rsidRPr="00FC31B9" w:rsidRDefault="00FC31B9" w:rsidP="00FC31B9">
            <w:pPr>
              <w:jc w:val="right"/>
              <w:rPr>
                <w:rFonts w:cs="Arial"/>
                <w:b/>
                <w:bCs/>
                <w:color w:val="000000"/>
                <w:szCs w:val="20"/>
              </w:rPr>
            </w:pPr>
            <w:r w:rsidRPr="00FC31B9">
              <w:rPr>
                <w:rFonts w:cs="Arial"/>
                <w:b/>
                <w:bCs/>
                <w:color w:val="000000"/>
                <w:szCs w:val="20"/>
              </w:rPr>
              <w:t>47,70</w:t>
            </w:r>
          </w:p>
        </w:tc>
      </w:tr>
      <w:tr w:rsidR="00FC31B9" w:rsidRPr="00FC31B9" w14:paraId="2DD4AC0E"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C824D"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auto" w:fill="auto"/>
            <w:noWrap/>
            <w:vAlign w:val="center"/>
            <w:hideMark/>
          </w:tcPr>
          <w:p w14:paraId="09FF9A72" w14:textId="77777777" w:rsidR="00FC31B9" w:rsidRPr="00FC31B9" w:rsidRDefault="00FC31B9" w:rsidP="00FC31B9">
            <w:pPr>
              <w:jc w:val="right"/>
              <w:rPr>
                <w:rFonts w:cs="Arial"/>
                <w:b/>
                <w:bCs/>
                <w:color w:val="000000"/>
                <w:szCs w:val="20"/>
              </w:rPr>
            </w:pPr>
            <w:r w:rsidRPr="00FC31B9">
              <w:rPr>
                <w:rFonts w:cs="Arial"/>
                <w:b/>
                <w:bCs/>
                <w:color w:val="000000"/>
                <w:szCs w:val="20"/>
              </w:rPr>
              <w:t>179,06</w:t>
            </w:r>
          </w:p>
        </w:tc>
      </w:tr>
      <w:tr w:rsidR="00FC31B9" w:rsidRPr="00FC31B9" w14:paraId="304C0BEE"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52D9681B"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97BB789"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2.1</w:t>
            </w:r>
          </w:p>
        </w:tc>
        <w:tc>
          <w:tcPr>
            <w:tcW w:w="556" w:type="pct"/>
            <w:tcBorders>
              <w:top w:val="nil"/>
              <w:left w:val="nil"/>
              <w:bottom w:val="single" w:sz="4" w:space="0" w:color="auto"/>
              <w:right w:val="single" w:sz="4" w:space="0" w:color="auto"/>
            </w:tcBorders>
            <w:shd w:val="clear" w:color="auto" w:fill="auto"/>
            <w:noWrap/>
            <w:vAlign w:val="bottom"/>
            <w:hideMark/>
          </w:tcPr>
          <w:p w14:paraId="1A3CF9E8" w14:textId="77777777" w:rsidR="00FC31B9" w:rsidRPr="00FC31B9" w:rsidRDefault="00FC31B9" w:rsidP="00FC31B9">
            <w:pPr>
              <w:jc w:val="right"/>
              <w:rPr>
                <w:rFonts w:cs="Arial"/>
                <w:b/>
                <w:bCs/>
                <w:color w:val="000000"/>
                <w:szCs w:val="20"/>
              </w:rPr>
            </w:pPr>
            <w:r w:rsidRPr="00FC31B9">
              <w:rPr>
                <w:rFonts w:cs="Arial"/>
                <w:b/>
                <w:bCs/>
                <w:color w:val="000000"/>
                <w:szCs w:val="20"/>
              </w:rPr>
              <w:t>65,89</w:t>
            </w:r>
          </w:p>
        </w:tc>
      </w:tr>
      <w:tr w:rsidR="00FC31B9" w:rsidRPr="00FC31B9" w14:paraId="3088BFD1"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70726A59"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7066BDB5" w14:textId="77777777" w:rsidR="00FC31B9" w:rsidRPr="00FC31B9" w:rsidRDefault="00FC31B9" w:rsidP="00FC31B9">
            <w:pPr>
              <w:jc w:val="right"/>
              <w:rPr>
                <w:rFonts w:cs="Arial"/>
                <w:b/>
                <w:bCs/>
                <w:color w:val="000000"/>
                <w:szCs w:val="20"/>
              </w:rPr>
            </w:pPr>
            <w:r w:rsidRPr="00FC31B9">
              <w:rPr>
                <w:rFonts w:cs="Arial"/>
                <w:b/>
                <w:bCs/>
                <w:color w:val="000000"/>
                <w:szCs w:val="20"/>
              </w:rPr>
              <w:t>244,95</w:t>
            </w:r>
          </w:p>
        </w:tc>
      </w:tr>
      <w:tr w:rsidR="00FC31B9" w:rsidRPr="00FC31B9" w14:paraId="17D69F73"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09338088"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34A09EE7" w14:textId="77777777" w:rsidTr="00FC31B9">
        <w:trPr>
          <w:trHeight w:val="60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FAFC18A" w14:textId="77777777" w:rsidR="00FC31B9" w:rsidRPr="00FC31B9" w:rsidRDefault="00FC31B9" w:rsidP="00FC31B9">
            <w:pPr>
              <w:rPr>
                <w:rFonts w:cs="Arial"/>
                <w:b/>
                <w:bCs/>
                <w:color w:val="000000"/>
                <w:sz w:val="22"/>
              </w:rPr>
            </w:pPr>
            <w:r w:rsidRPr="00FC31B9">
              <w:rPr>
                <w:rFonts w:cs="Arial"/>
                <w:b/>
                <w:bCs/>
                <w:color w:val="000000"/>
                <w:sz w:val="22"/>
                <w:szCs w:val="22"/>
              </w:rPr>
              <w:t>Submódulo 2.2 - Encargos Previdenciários (GPS), Fundo de Garantia por Tempo de Serviço (FGTS) e outras contribuições</w:t>
            </w:r>
          </w:p>
        </w:tc>
      </w:tr>
      <w:tr w:rsidR="00FC31B9" w:rsidRPr="00FC31B9" w14:paraId="011E6042"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10FCE09C" w14:textId="77777777" w:rsidR="00FC31B9" w:rsidRPr="00FC31B9" w:rsidRDefault="00FC31B9" w:rsidP="00FC31B9">
            <w:pPr>
              <w:jc w:val="center"/>
              <w:rPr>
                <w:rFonts w:cs="Arial"/>
                <w:b/>
                <w:bCs/>
                <w:color w:val="000000"/>
                <w:sz w:val="22"/>
              </w:rPr>
            </w:pPr>
            <w:r w:rsidRPr="00FC31B9">
              <w:rPr>
                <w:rFonts w:cs="Arial"/>
                <w:b/>
                <w:bCs/>
                <w:color w:val="000000"/>
                <w:sz w:val="22"/>
                <w:szCs w:val="22"/>
              </w:rPr>
              <w:t>2.2</w:t>
            </w:r>
          </w:p>
        </w:tc>
        <w:tc>
          <w:tcPr>
            <w:tcW w:w="3306" w:type="pct"/>
            <w:gridSpan w:val="5"/>
            <w:tcBorders>
              <w:top w:val="single" w:sz="4" w:space="0" w:color="auto"/>
              <w:left w:val="nil"/>
              <w:bottom w:val="single" w:sz="4" w:space="0" w:color="auto"/>
              <w:right w:val="single" w:sz="4" w:space="0" w:color="auto"/>
            </w:tcBorders>
            <w:shd w:val="clear" w:color="FFFFCC" w:fill="E2EFD9"/>
            <w:noWrap/>
            <w:vAlign w:val="center"/>
            <w:hideMark/>
          </w:tcPr>
          <w:p w14:paraId="5041683C" w14:textId="77777777" w:rsidR="00FC31B9" w:rsidRPr="00FC31B9" w:rsidRDefault="00FC31B9" w:rsidP="00FC31B9">
            <w:pPr>
              <w:jc w:val="center"/>
              <w:rPr>
                <w:rFonts w:cs="Arial"/>
                <w:b/>
                <w:bCs/>
                <w:color w:val="000000"/>
                <w:sz w:val="22"/>
              </w:rPr>
            </w:pPr>
            <w:r w:rsidRPr="00FC31B9">
              <w:rPr>
                <w:rFonts w:cs="Arial"/>
                <w:b/>
                <w:bCs/>
                <w:color w:val="000000"/>
                <w:sz w:val="22"/>
                <w:szCs w:val="22"/>
              </w:rPr>
              <w:t>GPS, FGTS e outras contribuições</w:t>
            </w:r>
          </w:p>
        </w:tc>
        <w:tc>
          <w:tcPr>
            <w:tcW w:w="644" w:type="pct"/>
            <w:tcBorders>
              <w:top w:val="nil"/>
              <w:left w:val="nil"/>
              <w:bottom w:val="single" w:sz="4" w:space="0" w:color="auto"/>
              <w:right w:val="single" w:sz="4" w:space="0" w:color="auto"/>
            </w:tcBorders>
            <w:shd w:val="clear" w:color="FFFFCC" w:fill="E2EFD9"/>
            <w:vAlign w:val="center"/>
            <w:hideMark/>
          </w:tcPr>
          <w:p w14:paraId="78489C09"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 (%)</w:t>
            </w:r>
          </w:p>
        </w:tc>
        <w:tc>
          <w:tcPr>
            <w:tcW w:w="556" w:type="pct"/>
            <w:tcBorders>
              <w:top w:val="nil"/>
              <w:left w:val="nil"/>
              <w:bottom w:val="single" w:sz="4" w:space="0" w:color="auto"/>
              <w:right w:val="single" w:sz="4" w:space="0" w:color="auto"/>
            </w:tcBorders>
            <w:shd w:val="clear" w:color="FFFFCC" w:fill="E2EFD9"/>
            <w:vAlign w:val="center"/>
            <w:hideMark/>
          </w:tcPr>
          <w:p w14:paraId="14970819"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 xml:space="preserve"> (R$)</w:t>
            </w:r>
          </w:p>
        </w:tc>
      </w:tr>
      <w:tr w:rsidR="00FC31B9" w:rsidRPr="00FC31B9" w14:paraId="23D9A9D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55F67CC"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381DA9D8" w14:textId="77777777" w:rsidR="00FC31B9" w:rsidRPr="00FC31B9" w:rsidRDefault="00FC31B9" w:rsidP="00FC31B9">
            <w:pPr>
              <w:rPr>
                <w:rFonts w:cs="Arial"/>
                <w:b/>
                <w:bCs/>
                <w:color w:val="000000"/>
                <w:szCs w:val="20"/>
              </w:rPr>
            </w:pPr>
            <w:r w:rsidRPr="00FC31B9">
              <w:rPr>
                <w:rFonts w:cs="Arial"/>
                <w:b/>
                <w:bCs/>
                <w:color w:val="000000"/>
                <w:szCs w:val="20"/>
              </w:rPr>
              <w:t>INSS</w:t>
            </w:r>
          </w:p>
        </w:tc>
        <w:tc>
          <w:tcPr>
            <w:tcW w:w="6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9934C" w14:textId="77777777" w:rsidR="00FC31B9" w:rsidRPr="00FC31B9" w:rsidRDefault="00FC31B9" w:rsidP="00FC31B9">
            <w:pPr>
              <w:jc w:val="right"/>
              <w:rPr>
                <w:rFonts w:cs="Arial"/>
                <w:b/>
                <w:bCs/>
                <w:color w:val="000000"/>
                <w:szCs w:val="20"/>
              </w:rPr>
            </w:pPr>
            <w:r w:rsidRPr="00FC31B9">
              <w:rPr>
                <w:rFonts w:cs="Arial"/>
                <w:b/>
                <w:bCs/>
                <w:color w:val="000000"/>
                <w:szCs w:val="20"/>
              </w:rPr>
              <w:t>20,00%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3B64C4AB" w14:textId="77777777" w:rsidR="00FC31B9" w:rsidRPr="00FC31B9" w:rsidRDefault="00FC31B9" w:rsidP="00FC31B9">
            <w:pPr>
              <w:jc w:val="right"/>
              <w:rPr>
                <w:rFonts w:cs="Arial"/>
                <w:b/>
                <w:bCs/>
                <w:color w:val="000000"/>
                <w:szCs w:val="20"/>
              </w:rPr>
            </w:pPr>
            <w:r w:rsidRPr="00FC31B9">
              <w:rPr>
                <w:rFonts w:cs="Arial"/>
                <w:b/>
                <w:bCs/>
                <w:color w:val="000000"/>
                <w:szCs w:val="20"/>
              </w:rPr>
              <w:t>315,38</w:t>
            </w:r>
          </w:p>
        </w:tc>
      </w:tr>
      <w:tr w:rsidR="00FC31B9" w:rsidRPr="00FC31B9" w14:paraId="6B6B1DAC"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0556F26"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896010A" w14:textId="77777777" w:rsidR="00FC31B9" w:rsidRPr="00FC31B9" w:rsidRDefault="00FC31B9" w:rsidP="00FC31B9">
            <w:pPr>
              <w:rPr>
                <w:rFonts w:cs="Arial"/>
                <w:b/>
                <w:bCs/>
                <w:color w:val="000000"/>
                <w:szCs w:val="20"/>
              </w:rPr>
            </w:pPr>
            <w:r w:rsidRPr="00FC31B9">
              <w:rPr>
                <w:rFonts w:cs="Arial"/>
                <w:b/>
                <w:bCs/>
                <w:color w:val="000000"/>
                <w:szCs w:val="20"/>
              </w:rPr>
              <w:t>Salário Educação</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4DB29667" w14:textId="77777777" w:rsidR="00FC31B9" w:rsidRPr="00FC31B9" w:rsidRDefault="00FC31B9" w:rsidP="00FC31B9">
            <w:pPr>
              <w:jc w:val="right"/>
              <w:rPr>
                <w:rFonts w:cs="Arial"/>
                <w:b/>
                <w:bCs/>
                <w:color w:val="000000"/>
                <w:szCs w:val="20"/>
              </w:rPr>
            </w:pPr>
            <w:r w:rsidRPr="00FC31B9">
              <w:rPr>
                <w:rFonts w:cs="Arial"/>
                <w:b/>
                <w:bCs/>
                <w:color w:val="000000"/>
                <w:szCs w:val="20"/>
              </w:rPr>
              <w:t>2,50%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5740C8FB" w14:textId="77777777" w:rsidR="00FC31B9" w:rsidRPr="00FC31B9" w:rsidRDefault="00FC31B9" w:rsidP="00FC31B9">
            <w:pPr>
              <w:jc w:val="right"/>
              <w:rPr>
                <w:rFonts w:cs="Arial"/>
                <w:b/>
                <w:bCs/>
                <w:color w:val="000000"/>
                <w:szCs w:val="20"/>
              </w:rPr>
            </w:pPr>
            <w:r w:rsidRPr="00FC31B9">
              <w:rPr>
                <w:rFonts w:cs="Arial"/>
                <w:b/>
                <w:bCs/>
                <w:color w:val="000000"/>
                <w:szCs w:val="20"/>
              </w:rPr>
              <w:t>39,42</w:t>
            </w:r>
          </w:p>
        </w:tc>
      </w:tr>
      <w:tr w:rsidR="00FC31B9" w:rsidRPr="00FC31B9" w14:paraId="146EF3D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75E3D2F"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642" w:type="pct"/>
            <w:tcBorders>
              <w:top w:val="single" w:sz="4" w:space="0" w:color="auto"/>
              <w:left w:val="nil"/>
              <w:bottom w:val="single" w:sz="4" w:space="0" w:color="auto"/>
              <w:right w:val="single" w:sz="4" w:space="0" w:color="auto"/>
            </w:tcBorders>
            <w:shd w:val="clear" w:color="auto" w:fill="auto"/>
            <w:noWrap/>
            <w:vAlign w:val="center"/>
            <w:hideMark/>
          </w:tcPr>
          <w:p w14:paraId="455DE48E" w14:textId="77777777" w:rsidR="00FC31B9" w:rsidRPr="00FC31B9" w:rsidRDefault="00FC31B9" w:rsidP="00FC31B9">
            <w:pPr>
              <w:rPr>
                <w:rFonts w:cs="Arial"/>
                <w:b/>
                <w:bCs/>
                <w:color w:val="000000"/>
                <w:szCs w:val="20"/>
              </w:rPr>
            </w:pPr>
            <w:r w:rsidRPr="00FC31B9">
              <w:rPr>
                <w:rFonts w:cs="Arial"/>
                <w:b/>
                <w:bCs/>
                <w:color w:val="000000"/>
                <w:szCs w:val="20"/>
              </w:rPr>
              <w:t>RAT x FAP</w:t>
            </w:r>
          </w:p>
        </w:tc>
        <w:tc>
          <w:tcPr>
            <w:tcW w:w="893" w:type="pct"/>
            <w:tcBorders>
              <w:top w:val="nil"/>
              <w:left w:val="nil"/>
              <w:bottom w:val="single" w:sz="4" w:space="0" w:color="auto"/>
              <w:right w:val="single" w:sz="4" w:space="0" w:color="auto"/>
            </w:tcBorders>
            <w:shd w:val="clear" w:color="auto" w:fill="auto"/>
            <w:vAlign w:val="center"/>
            <w:hideMark/>
          </w:tcPr>
          <w:p w14:paraId="3E15E311" w14:textId="77777777" w:rsidR="00FC31B9" w:rsidRPr="00FC31B9" w:rsidRDefault="00FC31B9" w:rsidP="00FC31B9">
            <w:pPr>
              <w:jc w:val="right"/>
              <w:rPr>
                <w:rFonts w:cs="Arial"/>
                <w:b/>
                <w:bCs/>
                <w:color w:val="000000"/>
                <w:szCs w:val="20"/>
              </w:rPr>
            </w:pPr>
            <w:r w:rsidRPr="00FC31B9">
              <w:rPr>
                <w:rFonts w:cs="Arial"/>
                <w:b/>
                <w:bCs/>
                <w:color w:val="000000"/>
                <w:szCs w:val="20"/>
              </w:rPr>
              <w:t>RAT =</w:t>
            </w:r>
          </w:p>
        </w:tc>
        <w:tc>
          <w:tcPr>
            <w:tcW w:w="599" w:type="pct"/>
            <w:tcBorders>
              <w:top w:val="nil"/>
              <w:left w:val="nil"/>
              <w:bottom w:val="single" w:sz="4" w:space="0" w:color="auto"/>
              <w:right w:val="single" w:sz="4" w:space="0" w:color="auto"/>
            </w:tcBorders>
            <w:shd w:val="clear" w:color="auto" w:fill="auto"/>
            <w:vAlign w:val="center"/>
            <w:hideMark/>
          </w:tcPr>
          <w:p w14:paraId="68B4E7F4" w14:textId="77777777" w:rsidR="00FC31B9" w:rsidRPr="00FC31B9" w:rsidRDefault="00FC31B9" w:rsidP="00FC31B9">
            <w:pPr>
              <w:rPr>
                <w:rFonts w:cs="Arial"/>
                <w:b/>
                <w:bCs/>
                <w:color w:val="000000"/>
                <w:szCs w:val="20"/>
              </w:rPr>
            </w:pPr>
            <w:r w:rsidRPr="00FC31B9">
              <w:rPr>
                <w:rFonts w:cs="Arial"/>
                <w:b/>
                <w:bCs/>
                <w:color w:val="000000"/>
                <w:szCs w:val="20"/>
              </w:rPr>
              <w:t>3%</w:t>
            </w:r>
          </w:p>
        </w:tc>
        <w:tc>
          <w:tcPr>
            <w:tcW w:w="605" w:type="pct"/>
            <w:tcBorders>
              <w:top w:val="nil"/>
              <w:left w:val="nil"/>
              <w:bottom w:val="single" w:sz="4" w:space="0" w:color="auto"/>
              <w:right w:val="single" w:sz="4" w:space="0" w:color="auto"/>
            </w:tcBorders>
            <w:shd w:val="clear" w:color="auto" w:fill="auto"/>
            <w:vAlign w:val="center"/>
            <w:hideMark/>
          </w:tcPr>
          <w:p w14:paraId="7F33613D"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 FAP =</w:t>
            </w:r>
          </w:p>
        </w:tc>
        <w:tc>
          <w:tcPr>
            <w:tcW w:w="567" w:type="pct"/>
            <w:tcBorders>
              <w:top w:val="nil"/>
              <w:left w:val="nil"/>
              <w:bottom w:val="single" w:sz="4" w:space="0" w:color="auto"/>
              <w:right w:val="single" w:sz="4" w:space="0" w:color="auto"/>
            </w:tcBorders>
            <w:shd w:val="clear" w:color="auto" w:fill="auto"/>
            <w:vAlign w:val="center"/>
            <w:hideMark/>
          </w:tcPr>
          <w:p w14:paraId="71266D0C" w14:textId="77777777" w:rsidR="00FC31B9" w:rsidRPr="00FC31B9" w:rsidRDefault="00FC31B9" w:rsidP="00FC31B9">
            <w:pPr>
              <w:rPr>
                <w:rFonts w:cs="Arial"/>
                <w:b/>
                <w:bCs/>
                <w:color w:val="000000"/>
                <w:szCs w:val="20"/>
              </w:rPr>
            </w:pPr>
            <w:r w:rsidRPr="00FC31B9">
              <w:rPr>
                <w:rFonts w:cs="Arial"/>
                <w:b/>
                <w:bCs/>
                <w:color w:val="000000"/>
                <w:szCs w:val="20"/>
              </w:rPr>
              <w:t>1,0000</w:t>
            </w:r>
          </w:p>
        </w:tc>
        <w:tc>
          <w:tcPr>
            <w:tcW w:w="644" w:type="pct"/>
            <w:tcBorders>
              <w:top w:val="nil"/>
              <w:left w:val="single" w:sz="4" w:space="0" w:color="auto"/>
              <w:bottom w:val="single" w:sz="4" w:space="0" w:color="auto"/>
              <w:right w:val="single" w:sz="4" w:space="0" w:color="auto"/>
            </w:tcBorders>
            <w:shd w:val="clear" w:color="FFFF00" w:fill="FFFF00"/>
            <w:noWrap/>
            <w:vAlign w:val="center"/>
            <w:hideMark/>
          </w:tcPr>
          <w:p w14:paraId="6A326A5B" w14:textId="77777777" w:rsidR="00FC31B9" w:rsidRPr="00FC31B9" w:rsidRDefault="00FC31B9" w:rsidP="00FC31B9">
            <w:pPr>
              <w:jc w:val="right"/>
              <w:rPr>
                <w:rFonts w:cs="Arial"/>
                <w:b/>
                <w:bCs/>
                <w:color w:val="000000"/>
                <w:szCs w:val="20"/>
              </w:rPr>
            </w:pPr>
            <w:r w:rsidRPr="00FC31B9">
              <w:rPr>
                <w:rFonts w:cs="Arial"/>
                <w:b/>
                <w:bCs/>
                <w:color w:val="000000"/>
                <w:szCs w:val="20"/>
              </w:rPr>
              <w:t>3,0000%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2B270EC9" w14:textId="77777777" w:rsidR="00FC31B9" w:rsidRPr="00FC31B9" w:rsidRDefault="00FC31B9" w:rsidP="00FC31B9">
            <w:pPr>
              <w:jc w:val="right"/>
              <w:rPr>
                <w:rFonts w:cs="Arial"/>
                <w:b/>
                <w:bCs/>
                <w:color w:val="000000"/>
                <w:szCs w:val="20"/>
              </w:rPr>
            </w:pPr>
            <w:r w:rsidRPr="00FC31B9">
              <w:rPr>
                <w:rFonts w:cs="Arial"/>
                <w:b/>
                <w:bCs/>
                <w:color w:val="000000"/>
                <w:szCs w:val="20"/>
              </w:rPr>
              <w:t>47,31</w:t>
            </w:r>
          </w:p>
        </w:tc>
      </w:tr>
      <w:tr w:rsidR="00FC31B9" w:rsidRPr="00FC31B9" w14:paraId="3469ED7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F8C2E47"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3FD85114" w14:textId="77777777" w:rsidR="00FC31B9" w:rsidRPr="00FC31B9" w:rsidRDefault="00FC31B9" w:rsidP="00FC31B9">
            <w:pPr>
              <w:rPr>
                <w:rFonts w:cs="Arial"/>
                <w:b/>
                <w:bCs/>
                <w:color w:val="000000"/>
                <w:szCs w:val="20"/>
              </w:rPr>
            </w:pPr>
            <w:r w:rsidRPr="00FC31B9">
              <w:rPr>
                <w:rFonts w:cs="Arial"/>
                <w:b/>
                <w:bCs/>
                <w:color w:val="000000"/>
                <w:szCs w:val="20"/>
              </w:rPr>
              <w:t>SESC ou SESI</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68AB4CB2" w14:textId="77777777" w:rsidR="00FC31B9" w:rsidRPr="00FC31B9" w:rsidRDefault="00FC31B9" w:rsidP="00FC31B9">
            <w:pPr>
              <w:jc w:val="right"/>
              <w:rPr>
                <w:rFonts w:cs="Arial"/>
                <w:b/>
                <w:bCs/>
                <w:color w:val="000000"/>
                <w:szCs w:val="20"/>
              </w:rPr>
            </w:pPr>
            <w:r w:rsidRPr="00FC31B9">
              <w:rPr>
                <w:rFonts w:cs="Arial"/>
                <w:b/>
                <w:bCs/>
                <w:color w:val="000000"/>
                <w:szCs w:val="20"/>
              </w:rPr>
              <w:t>1,50%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0EAA401A" w14:textId="77777777" w:rsidR="00FC31B9" w:rsidRPr="00FC31B9" w:rsidRDefault="00FC31B9" w:rsidP="00FC31B9">
            <w:pPr>
              <w:jc w:val="right"/>
              <w:rPr>
                <w:rFonts w:cs="Arial"/>
                <w:b/>
                <w:bCs/>
                <w:color w:val="000000"/>
                <w:szCs w:val="20"/>
              </w:rPr>
            </w:pPr>
            <w:r w:rsidRPr="00FC31B9">
              <w:rPr>
                <w:rFonts w:cs="Arial"/>
                <w:b/>
                <w:bCs/>
                <w:color w:val="000000"/>
                <w:szCs w:val="20"/>
              </w:rPr>
              <w:t>23,65</w:t>
            </w:r>
          </w:p>
        </w:tc>
      </w:tr>
      <w:tr w:rsidR="00FC31B9" w:rsidRPr="00FC31B9" w14:paraId="7882B3ED"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EC743F8"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D877037" w14:textId="77777777" w:rsidR="00FC31B9" w:rsidRPr="00FC31B9" w:rsidRDefault="00FC31B9" w:rsidP="00FC31B9">
            <w:pPr>
              <w:rPr>
                <w:rFonts w:cs="Arial"/>
                <w:b/>
                <w:bCs/>
                <w:color w:val="000000"/>
                <w:szCs w:val="20"/>
              </w:rPr>
            </w:pPr>
            <w:r w:rsidRPr="00FC31B9">
              <w:rPr>
                <w:rFonts w:cs="Arial"/>
                <w:b/>
                <w:bCs/>
                <w:color w:val="000000"/>
                <w:szCs w:val="20"/>
              </w:rPr>
              <w:t>SENAC ou SENAI</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6FE8AFC4" w14:textId="77777777" w:rsidR="00FC31B9" w:rsidRPr="00FC31B9" w:rsidRDefault="00FC31B9" w:rsidP="00FC31B9">
            <w:pPr>
              <w:jc w:val="right"/>
              <w:rPr>
                <w:rFonts w:cs="Arial"/>
                <w:b/>
                <w:bCs/>
                <w:color w:val="000000"/>
                <w:szCs w:val="20"/>
              </w:rPr>
            </w:pPr>
            <w:r w:rsidRPr="00FC31B9">
              <w:rPr>
                <w:rFonts w:cs="Arial"/>
                <w:b/>
                <w:bCs/>
                <w:color w:val="000000"/>
                <w:szCs w:val="20"/>
              </w:rPr>
              <w:t>1,00%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4CABDE79" w14:textId="77777777" w:rsidR="00FC31B9" w:rsidRPr="00FC31B9" w:rsidRDefault="00FC31B9" w:rsidP="00FC31B9">
            <w:pPr>
              <w:jc w:val="right"/>
              <w:rPr>
                <w:rFonts w:cs="Arial"/>
                <w:b/>
                <w:bCs/>
                <w:color w:val="000000"/>
                <w:szCs w:val="20"/>
              </w:rPr>
            </w:pPr>
            <w:r w:rsidRPr="00FC31B9">
              <w:rPr>
                <w:rFonts w:cs="Arial"/>
                <w:b/>
                <w:bCs/>
                <w:color w:val="000000"/>
                <w:szCs w:val="20"/>
              </w:rPr>
              <w:t>15,77</w:t>
            </w:r>
          </w:p>
        </w:tc>
      </w:tr>
      <w:tr w:rsidR="00FC31B9" w:rsidRPr="00FC31B9" w14:paraId="1270CE3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93D817C"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79D4B96" w14:textId="77777777" w:rsidR="00FC31B9" w:rsidRPr="00FC31B9" w:rsidRDefault="00FC31B9" w:rsidP="00FC31B9">
            <w:pPr>
              <w:rPr>
                <w:rFonts w:cs="Arial"/>
                <w:b/>
                <w:bCs/>
                <w:color w:val="000000"/>
                <w:szCs w:val="20"/>
              </w:rPr>
            </w:pPr>
            <w:r w:rsidRPr="00FC31B9">
              <w:rPr>
                <w:rFonts w:cs="Arial"/>
                <w:b/>
                <w:bCs/>
                <w:color w:val="000000"/>
                <w:szCs w:val="20"/>
              </w:rPr>
              <w:t>SEBRAE</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486995A7" w14:textId="77777777" w:rsidR="00FC31B9" w:rsidRPr="00FC31B9" w:rsidRDefault="00FC31B9" w:rsidP="00FC31B9">
            <w:pPr>
              <w:jc w:val="right"/>
              <w:rPr>
                <w:rFonts w:cs="Arial"/>
                <w:b/>
                <w:bCs/>
                <w:color w:val="000000"/>
                <w:szCs w:val="20"/>
              </w:rPr>
            </w:pPr>
            <w:r w:rsidRPr="00FC31B9">
              <w:rPr>
                <w:rFonts w:cs="Arial"/>
                <w:b/>
                <w:bCs/>
                <w:color w:val="000000"/>
                <w:szCs w:val="20"/>
              </w:rPr>
              <w:t>0,60%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159F118B" w14:textId="77777777" w:rsidR="00FC31B9" w:rsidRPr="00FC31B9" w:rsidRDefault="00FC31B9" w:rsidP="00FC31B9">
            <w:pPr>
              <w:jc w:val="right"/>
              <w:rPr>
                <w:rFonts w:cs="Arial"/>
                <w:b/>
                <w:bCs/>
                <w:color w:val="000000"/>
                <w:szCs w:val="20"/>
              </w:rPr>
            </w:pPr>
            <w:r w:rsidRPr="00FC31B9">
              <w:rPr>
                <w:rFonts w:cs="Arial"/>
                <w:b/>
                <w:bCs/>
                <w:color w:val="000000"/>
                <w:szCs w:val="20"/>
              </w:rPr>
              <w:t>9,46</w:t>
            </w:r>
          </w:p>
        </w:tc>
      </w:tr>
      <w:tr w:rsidR="00FC31B9" w:rsidRPr="00FC31B9" w14:paraId="3D766EFF"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CA43A8D" w14:textId="77777777" w:rsidR="00FC31B9" w:rsidRPr="00FC31B9" w:rsidRDefault="00FC31B9" w:rsidP="00FC31B9">
            <w:pPr>
              <w:jc w:val="center"/>
              <w:rPr>
                <w:rFonts w:cs="Arial"/>
                <w:b/>
                <w:bCs/>
                <w:color w:val="000000"/>
                <w:szCs w:val="20"/>
              </w:rPr>
            </w:pPr>
            <w:r w:rsidRPr="00FC31B9">
              <w:rPr>
                <w:rFonts w:cs="Arial"/>
                <w:b/>
                <w:bCs/>
                <w:color w:val="000000"/>
                <w:szCs w:val="20"/>
              </w:rPr>
              <w:t>G</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366DE89" w14:textId="77777777" w:rsidR="00FC31B9" w:rsidRPr="00FC31B9" w:rsidRDefault="00FC31B9" w:rsidP="00FC31B9">
            <w:pPr>
              <w:rPr>
                <w:rFonts w:cs="Arial"/>
                <w:b/>
                <w:bCs/>
                <w:color w:val="000000"/>
                <w:szCs w:val="20"/>
              </w:rPr>
            </w:pPr>
            <w:r w:rsidRPr="00FC31B9">
              <w:rPr>
                <w:rFonts w:cs="Arial"/>
                <w:b/>
                <w:bCs/>
                <w:color w:val="000000"/>
                <w:szCs w:val="20"/>
              </w:rPr>
              <w:t>INCRA</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6C73E0CB" w14:textId="77777777" w:rsidR="00FC31B9" w:rsidRPr="00FC31B9" w:rsidRDefault="00FC31B9" w:rsidP="00FC31B9">
            <w:pPr>
              <w:jc w:val="right"/>
              <w:rPr>
                <w:rFonts w:cs="Arial"/>
                <w:b/>
                <w:bCs/>
                <w:color w:val="000000"/>
                <w:szCs w:val="20"/>
              </w:rPr>
            </w:pPr>
            <w:r w:rsidRPr="00FC31B9">
              <w:rPr>
                <w:rFonts w:cs="Arial"/>
                <w:b/>
                <w:bCs/>
                <w:color w:val="000000"/>
                <w:szCs w:val="20"/>
              </w:rPr>
              <w:t>0,20%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3483C056" w14:textId="77777777" w:rsidR="00FC31B9" w:rsidRPr="00FC31B9" w:rsidRDefault="00FC31B9" w:rsidP="00FC31B9">
            <w:pPr>
              <w:jc w:val="right"/>
              <w:rPr>
                <w:rFonts w:cs="Arial"/>
                <w:b/>
                <w:bCs/>
                <w:color w:val="000000"/>
                <w:szCs w:val="20"/>
              </w:rPr>
            </w:pPr>
            <w:r w:rsidRPr="00FC31B9">
              <w:rPr>
                <w:rFonts w:cs="Arial"/>
                <w:b/>
                <w:bCs/>
                <w:color w:val="000000"/>
                <w:szCs w:val="20"/>
              </w:rPr>
              <w:t>3,15</w:t>
            </w:r>
          </w:p>
        </w:tc>
      </w:tr>
      <w:tr w:rsidR="00FC31B9" w:rsidRPr="00FC31B9" w14:paraId="76160B08"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38CF89E" w14:textId="77777777" w:rsidR="00FC31B9" w:rsidRPr="00FC31B9" w:rsidRDefault="00FC31B9" w:rsidP="00FC31B9">
            <w:pPr>
              <w:jc w:val="center"/>
              <w:rPr>
                <w:rFonts w:cs="Arial"/>
                <w:b/>
                <w:bCs/>
                <w:color w:val="000000"/>
                <w:szCs w:val="20"/>
              </w:rPr>
            </w:pPr>
            <w:r w:rsidRPr="00FC31B9">
              <w:rPr>
                <w:rFonts w:cs="Arial"/>
                <w:b/>
                <w:bCs/>
                <w:color w:val="000000"/>
                <w:szCs w:val="20"/>
              </w:rPr>
              <w:t>H</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22A7FEB" w14:textId="77777777" w:rsidR="00FC31B9" w:rsidRPr="00FC31B9" w:rsidRDefault="00FC31B9" w:rsidP="00FC31B9">
            <w:pPr>
              <w:rPr>
                <w:rFonts w:cs="Arial"/>
                <w:b/>
                <w:bCs/>
                <w:color w:val="000000"/>
                <w:szCs w:val="20"/>
              </w:rPr>
            </w:pPr>
            <w:r w:rsidRPr="00FC31B9">
              <w:rPr>
                <w:rFonts w:cs="Arial"/>
                <w:b/>
                <w:bCs/>
                <w:color w:val="000000"/>
                <w:szCs w:val="20"/>
              </w:rPr>
              <w:t>FGTS</w:t>
            </w:r>
          </w:p>
        </w:tc>
        <w:tc>
          <w:tcPr>
            <w:tcW w:w="644" w:type="pct"/>
            <w:tcBorders>
              <w:top w:val="nil"/>
              <w:left w:val="single" w:sz="4" w:space="0" w:color="auto"/>
              <w:bottom w:val="single" w:sz="4" w:space="0" w:color="auto"/>
              <w:right w:val="single" w:sz="4" w:space="0" w:color="auto"/>
            </w:tcBorders>
            <w:shd w:val="clear" w:color="auto" w:fill="auto"/>
            <w:noWrap/>
            <w:vAlign w:val="center"/>
            <w:hideMark/>
          </w:tcPr>
          <w:p w14:paraId="437A2EE4" w14:textId="77777777" w:rsidR="00FC31B9" w:rsidRPr="00FC31B9" w:rsidRDefault="00FC31B9" w:rsidP="00FC31B9">
            <w:pPr>
              <w:jc w:val="right"/>
              <w:rPr>
                <w:rFonts w:cs="Arial"/>
                <w:b/>
                <w:bCs/>
                <w:color w:val="000000"/>
                <w:szCs w:val="20"/>
              </w:rPr>
            </w:pPr>
            <w:r w:rsidRPr="00FC31B9">
              <w:rPr>
                <w:rFonts w:cs="Arial"/>
                <w:b/>
                <w:bCs/>
                <w:color w:val="000000"/>
                <w:szCs w:val="20"/>
              </w:rPr>
              <w:t>8,00%</w:t>
            </w:r>
          </w:p>
        </w:tc>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4165B679" w14:textId="77777777" w:rsidR="00FC31B9" w:rsidRPr="00FC31B9" w:rsidRDefault="00FC31B9" w:rsidP="00FC31B9">
            <w:pPr>
              <w:jc w:val="right"/>
              <w:rPr>
                <w:rFonts w:cs="Arial"/>
                <w:b/>
                <w:bCs/>
                <w:color w:val="000000"/>
                <w:szCs w:val="20"/>
              </w:rPr>
            </w:pPr>
            <w:r w:rsidRPr="00FC31B9">
              <w:rPr>
                <w:rFonts w:cs="Arial"/>
                <w:b/>
                <w:bCs/>
                <w:color w:val="000000"/>
                <w:szCs w:val="20"/>
              </w:rPr>
              <w:t>126,15</w:t>
            </w:r>
          </w:p>
        </w:tc>
      </w:tr>
      <w:tr w:rsidR="00FC31B9" w:rsidRPr="00FC31B9" w14:paraId="00C12073"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46B23242"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644" w:type="pct"/>
            <w:tcBorders>
              <w:top w:val="single" w:sz="4" w:space="0" w:color="auto"/>
              <w:left w:val="nil"/>
              <w:bottom w:val="single" w:sz="4" w:space="0" w:color="auto"/>
              <w:right w:val="single" w:sz="4" w:space="0" w:color="auto"/>
            </w:tcBorders>
            <w:shd w:val="clear" w:color="FFFFCC" w:fill="E2EFD9"/>
            <w:noWrap/>
            <w:vAlign w:val="center"/>
            <w:hideMark/>
          </w:tcPr>
          <w:p w14:paraId="3D3EEDA9" w14:textId="77777777" w:rsidR="00FC31B9" w:rsidRPr="00FC31B9" w:rsidRDefault="00FC31B9" w:rsidP="00FC31B9">
            <w:pPr>
              <w:jc w:val="right"/>
              <w:rPr>
                <w:rFonts w:cs="Arial"/>
                <w:b/>
                <w:bCs/>
                <w:color w:val="000000"/>
                <w:szCs w:val="20"/>
              </w:rPr>
            </w:pPr>
            <w:r w:rsidRPr="00FC31B9">
              <w:rPr>
                <w:rFonts w:cs="Arial"/>
                <w:b/>
                <w:bCs/>
                <w:color w:val="000000"/>
                <w:szCs w:val="20"/>
              </w:rPr>
              <w:t>36,8000%</w:t>
            </w:r>
          </w:p>
        </w:tc>
        <w:tc>
          <w:tcPr>
            <w:tcW w:w="556" w:type="pct"/>
            <w:tcBorders>
              <w:top w:val="nil"/>
              <w:left w:val="nil"/>
              <w:bottom w:val="single" w:sz="4" w:space="0" w:color="auto"/>
              <w:right w:val="single" w:sz="4" w:space="0" w:color="auto"/>
            </w:tcBorders>
            <w:shd w:val="clear" w:color="FFFFCC" w:fill="E2EFD9"/>
            <w:noWrap/>
            <w:vAlign w:val="center"/>
            <w:hideMark/>
          </w:tcPr>
          <w:p w14:paraId="32304483" w14:textId="77777777" w:rsidR="00FC31B9" w:rsidRPr="00FC31B9" w:rsidRDefault="00FC31B9" w:rsidP="00FC31B9">
            <w:pPr>
              <w:jc w:val="right"/>
              <w:rPr>
                <w:rFonts w:cs="Arial"/>
                <w:b/>
                <w:bCs/>
                <w:color w:val="000000"/>
                <w:szCs w:val="20"/>
              </w:rPr>
            </w:pPr>
            <w:r w:rsidRPr="00FC31B9">
              <w:rPr>
                <w:rFonts w:cs="Arial"/>
                <w:b/>
                <w:bCs/>
                <w:color w:val="000000"/>
                <w:szCs w:val="20"/>
              </w:rPr>
              <w:t>580,29</w:t>
            </w:r>
          </w:p>
        </w:tc>
      </w:tr>
      <w:tr w:rsidR="00FC31B9" w:rsidRPr="00FC31B9" w14:paraId="6F96461B"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0C067A80"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40F243E4"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30C7BB2" w14:textId="77777777" w:rsidR="00FC31B9" w:rsidRPr="00FC31B9" w:rsidRDefault="00FC31B9" w:rsidP="00FC31B9">
            <w:pPr>
              <w:rPr>
                <w:rFonts w:cs="Arial"/>
                <w:b/>
                <w:bCs/>
                <w:color w:val="000000"/>
                <w:sz w:val="22"/>
              </w:rPr>
            </w:pPr>
            <w:r w:rsidRPr="00FC31B9">
              <w:rPr>
                <w:rFonts w:cs="Arial"/>
                <w:b/>
                <w:bCs/>
                <w:color w:val="000000"/>
                <w:sz w:val="22"/>
                <w:szCs w:val="22"/>
              </w:rPr>
              <w:t>Submódulo 2.3 – Benefícios Mensais e Diários</w:t>
            </w:r>
          </w:p>
        </w:tc>
      </w:tr>
      <w:tr w:rsidR="00FC31B9" w:rsidRPr="00FC31B9" w14:paraId="1E26BB11"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29234EC8" w14:textId="77777777" w:rsidR="00FC31B9" w:rsidRPr="00FC31B9" w:rsidRDefault="00FC31B9" w:rsidP="00FC31B9">
            <w:pPr>
              <w:jc w:val="center"/>
              <w:rPr>
                <w:rFonts w:cs="Arial"/>
                <w:b/>
                <w:bCs/>
                <w:color w:val="000000"/>
                <w:sz w:val="22"/>
              </w:rPr>
            </w:pPr>
            <w:r w:rsidRPr="00FC31B9">
              <w:rPr>
                <w:rFonts w:cs="Arial"/>
                <w:b/>
                <w:bCs/>
                <w:color w:val="000000"/>
                <w:sz w:val="22"/>
                <w:szCs w:val="22"/>
              </w:rPr>
              <w:t>2.3</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4A921709" w14:textId="77777777" w:rsidR="00FC31B9" w:rsidRPr="00FC31B9" w:rsidRDefault="00FC31B9" w:rsidP="00FC31B9">
            <w:pPr>
              <w:jc w:val="center"/>
              <w:rPr>
                <w:rFonts w:cs="Arial"/>
                <w:b/>
                <w:bCs/>
                <w:color w:val="000000"/>
                <w:sz w:val="22"/>
              </w:rPr>
            </w:pPr>
            <w:r w:rsidRPr="00FC31B9">
              <w:rPr>
                <w:rFonts w:cs="Arial"/>
                <w:b/>
                <w:bCs/>
                <w:color w:val="000000"/>
                <w:sz w:val="22"/>
                <w:szCs w:val="22"/>
              </w:rPr>
              <w:t>Benefícios Mensais e Diários</w:t>
            </w:r>
          </w:p>
        </w:tc>
        <w:tc>
          <w:tcPr>
            <w:tcW w:w="556" w:type="pct"/>
            <w:tcBorders>
              <w:top w:val="nil"/>
              <w:left w:val="nil"/>
              <w:bottom w:val="single" w:sz="4" w:space="0" w:color="auto"/>
              <w:right w:val="single" w:sz="4" w:space="0" w:color="auto"/>
            </w:tcBorders>
            <w:shd w:val="clear" w:color="FFFFCC" w:fill="E2EFD9"/>
            <w:vAlign w:val="center"/>
            <w:hideMark/>
          </w:tcPr>
          <w:p w14:paraId="618A9FF1"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6D1848BB"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EE33ED6"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EEE7267" w14:textId="77777777" w:rsidR="00FC31B9" w:rsidRPr="00FC31B9" w:rsidRDefault="00FC31B9" w:rsidP="00FC31B9">
            <w:pPr>
              <w:rPr>
                <w:rFonts w:cs="Arial"/>
                <w:b/>
                <w:bCs/>
                <w:color w:val="000000"/>
                <w:szCs w:val="20"/>
              </w:rPr>
            </w:pPr>
            <w:r w:rsidRPr="00FC31B9">
              <w:rPr>
                <w:rFonts w:cs="Arial"/>
                <w:b/>
                <w:bCs/>
                <w:color w:val="000000"/>
                <w:szCs w:val="20"/>
              </w:rPr>
              <w:t xml:space="preserve">Transporte                                              </w:t>
            </w:r>
            <w:r w:rsidRPr="00FC31B9">
              <w:rPr>
                <w:rFonts w:cs="Arial"/>
                <w:b/>
                <w:bCs/>
                <w:color w:val="FF0000"/>
                <w:szCs w:val="20"/>
              </w:rPr>
              <w:t xml:space="preserve"> Cálculo do valor: [(2xVTx22) – (6%xSB)]</w:t>
            </w:r>
          </w:p>
        </w:tc>
        <w:tc>
          <w:tcPr>
            <w:tcW w:w="556" w:type="pct"/>
            <w:tcBorders>
              <w:top w:val="nil"/>
              <w:left w:val="nil"/>
              <w:bottom w:val="single" w:sz="4" w:space="0" w:color="auto"/>
              <w:right w:val="single" w:sz="4" w:space="0" w:color="auto"/>
            </w:tcBorders>
            <w:shd w:val="clear" w:color="auto" w:fill="auto"/>
            <w:noWrap/>
            <w:vAlign w:val="center"/>
            <w:hideMark/>
          </w:tcPr>
          <w:p w14:paraId="1CA7D161" w14:textId="77777777" w:rsidR="00FC31B9" w:rsidRPr="00FC31B9" w:rsidRDefault="00FC31B9" w:rsidP="00FC31B9">
            <w:pPr>
              <w:jc w:val="right"/>
              <w:rPr>
                <w:rFonts w:cs="Arial"/>
                <w:b/>
                <w:bCs/>
                <w:color w:val="000000"/>
                <w:szCs w:val="20"/>
              </w:rPr>
            </w:pPr>
            <w:r w:rsidRPr="00FC31B9">
              <w:rPr>
                <w:rFonts w:cs="Arial"/>
                <w:b/>
                <w:bCs/>
                <w:color w:val="000000"/>
                <w:szCs w:val="20"/>
              </w:rPr>
              <w:t>79,55</w:t>
            </w:r>
          </w:p>
        </w:tc>
      </w:tr>
      <w:tr w:rsidR="00FC31B9" w:rsidRPr="00FC31B9" w14:paraId="021F2AB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7AB2D9C"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5D01A74A" w14:textId="77777777" w:rsidR="00FC31B9" w:rsidRPr="00FC31B9" w:rsidRDefault="00FC31B9" w:rsidP="00FC31B9">
            <w:pPr>
              <w:rPr>
                <w:rFonts w:cs="Arial"/>
                <w:b/>
                <w:bCs/>
                <w:color w:val="FF0000"/>
                <w:szCs w:val="20"/>
              </w:rPr>
            </w:pPr>
            <w:r w:rsidRPr="00FC31B9">
              <w:rPr>
                <w:rFonts w:cs="Arial"/>
                <w:b/>
                <w:bCs/>
                <w:color w:val="FF0000"/>
                <w:szCs w:val="20"/>
              </w:rPr>
              <w:t xml:space="preserve">      A.1) Valor da passagem do transporte coletivo no município de prestação dos serviços: Decreto nº 045, de 15 de março de 2019 </w:t>
            </w:r>
          </w:p>
        </w:tc>
        <w:tc>
          <w:tcPr>
            <w:tcW w:w="644" w:type="pct"/>
            <w:tcBorders>
              <w:top w:val="nil"/>
              <w:left w:val="nil"/>
              <w:bottom w:val="single" w:sz="4" w:space="0" w:color="auto"/>
              <w:right w:val="single" w:sz="4" w:space="0" w:color="auto"/>
            </w:tcBorders>
            <w:shd w:val="clear" w:color="auto" w:fill="auto"/>
            <w:noWrap/>
            <w:vAlign w:val="center"/>
            <w:hideMark/>
          </w:tcPr>
          <w:p w14:paraId="237BB81F"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R$ 3,60</w:t>
            </w:r>
          </w:p>
        </w:tc>
        <w:tc>
          <w:tcPr>
            <w:tcW w:w="556" w:type="pct"/>
            <w:tcBorders>
              <w:top w:val="nil"/>
              <w:left w:val="nil"/>
              <w:bottom w:val="single" w:sz="4" w:space="0" w:color="auto"/>
              <w:right w:val="single" w:sz="4" w:space="0" w:color="auto"/>
            </w:tcBorders>
            <w:shd w:val="clear" w:color="auto" w:fill="auto"/>
            <w:noWrap/>
            <w:vAlign w:val="center"/>
            <w:hideMark/>
          </w:tcPr>
          <w:p w14:paraId="5C5348DD"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3BAB4C1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0B58B11"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FA4B896" w14:textId="77777777" w:rsidR="00FC31B9" w:rsidRPr="00FC31B9" w:rsidRDefault="00FC31B9" w:rsidP="00FC31B9">
            <w:pPr>
              <w:rPr>
                <w:rFonts w:cs="Arial"/>
                <w:b/>
                <w:bCs/>
                <w:color w:val="FF0000"/>
                <w:szCs w:val="20"/>
              </w:rPr>
            </w:pPr>
            <w:r w:rsidRPr="00FC31B9">
              <w:rPr>
                <w:rFonts w:cs="Arial"/>
                <w:b/>
                <w:bCs/>
                <w:color w:val="FF0000"/>
                <w:szCs w:val="20"/>
              </w:rPr>
              <w:t xml:space="preserve">      A.2) Quantidade de passagens por dia por empregado:</w:t>
            </w:r>
          </w:p>
        </w:tc>
        <w:tc>
          <w:tcPr>
            <w:tcW w:w="644" w:type="pct"/>
            <w:tcBorders>
              <w:top w:val="nil"/>
              <w:left w:val="nil"/>
              <w:bottom w:val="single" w:sz="4" w:space="0" w:color="auto"/>
              <w:right w:val="single" w:sz="4" w:space="0" w:color="auto"/>
            </w:tcBorders>
            <w:shd w:val="clear" w:color="auto" w:fill="auto"/>
            <w:noWrap/>
            <w:vAlign w:val="center"/>
            <w:hideMark/>
          </w:tcPr>
          <w:p w14:paraId="7D4A1FCF"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2,00</w:t>
            </w:r>
          </w:p>
        </w:tc>
        <w:tc>
          <w:tcPr>
            <w:tcW w:w="556" w:type="pct"/>
            <w:tcBorders>
              <w:top w:val="nil"/>
              <w:left w:val="nil"/>
              <w:bottom w:val="single" w:sz="4" w:space="0" w:color="auto"/>
              <w:right w:val="single" w:sz="4" w:space="0" w:color="auto"/>
            </w:tcBorders>
            <w:shd w:val="clear" w:color="auto" w:fill="auto"/>
            <w:noWrap/>
            <w:vAlign w:val="center"/>
            <w:hideMark/>
          </w:tcPr>
          <w:p w14:paraId="1FB346AE"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11CE86D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591ED4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3A47E8F3" w14:textId="77777777" w:rsidR="00FC31B9" w:rsidRPr="00FC31B9" w:rsidRDefault="00FC31B9" w:rsidP="00FC31B9">
            <w:pPr>
              <w:rPr>
                <w:rFonts w:cs="Arial"/>
                <w:b/>
                <w:bCs/>
                <w:color w:val="FF0000"/>
                <w:szCs w:val="20"/>
              </w:rPr>
            </w:pPr>
            <w:r w:rsidRPr="00FC31B9">
              <w:rPr>
                <w:rFonts w:cs="Arial"/>
                <w:b/>
                <w:bCs/>
                <w:color w:val="FF0000"/>
                <w:szCs w:val="20"/>
              </w:rPr>
              <w:t xml:space="preserve">      A.3) Quantidade de dias do mês de recebimento de passagens</w:t>
            </w:r>
          </w:p>
        </w:tc>
        <w:tc>
          <w:tcPr>
            <w:tcW w:w="644" w:type="pct"/>
            <w:tcBorders>
              <w:top w:val="nil"/>
              <w:left w:val="nil"/>
              <w:bottom w:val="single" w:sz="4" w:space="0" w:color="auto"/>
              <w:right w:val="single" w:sz="4" w:space="0" w:color="auto"/>
            </w:tcBorders>
            <w:shd w:val="clear" w:color="auto" w:fill="auto"/>
            <w:noWrap/>
            <w:vAlign w:val="center"/>
            <w:hideMark/>
          </w:tcPr>
          <w:p w14:paraId="73C0824C"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22</w:t>
            </w:r>
          </w:p>
        </w:tc>
        <w:tc>
          <w:tcPr>
            <w:tcW w:w="556" w:type="pct"/>
            <w:tcBorders>
              <w:top w:val="nil"/>
              <w:left w:val="nil"/>
              <w:bottom w:val="single" w:sz="4" w:space="0" w:color="auto"/>
              <w:right w:val="single" w:sz="4" w:space="0" w:color="auto"/>
            </w:tcBorders>
            <w:shd w:val="clear" w:color="auto" w:fill="auto"/>
            <w:noWrap/>
            <w:vAlign w:val="center"/>
            <w:hideMark/>
          </w:tcPr>
          <w:p w14:paraId="3B539D8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A119A5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B173D7F"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059EF9BF" w14:textId="77777777" w:rsidR="00FC31B9" w:rsidRPr="00FC31B9" w:rsidRDefault="00FC31B9" w:rsidP="00FC31B9">
            <w:pPr>
              <w:rPr>
                <w:rFonts w:cs="Arial"/>
                <w:b/>
                <w:bCs/>
                <w:color w:val="000000"/>
                <w:szCs w:val="20"/>
              </w:rPr>
            </w:pPr>
            <w:r w:rsidRPr="00FC31B9">
              <w:rPr>
                <w:rFonts w:cs="Arial"/>
                <w:b/>
                <w:bCs/>
                <w:color w:val="000000"/>
                <w:szCs w:val="20"/>
              </w:rPr>
              <w:t xml:space="preserve">Auxílio-Refeição/Alimentação </w:t>
            </w:r>
            <w:r w:rsidRPr="00FC31B9">
              <w:rPr>
                <w:rFonts w:cs="Arial"/>
                <w:b/>
                <w:bCs/>
                <w:color w:val="FF0000"/>
                <w:szCs w:val="20"/>
              </w:rPr>
              <w:t>Cálculo do valor = [(22xVA)x(1-</w:t>
            </w:r>
            <w:r w:rsidRPr="00FC31B9">
              <w:rPr>
                <w:rFonts w:cs="Arial"/>
                <w:b/>
                <w:bCs/>
                <w:color w:val="0000FF"/>
                <w:szCs w:val="20"/>
              </w:rPr>
              <w:t>0,19</w:t>
            </w: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3EDFC83D" w14:textId="77777777" w:rsidR="00FC31B9" w:rsidRPr="00FC31B9" w:rsidRDefault="00FC31B9" w:rsidP="00FC31B9">
            <w:pPr>
              <w:jc w:val="right"/>
              <w:rPr>
                <w:rFonts w:cs="Arial"/>
                <w:b/>
                <w:bCs/>
                <w:color w:val="000000"/>
                <w:szCs w:val="20"/>
              </w:rPr>
            </w:pPr>
            <w:r w:rsidRPr="00FC31B9">
              <w:rPr>
                <w:rFonts w:cs="Arial"/>
                <w:b/>
                <w:bCs/>
                <w:color w:val="000000"/>
                <w:szCs w:val="20"/>
              </w:rPr>
              <w:t>359,61</w:t>
            </w:r>
          </w:p>
        </w:tc>
      </w:tr>
      <w:tr w:rsidR="00FC31B9" w:rsidRPr="00FC31B9" w14:paraId="7D7168C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059B3DA"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0C555BEF" w14:textId="77777777" w:rsidR="00FC31B9" w:rsidRPr="00FC31B9" w:rsidRDefault="00FC31B9" w:rsidP="00FC31B9">
            <w:pPr>
              <w:rPr>
                <w:rFonts w:cs="Arial"/>
                <w:b/>
                <w:bCs/>
                <w:color w:val="FF0000"/>
                <w:szCs w:val="20"/>
              </w:rPr>
            </w:pPr>
            <w:r w:rsidRPr="00FC31B9">
              <w:rPr>
                <w:rFonts w:cs="Arial"/>
                <w:b/>
                <w:bCs/>
                <w:color w:val="FF0000"/>
                <w:szCs w:val="20"/>
              </w:rPr>
              <w:t xml:space="preserve">      B.1) Valor do auxílio-alimentação (clausula 18 da CCT 2021): </w:t>
            </w:r>
          </w:p>
        </w:tc>
        <w:tc>
          <w:tcPr>
            <w:tcW w:w="644" w:type="pct"/>
            <w:tcBorders>
              <w:top w:val="nil"/>
              <w:left w:val="nil"/>
              <w:bottom w:val="single" w:sz="4" w:space="0" w:color="auto"/>
              <w:right w:val="single" w:sz="4" w:space="0" w:color="auto"/>
            </w:tcBorders>
            <w:shd w:val="clear" w:color="auto" w:fill="auto"/>
            <w:noWrap/>
            <w:vAlign w:val="center"/>
            <w:hideMark/>
          </w:tcPr>
          <w:p w14:paraId="41B499F8"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R$ 20,18</w:t>
            </w:r>
          </w:p>
        </w:tc>
        <w:tc>
          <w:tcPr>
            <w:tcW w:w="556" w:type="pct"/>
            <w:tcBorders>
              <w:top w:val="nil"/>
              <w:left w:val="nil"/>
              <w:bottom w:val="single" w:sz="4" w:space="0" w:color="auto"/>
              <w:right w:val="single" w:sz="4" w:space="0" w:color="auto"/>
            </w:tcBorders>
            <w:shd w:val="clear" w:color="auto" w:fill="auto"/>
            <w:noWrap/>
            <w:vAlign w:val="center"/>
            <w:hideMark/>
          </w:tcPr>
          <w:p w14:paraId="4883A583"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16EDDF75"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2CCAFF9" w14:textId="77777777" w:rsidR="00FC31B9" w:rsidRPr="00FC31B9" w:rsidRDefault="00FC31B9" w:rsidP="00FC31B9">
            <w:pPr>
              <w:jc w:val="center"/>
              <w:rPr>
                <w:rFonts w:cs="Arial"/>
                <w:b/>
                <w:bCs/>
                <w:color w:val="009900"/>
                <w:szCs w:val="20"/>
              </w:rPr>
            </w:pPr>
            <w:r w:rsidRPr="00FC31B9">
              <w:rPr>
                <w:rFonts w:cs="Arial"/>
                <w:b/>
                <w:bCs/>
                <w:strike/>
                <w:color w:val="0099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0187A0AD" w14:textId="77777777" w:rsidR="00FC31B9" w:rsidRPr="00FC31B9" w:rsidRDefault="00FC31B9" w:rsidP="00FC31B9">
            <w:pPr>
              <w:rPr>
                <w:rFonts w:cs="Arial"/>
                <w:b/>
                <w:bCs/>
                <w:color w:val="FF0000"/>
                <w:szCs w:val="20"/>
              </w:rPr>
            </w:pPr>
            <w:r w:rsidRPr="00FC31B9">
              <w:rPr>
                <w:rFonts w:cs="Arial"/>
                <w:b/>
                <w:bCs/>
                <w:color w:val="FF0000"/>
                <w:szCs w:val="20"/>
              </w:rPr>
              <w:t xml:space="preserve">      B.2) Quantidade de dias do mês de recebimento de auxílio-alimentação</w:t>
            </w:r>
          </w:p>
        </w:tc>
        <w:tc>
          <w:tcPr>
            <w:tcW w:w="644" w:type="pct"/>
            <w:tcBorders>
              <w:top w:val="nil"/>
              <w:left w:val="nil"/>
              <w:bottom w:val="single" w:sz="4" w:space="0" w:color="auto"/>
              <w:right w:val="single" w:sz="4" w:space="0" w:color="auto"/>
            </w:tcBorders>
            <w:shd w:val="clear" w:color="auto" w:fill="auto"/>
            <w:noWrap/>
            <w:vAlign w:val="center"/>
            <w:hideMark/>
          </w:tcPr>
          <w:p w14:paraId="4B2BCFB0" w14:textId="77777777" w:rsidR="00FC31B9" w:rsidRPr="00FC31B9" w:rsidRDefault="00FC31B9" w:rsidP="00FC31B9">
            <w:pPr>
              <w:jc w:val="right"/>
              <w:rPr>
                <w:rFonts w:cs="Arial"/>
                <w:b/>
                <w:bCs/>
                <w:color w:val="FF0000"/>
                <w:sz w:val="18"/>
                <w:szCs w:val="18"/>
              </w:rPr>
            </w:pPr>
            <w:r w:rsidRPr="00FC31B9">
              <w:rPr>
                <w:rFonts w:cs="Arial"/>
                <w:b/>
                <w:bCs/>
                <w:color w:val="FF0000"/>
                <w:sz w:val="18"/>
                <w:szCs w:val="18"/>
              </w:rPr>
              <w:t>22</w:t>
            </w:r>
          </w:p>
        </w:tc>
        <w:tc>
          <w:tcPr>
            <w:tcW w:w="556" w:type="pct"/>
            <w:tcBorders>
              <w:top w:val="nil"/>
              <w:left w:val="nil"/>
              <w:bottom w:val="single" w:sz="4" w:space="0" w:color="auto"/>
              <w:right w:val="single" w:sz="4" w:space="0" w:color="auto"/>
            </w:tcBorders>
            <w:shd w:val="clear" w:color="auto" w:fill="auto"/>
            <w:noWrap/>
            <w:vAlign w:val="center"/>
            <w:hideMark/>
          </w:tcPr>
          <w:p w14:paraId="6ACB5E4F"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B6EB8C1"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EA24E91"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73ACD9F4" w14:textId="77777777" w:rsidR="00FC31B9" w:rsidRPr="00FC31B9" w:rsidRDefault="00FC31B9" w:rsidP="00FC31B9">
            <w:pPr>
              <w:rPr>
                <w:rFonts w:cs="Arial"/>
                <w:b/>
                <w:bCs/>
                <w:color w:val="000000"/>
                <w:szCs w:val="20"/>
              </w:rPr>
            </w:pPr>
            <w:r w:rsidRPr="00FC31B9">
              <w:rPr>
                <w:rFonts w:cs="Arial"/>
                <w:b/>
                <w:bCs/>
                <w:color w:val="000000"/>
                <w:szCs w:val="20"/>
              </w:rPr>
              <w:t>Seguro contra riscos de acidente de trabalho</w:t>
            </w:r>
          </w:p>
        </w:tc>
        <w:tc>
          <w:tcPr>
            <w:tcW w:w="556" w:type="pct"/>
            <w:tcBorders>
              <w:top w:val="nil"/>
              <w:left w:val="nil"/>
              <w:bottom w:val="single" w:sz="4" w:space="0" w:color="auto"/>
              <w:right w:val="single" w:sz="4" w:space="0" w:color="auto"/>
            </w:tcBorders>
            <w:shd w:val="clear" w:color="FFFF00" w:fill="FFFF00"/>
            <w:noWrap/>
            <w:vAlign w:val="center"/>
            <w:hideMark/>
          </w:tcPr>
          <w:p w14:paraId="49325835" w14:textId="77777777" w:rsidR="00FC31B9" w:rsidRPr="00FC31B9" w:rsidRDefault="00FC31B9" w:rsidP="00FC31B9">
            <w:pPr>
              <w:jc w:val="right"/>
              <w:rPr>
                <w:rFonts w:cs="Arial"/>
                <w:b/>
                <w:bCs/>
                <w:color w:val="000000"/>
                <w:szCs w:val="20"/>
              </w:rPr>
            </w:pPr>
            <w:r w:rsidRPr="00FC31B9">
              <w:rPr>
                <w:rFonts w:cs="Arial"/>
                <w:b/>
                <w:bCs/>
                <w:color w:val="000000"/>
                <w:szCs w:val="20"/>
              </w:rPr>
              <w:t>3,94</w:t>
            </w:r>
          </w:p>
        </w:tc>
      </w:tr>
      <w:tr w:rsidR="00FC31B9" w:rsidRPr="00FC31B9" w14:paraId="428C245F"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1B2933D"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4AC75DCE" w14:textId="77777777" w:rsidR="00FC31B9" w:rsidRPr="00FC31B9" w:rsidRDefault="00FC31B9" w:rsidP="00FC31B9">
            <w:pPr>
              <w:rPr>
                <w:rFonts w:cs="Arial"/>
                <w:b/>
                <w:bCs/>
                <w:color w:val="000000"/>
                <w:szCs w:val="20"/>
              </w:rPr>
            </w:pPr>
            <w:r w:rsidRPr="00FC31B9">
              <w:rPr>
                <w:rFonts w:cs="Arial"/>
                <w:b/>
                <w:bCs/>
                <w:color w:val="000000"/>
                <w:szCs w:val="20"/>
              </w:rPr>
              <w:t xml:space="preserve">Plano de Benefício Social Familiar (cláusula 29 da CCT 2021)  </w:t>
            </w:r>
          </w:p>
        </w:tc>
        <w:tc>
          <w:tcPr>
            <w:tcW w:w="556" w:type="pct"/>
            <w:tcBorders>
              <w:top w:val="nil"/>
              <w:left w:val="nil"/>
              <w:bottom w:val="single" w:sz="4" w:space="0" w:color="auto"/>
              <w:right w:val="single" w:sz="4" w:space="0" w:color="auto"/>
            </w:tcBorders>
            <w:shd w:val="clear" w:color="auto" w:fill="auto"/>
            <w:vAlign w:val="center"/>
            <w:hideMark/>
          </w:tcPr>
          <w:p w14:paraId="5D668F16" w14:textId="77777777" w:rsidR="00FC31B9" w:rsidRPr="00FC31B9" w:rsidRDefault="00FC31B9" w:rsidP="00FC31B9">
            <w:pPr>
              <w:jc w:val="right"/>
              <w:rPr>
                <w:rFonts w:cs="Arial"/>
                <w:b/>
                <w:bCs/>
                <w:color w:val="000000"/>
                <w:szCs w:val="20"/>
              </w:rPr>
            </w:pPr>
            <w:r w:rsidRPr="00FC31B9">
              <w:rPr>
                <w:rFonts w:cs="Arial"/>
                <w:b/>
                <w:bCs/>
                <w:color w:val="000000"/>
                <w:szCs w:val="20"/>
              </w:rPr>
              <w:t>17,32</w:t>
            </w:r>
          </w:p>
        </w:tc>
      </w:tr>
      <w:tr w:rsidR="00FC31B9" w:rsidRPr="00FC31B9" w14:paraId="05C75EFD"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155C2123"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00" w:fill="FFFF00"/>
            <w:noWrap/>
            <w:vAlign w:val="center"/>
            <w:hideMark/>
          </w:tcPr>
          <w:p w14:paraId="0A700047" w14:textId="77777777" w:rsidR="00FC31B9" w:rsidRPr="00FC31B9" w:rsidRDefault="00FC31B9" w:rsidP="00FC31B9">
            <w:pPr>
              <w:jc w:val="right"/>
              <w:rPr>
                <w:rFonts w:cs="Arial"/>
                <w:b/>
                <w:bCs/>
                <w:color w:val="000000"/>
                <w:szCs w:val="20"/>
              </w:rPr>
            </w:pPr>
            <w:r w:rsidRPr="00FC31B9">
              <w:rPr>
                <w:rFonts w:cs="Arial"/>
                <w:b/>
                <w:bCs/>
                <w:color w:val="000000"/>
                <w:szCs w:val="20"/>
              </w:rPr>
              <w:t>460,42</w:t>
            </w:r>
          </w:p>
        </w:tc>
      </w:tr>
      <w:tr w:rsidR="00FC31B9" w:rsidRPr="00FC31B9" w14:paraId="5E959DC9"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4C93D66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3A05F809"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CD31CD6" w14:textId="77777777" w:rsidR="00FC31B9" w:rsidRPr="00FC31B9" w:rsidRDefault="00FC31B9" w:rsidP="00FC31B9">
            <w:pPr>
              <w:rPr>
                <w:rFonts w:cs="Arial"/>
                <w:b/>
                <w:bCs/>
                <w:color w:val="000000"/>
                <w:sz w:val="22"/>
              </w:rPr>
            </w:pPr>
            <w:r w:rsidRPr="00FC31B9">
              <w:rPr>
                <w:rFonts w:cs="Arial"/>
                <w:b/>
                <w:bCs/>
                <w:color w:val="000000"/>
                <w:sz w:val="22"/>
                <w:szCs w:val="22"/>
              </w:rPr>
              <w:t>Quadro-Resumo do Módulo 2 – Encargos e Benefícios Anuais, Mensais e Diários</w:t>
            </w:r>
          </w:p>
        </w:tc>
      </w:tr>
      <w:tr w:rsidR="00FC31B9" w:rsidRPr="00FC31B9" w14:paraId="416853FF"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12095740" w14:textId="77777777" w:rsidR="00FC31B9" w:rsidRPr="00FC31B9" w:rsidRDefault="00FC31B9" w:rsidP="00FC31B9">
            <w:pPr>
              <w:jc w:val="center"/>
              <w:rPr>
                <w:rFonts w:cs="Arial"/>
                <w:b/>
                <w:bCs/>
                <w:color w:val="000000"/>
                <w:sz w:val="22"/>
              </w:rPr>
            </w:pPr>
            <w:r w:rsidRPr="00FC31B9">
              <w:rPr>
                <w:rFonts w:cs="Arial"/>
                <w:b/>
                <w:bCs/>
                <w:color w:val="000000"/>
                <w:sz w:val="22"/>
                <w:szCs w:val="22"/>
              </w:rPr>
              <w:t>2</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0B64EDE5" w14:textId="77777777" w:rsidR="00FC31B9" w:rsidRPr="00FC31B9" w:rsidRDefault="00FC31B9" w:rsidP="00FC31B9">
            <w:pPr>
              <w:jc w:val="center"/>
              <w:rPr>
                <w:rFonts w:cs="Arial"/>
                <w:b/>
                <w:bCs/>
                <w:color w:val="000000"/>
                <w:sz w:val="22"/>
              </w:rPr>
            </w:pPr>
            <w:r w:rsidRPr="00FC31B9">
              <w:rPr>
                <w:rFonts w:cs="Arial"/>
                <w:b/>
                <w:bCs/>
                <w:color w:val="000000"/>
                <w:sz w:val="22"/>
                <w:szCs w:val="22"/>
              </w:rPr>
              <w:t>Encargos e Benefícios Anuais, Mensais e Diários</w:t>
            </w:r>
          </w:p>
        </w:tc>
        <w:tc>
          <w:tcPr>
            <w:tcW w:w="556" w:type="pct"/>
            <w:tcBorders>
              <w:top w:val="nil"/>
              <w:left w:val="nil"/>
              <w:bottom w:val="single" w:sz="4" w:space="0" w:color="auto"/>
              <w:right w:val="single" w:sz="4" w:space="0" w:color="auto"/>
            </w:tcBorders>
            <w:shd w:val="clear" w:color="FFFFCC" w:fill="E2EFD9"/>
            <w:vAlign w:val="center"/>
            <w:hideMark/>
          </w:tcPr>
          <w:p w14:paraId="3A073425"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08C80C49"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5A6B2E55" w14:textId="77777777" w:rsidR="00FC31B9" w:rsidRPr="00FC31B9" w:rsidRDefault="00FC31B9" w:rsidP="00FC31B9">
            <w:pPr>
              <w:jc w:val="center"/>
              <w:rPr>
                <w:rFonts w:cs="Arial"/>
                <w:b/>
                <w:bCs/>
                <w:color w:val="000000"/>
                <w:szCs w:val="20"/>
              </w:rPr>
            </w:pPr>
            <w:r w:rsidRPr="00FC31B9">
              <w:rPr>
                <w:rFonts w:cs="Arial"/>
                <w:b/>
                <w:bCs/>
                <w:color w:val="000000"/>
                <w:szCs w:val="20"/>
              </w:rPr>
              <w:t>2.1</w:t>
            </w:r>
          </w:p>
        </w:tc>
        <w:tc>
          <w:tcPr>
            <w:tcW w:w="642" w:type="pct"/>
            <w:tcBorders>
              <w:top w:val="nil"/>
              <w:left w:val="nil"/>
              <w:bottom w:val="single" w:sz="4" w:space="0" w:color="auto"/>
              <w:right w:val="single" w:sz="4" w:space="0" w:color="auto"/>
            </w:tcBorders>
            <w:shd w:val="clear" w:color="auto" w:fill="auto"/>
            <w:vAlign w:val="center"/>
            <w:hideMark/>
          </w:tcPr>
          <w:p w14:paraId="5CDD64C5"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346FB701" w14:textId="77777777" w:rsidR="00FC31B9" w:rsidRPr="00FC31B9" w:rsidRDefault="00FC31B9" w:rsidP="00FC31B9">
            <w:pPr>
              <w:rPr>
                <w:rFonts w:cs="Arial"/>
                <w:b/>
                <w:bCs/>
                <w:color w:val="000000"/>
                <w:szCs w:val="20"/>
              </w:rPr>
            </w:pPr>
            <w:r w:rsidRPr="00FC31B9">
              <w:rPr>
                <w:rFonts w:cs="Arial"/>
                <w:b/>
                <w:bCs/>
                <w:color w:val="000000"/>
                <w:szCs w:val="20"/>
              </w:rPr>
              <w:t>13º (décimo terceiro) Salário e Adicional de Férias</w:t>
            </w:r>
          </w:p>
        </w:tc>
        <w:tc>
          <w:tcPr>
            <w:tcW w:w="556" w:type="pct"/>
            <w:tcBorders>
              <w:top w:val="nil"/>
              <w:left w:val="nil"/>
              <w:bottom w:val="single" w:sz="4" w:space="0" w:color="auto"/>
              <w:right w:val="single" w:sz="4" w:space="0" w:color="auto"/>
            </w:tcBorders>
            <w:shd w:val="clear" w:color="auto" w:fill="auto"/>
            <w:vAlign w:val="center"/>
            <w:hideMark/>
          </w:tcPr>
          <w:p w14:paraId="3CCC683F" w14:textId="77777777" w:rsidR="00FC31B9" w:rsidRPr="00FC31B9" w:rsidRDefault="00FC31B9" w:rsidP="00FC31B9">
            <w:pPr>
              <w:jc w:val="right"/>
              <w:rPr>
                <w:rFonts w:cs="Arial"/>
                <w:b/>
                <w:bCs/>
                <w:color w:val="000000"/>
                <w:szCs w:val="20"/>
              </w:rPr>
            </w:pPr>
            <w:r w:rsidRPr="00FC31B9">
              <w:rPr>
                <w:rFonts w:cs="Arial"/>
                <w:b/>
                <w:bCs/>
                <w:color w:val="000000"/>
                <w:szCs w:val="20"/>
              </w:rPr>
              <w:t>244,95</w:t>
            </w:r>
          </w:p>
        </w:tc>
      </w:tr>
      <w:tr w:rsidR="00FC31B9" w:rsidRPr="00FC31B9" w14:paraId="7CB0B30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D8C065C" w14:textId="77777777" w:rsidR="00FC31B9" w:rsidRPr="00FC31B9" w:rsidRDefault="00FC31B9" w:rsidP="00FC31B9">
            <w:pPr>
              <w:jc w:val="center"/>
              <w:rPr>
                <w:rFonts w:cs="Arial"/>
                <w:b/>
                <w:bCs/>
                <w:color w:val="000000"/>
                <w:szCs w:val="20"/>
              </w:rPr>
            </w:pPr>
            <w:r w:rsidRPr="00FC31B9">
              <w:rPr>
                <w:rFonts w:cs="Arial"/>
                <w:b/>
                <w:bCs/>
                <w:color w:val="000000"/>
                <w:szCs w:val="20"/>
              </w:rPr>
              <w:t>2.2</w:t>
            </w:r>
          </w:p>
        </w:tc>
        <w:tc>
          <w:tcPr>
            <w:tcW w:w="642" w:type="pct"/>
            <w:tcBorders>
              <w:top w:val="nil"/>
              <w:left w:val="nil"/>
              <w:bottom w:val="single" w:sz="4" w:space="0" w:color="auto"/>
              <w:right w:val="single" w:sz="4" w:space="0" w:color="auto"/>
            </w:tcBorders>
            <w:shd w:val="clear" w:color="auto" w:fill="auto"/>
            <w:vAlign w:val="center"/>
            <w:hideMark/>
          </w:tcPr>
          <w:p w14:paraId="7FDD0050"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5C61F7DE" w14:textId="77777777" w:rsidR="00FC31B9" w:rsidRPr="00FC31B9" w:rsidRDefault="00FC31B9" w:rsidP="00FC31B9">
            <w:pPr>
              <w:rPr>
                <w:rFonts w:cs="Arial"/>
                <w:b/>
                <w:bCs/>
                <w:color w:val="000000"/>
                <w:szCs w:val="20"/>
              </w:rPr>
            </w:pPr>
            <w:r w:rsidRPr="00FC31B9">
              <w:rPr>
                <w:rFonts w:cs="Arial"/>
                <w:b/>
                <w:bCs/>
                <w:color w:val="000000"/>
                <w:szCs w:val="20"/>
              </w:rPr>
              <w:t>GPS, FGTS e outras contribuições</w:t>
            </w:r>
          </w:p>
        </w:tc>
        <w:tc>
          <w:tcPr>
            <w:tcW w:w="556" w:type="pct"/>
            <w:tcBorders>
              <w:top w:val="nil"/>
              <w:left w:val="nil"/>
              <w:bottom w:val="single" w:sz="4" w:space="0" w:color="auto"/>
              <w:right w:val="single" w:sz="4" w:space="0" w:color="auto"/>
            </w:tcBorders>
            <w:shd w:val="clear" w:color="auto" w:fill="auto"/>
            <w:vAlign w:val="center"/>
            <w:hideMark/>
          </w:tcPr>
          <w:p w14:paraId="356EF4C3" w14:textId="77777777" w:rsidR="00FC31B9" w:rsidRPr="00FC31B9" w:rsidRDefault="00FC31B9" w:rsidP="00FC31B9">
            <w:pPr>
              <w:jc w:val="right"/>
              <w:rPr>
                <w:rFonts w:cs="Arial"/>
                <w:b/>
                <w:bCs/>
                <w:color w:val="000000"/>
                <w:szCs w:val="20"/>
              </w:rPr>
            </w:pPr>
            <w:r w:rsidRPr="00FC31B9">
              <w:rPr>
                <w:rFonts w:cs="Arial"/>
                <w:b/>
                <w:bCs/>
                <w:color w:val="000000"/>
                <w:szCs w:val="20"/>
              </w:rPr>
              <w:t>580,29</w:t>
            </w:r>
          </w:p>
        </w:tc>
      </w:tr>
      <w:tr w:rsidR="00FC31B9" w:rsidRPr="00FC31B9" w14:paraId="131A5DF5"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1D02939" w14:textId="77777777" w:rsidR="00FC31B9" w:rsidRPr="00FC31B9" w:rsidRDefault="00FC31B9" w:rsidP="00FC31B9">
            <w:pPr>
              <w:jc w:val="center"/>
              <w:rPr>
                <w:rFonts w:cs="Arial"/>
                <w:b/>
                <w:bCs/>
                <w:color w:val="000000"/>
                <w:szCs w:val="20"/>
              </w:rPr>
            </w:pPr>
            <w:r w:rsidRPr="00FC31B9">
              <w:rPr>
                <w:rFonts w:cs="Arial"/>
                <w:b/>
                <w:bCs/>
                <w:color w:val="000000"/>
                <w:szCs w:val="20"/>
              </w:rPr>
              <w:t>2.3</w:t>
            </w:r>
          </w:p>
        </w:tc>
        <w:tc>
          <w:tcPr>
            <w:tcW w:w="642" w:type="pct"/>
            <w:tcBorders>
              <w:top w:val="nil"/>
              <w:left w:val="nil"/>
              <w:bottom w:val="single" w:sz="4" w:space="0" w:color="auto"/>
              <w:right w:val="single" w:sz="4" w:space="0" w:color="auto"/>
            </w:tcBorders>
            <w:shd w:val="clear" w:color="auto" w:fill="auto"/>
            <w:vAlign w:val="center"/>
            <w:hideMark/>
          </w:tcPr>
          <w:p w14:paraId="49CA2CEC"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8" w:type="pct"/>
            <w:gridSpan w:val="5"/>
            <w:tcBorders>
              <w:top w:val="single" w:sz="4" w:space="0" w:color="auto"/>
              <w:left w:val="nil"/>
              <w:bottom w:val="single" w:sz="4" w:space="0" w:color="auto"/>
              <w:right w:val="single" w:sz="4" w:space="0" w:color="auto"/>
            </w:tcBorders>
            <w:shd w:val="clear" w:color="auto" w:fill="auto"/>
            <w:vAlign w:val="center"/>
            <w:hideMark/>
          </w:tcPr>
          <w:p w14:paraId="6C2A42EE" w14:textId="77777777" w:rsidR="00FC31B9" w:rsidRPr="00FC31B9" w:rsidRDefault="00FC31B9" w:rsidP="00FC31B9">
            <w:pPr>
              <w:rPr>
                <w:rFonts w:cs="Arial"/>
                <w:b/>
                <w:bCs/>
                <w:color w:val="000000"/>
                <w:szCs w:val="20"/>
              </w:rPr>
            </w:pPr>
            <w:r w:rsidRPr="00FC31B9">
              <w:rPr>
                <w:rFonts w:cs="Arial"/>
                <w:b/>
                <w:bCs/>
                <w:color w:val="000000"/>
                <w:szCs w:val="20"/>
              </w:rPr>
              <w:t>Benefícios Mensais e Diários</w:t>
            </w:r>
          </w:p>
        </w:tc>
        <w:tc>
          <w:tcPr>
            <w:tcW w:w="556" w:type="pct"/>
            <w:tcBorders>
              <w:top w:val="nil"/>
              <w:left w:val="nil"/>
              <w:bottom w:val="single" w:sz="4" w:space="0" w:color="auto"/>
              <w:right w:val="single" w:sz="4" w:space="0" w:color="auto"/>
            </w:tcBorders>
            <w:shd w:val="clear" w:color="FFFF00" w:fill="FFFF00"/>
            <w:vAlign w:val="center"/>
            <w:hideMark/>
          </w:tcPr>
          <w:p w14:paraId="2C56A590" w14:textId="77777777" w:rsidR="00FC31B9" w:rsidRPr="00FC31B9" w:rsidRDefault="00FC31B9" w:rsidP="00FC31B9">
            <w:pPr>
              <w:jc w:val="right"/>
              <w:rPr>
                <w:rFonts w:cs="Arial"/>
                <w:b/>
                <w:bCs/>
                <w:color w:val="000000"/>
                <w:szCs w:val="20"/>
              </w:rPr>
            </w:pPr>
            <w:r w:rsidRPr="00FC31B9">
              <w:rPr>
                <w:rFonts w:cs="Arial"/>
                <w:b/>
                <w:bCs/>
                <w:color w:val="000000"/>
                <w:szCs w:val="20"/>
              </w:rPr>
              <w:t>460,42</w:t>
            </w:r>
          </w:p>
        </w:tc>
      </w:tr>
      <w:tr w:rsidR="00FC31B9" w:rsidRPr="00FC31B9" w14:paraId="5C678C31"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75932EE8"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vAlign w:val="center"/>
            <w:hideMark/>
          </w:tcPr>
          <w:p w14:paraId="2A7B6F3F" w14:textId="77777777" w:rsidR="00FC31B9" w:rsidRPr="00FC31B9" w:rsidRDefault="00FC31B9" w:rsidP="00FC31B9">
            <w:pPr>
              <w:jc w:val="right"/>
              <w:rPr>
                <w:rFonts w:cs="Arial"/>
                <w:b/>
                <w:bCs/>
                <w:color w:val="000000"/>
                <w:szCs w:val="20"/>
              </w:rPr>
            </w:pPr>
            <w:r w:rsidRPr="00FC31B9">
              <w:rPr>
                <w:rFonts w:cs="Arial"/>
                <w:b/>
                <w:bCs/>
                <w:color w:val="000000"/>
                <w:szCs w:val="20"/>
              </w:rPr>
              <w:t>1285,66</w:t>
            </w:r>
          </w:p>
        </w:tc>
      </w:tr>
      <w:tr w:rsidR="00FC31B9" w:rsidRPr="00FC31B9" w14:paraId="660AEB7F"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0B7A1882"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369D0D35"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BF950C9" w14:textId="77777777" w:rsidR="00FC31B9" w:rsidRPr="00FC31B9" w:rsidRDefault="00FC31B9" w:rsidP="00FC31B9">
            <w:pPr>
              <w:rPr>
                <w:rFonts w:cs="Arial"/>
                <w:b/>
                <w:bCs/>
                <w:color w:val="000000"/>
                <w:sz w:val="22"/>
              </w:rPr>
            </w:pPr>
            <w:r w:rsidRPr="00FC31B9">
              <w:rPr>
                <w:rFonts w:cs="Arial"/>
                <w:b/>
                <w:bCs/>
                <w:color w:val="000000"/>
                <w:sz w:val="22"/>
                <w:szCs w:val="22"/>
              </w:rPr>
              <w:t>Módulo 3 - Provisão para Rescisão</w:t>
            </w:r>
          </w:p>
        </w:tc>
      </w:tr>
      <w:tr w:rsidR="00FC31B9" w:rsidRPr="00FC31B9" w14:paraId="0F09D9B6"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42106A18" w14:textId="77777777" w:rsidR="00FC31B9" w:rsidRPr="00FC31B9" w:rsidRDefault="00FC31B9" w:rsidP="00FC31B9">
            <w:pPr>
              <w:jc w:val="center"/>
              <w:rPr>
                <w:rFonts w:cs="Arial"/>
                <w:b/>
                <w:bCs/>
                <w:color w:val="000000"/>
                <w:sz w:val="22"/>
              </w:rPr>
            </w:pPr>
            <w:r w:rsidRPr="00FC31B9">
              <w:rPr>
                <w:rFonts w:cs="Arial"/>
                <w:b/>
                <w:bCs/>
                <w:color w:val="000000"/>
                <w:sz w:val="22"/>
                <w:szCs w:val="22"/>
              </w:rPr>
              <w:t>3</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0AC2EB45" w14:textId="77777777" w:rsidR="00FC31B9" w:rsidRPr="00FC31B9" w:rsidRDefault="00FC31B9" w:rsidP="00FC31B9">
            <w:pPr>
              <w:jc w:val="center"/>
              <w:rPr>
                <w:rFonts w:cs="Arial"/>
                <w:b/>
                <w:bCs/>
                <w:color w:val="000000"/>
                <w:sz w:val="22"/>
              </w:rPr>
            </w:pPr>
            <w:r w:rsidRPr="00FC31B9">
              <w:rPr>
                <w:rFonts w:cs="Arial"/>
                <w:b/>
                <w:bCs/>
                <w:color w:val="000000"/>
                <w:sz w:val="22"/>
                <w:szCs w:val="22"/>
              </w:rPr>
              <w:t>Provisão para Rescisão</w:t>
            </w:r>
          </w:p>
        </w:tc>
        <w:tc>
          <w:tcPr>
            <w:tcW w:w="556" w:type="pct"/>
            <w:tcBorders>
              <w:top w:val="nil"/>
              <w:left w:val="nil"/>
              <w:bottom w:val="single" w:sz="4" w:space="0" w:color="auto"/>
              <w:right w:val="single" w:sz="4" w:space="0" w:color="auto"/>
            </w:tcBorders>
            <w:shd w:val="clear" w:color="FFFFCC" w:fill="E2EFD9"/>
            <w:noWrap/>
            <w:vAlign w:val="center"/>
            <w:hideMark/>
          </w:tcPr>
          <w:p w14:paraId="72C873A8"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071B5744" w14:textId="77777777" w:rsidTr="00FC31B9">
        <w:trPr>
          <w:trHeight w:val="93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7F1E154"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655E0E8F" w14:textId="77777777" w:rsidR="00FC31B9" w:rsidRPr="00FC31B9" w:rsidRDefault="00FC31B9" w:rsidP="00FC31B9">
            <w:pPr>
              <w:rPr>
                <w:rFonts w:cs="Arial"/>
                <w:b/>
                <w:bCs/>
                <w:color w:val="000000"/>
                <w:szCs w:val="20"/>
              </w:rPr>
            </w:pPr>
            <w:r w:rsidRPr="00FC31B9">
              <w:rPr>
                <w:rFonts w:cs="Arial"/>
                <w:b/>
                <w:bCs/>
                <w:color w:val="000000"/>
                <w:szCs w:val="20"/>
              </w:rPr>
              <w:t xml:space="preserve">Aviso Prévio Indenizado     </w:t>
            </w:r>
            <w:r w:rsidRPr="00FC31B9">
              <w:rPr>
                <w:rFonts w:cs="Arial"/>
                <w:b/>
                <w:bCs/>
                <w:color w:val="FF0000"/>
                <w:sz w:val="16"/>
                <w:szCs w:val="16"/>
              </w:rPr>
              <w:t>Aviso-prévio indenizado     Cálculo do valor = {Rem/12 + 13º/12=(Rem/12)/12 + Férias/12=(Rem/12)/12 + (1/3xFérias)/12=1/3x[(Rem/12)/12]} x (30/30=1) x 5% de rotatividade anual - Os reflexos de 13º, F e 1/3F são referentes a 1 mês de APInd - Na prorrogação, poderão ser considerados 3 dias conforme Lei nº 12.506/2011, dependendo da análise do nº de ocorrências deste evento no período</w:t>
            </w:r>
          </w:p>
        </w:tc>
        <w:tc>
          <w:tcPr>
            <w:tcW w:w="556" w:type="pct"/>
            <w:tcBorders>
              <w:top w:val="nil"/>
              <w:left w:val="nil"/>
              <w:bottom w:val="single" w:sz="4" w:space="0" w:color="auto"/>
              <w:right w:val="single" w:sz="4" w:space="0" w:color="auto"/>
            </w:tcBorders>
            <w:shd w:val="clear" w:color="auto" w:fill="auto"/>
            <w:noWrap/>
            <w:vAlign w:val="center"/>
            <w:hideMark/>
          </w:tcPr>
          <w:p w14:paraId="646162E2" w14:textId="77777777" w:rsidR="00FC31B9" w:rsidRPr="00FC31B9" w:rsidRDefault="00FC31B9" w:rsidP="00FC31B9">
            <w:pPr>
              <w:jc w:val="right"/>
              <w:rPr>
                <w:rFonts w:cs="Arial"/>
                <w:b/>
                <w:bCs/>
                <w:color w:val="000000"/>
                <w:szCs w:val="20"/>
              </w:rPr>
            </w:pPr>
            <w:r w:rsidRPr="00FC31B9">
              <w:rPr>
                <w:rFonts w:cs="Arial"/>
                <w:b/>
                <w:bCs/>
                <w:color w:val="000000"/>
                <w:szCs w:val="20"/>
              </w:rPr>
              <w:t>7,86</w:t>
            </w:r>
          </w:p>
        </w:tc>
      </w:tr>
      <w:tr w:rsidR="00FC31B9" w:rsidRPr="00FC31B9" w14:paraId="10D5E6A8"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EEF730A"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031D2E56" w14:textId="77777777" w:rsidR="00FC31B9" w:rsidRPr="00FC31B9" w:rsidRDefault="00FC31B9" w:rsidP="00FC31B9">
            <w:pPr>
              <w:rPr>
                <w:rFonts w:cs="Arial"/>
                <w:b/>
                <w:bCs/>
                <w:color w:val="000000"/>
                <w:szCs w:val="20"/>
              </w:rPr>
            </w:pPr>
            <w:r w:rsidRPr="00FC31B9">
              <w:rPr>
                <w:rFonts w:cs="Arial"/>
                <w:b/>
                <w:bCs/>
                <w:color w:val="000000"/>
                <w:szCs w:val="20"/>
              </w:rPr>
              <w:t>Incidência do FGTS sobre o Aviso Prévio Indenizado</w:t>
            </w:r>
          </w:p>
        </w:tc>
        <w:tc>
          <w:tcPr>
            <w:tcW w:w="556" w:type="pct"/>
            <w:tcBorders>
              <w:top w:val="nil"/>
              <w:left w:val="nil"/>
              <w:bottom w:val="single" w:sz="4" w:space="0" w:color="auto"/>
              <w:right w:val="single" w:sz="4" w:space="0" w:color="auto"/>
            </w:tcBorders>
            <w:shd w:val="clear" w:color="auto" w:fill="auto"/>
            <w:noWrap/>
            <w:vAlign w:val="center"/>
            <w:hideMark/>
          </w:tcPr>
          <w:p w14:paraId="11875BB5" w14:textId="77777777" w:rsidR="00FC31B9" w:rsidRPr="00FC31B9" w:rsidRDefault="00FC31B9" w:rsidP="00FC31B9">
            <w:pPr>
              <w:jc w:val="right"/>
              <w:rPr>
                <w:rFonts w:cs="Arial"/>
                <w:b/>
                <w:bCs/>
                <w:color w:val="000000"/>
                <w:szCs w:val="20"/>
              </w:rPr>
            </w:pPr>
            <w:r w:rsidRPr="00FC31B9">
              <w:rPr>
                <w:rFonts w:cs="Arial"/>
                <w:b/>
                <w:bCs/>
                <w:color w:val="000000"/>
                <w:szCs w:val="20"/>
              </w:rPr>
              <w:t>0,63</w:t>
            </w:r>
          </w:p>
        </w:tc>
      </w:tr>
      <w:tr w:rsidR="00FC31B9" w:rsidRPr="00FC31B9" w14:paraId="5555D56D"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8FE727A"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547A9C0B" w14:textId="77777777" w:rsidR="00FC31B9" w:rsidRPr="00FC31B9" w:rsidRDefault="00FC31B9" w:rsidP="00FC31B9">
            <w:pPr>
              <w:rPr>
                <w:rFonts w:cs="Arial"/>
                <w:b/>
                <w:bCs/>
                <w:color w:val="000000"/>
                <w:szCs w:val="20"/>
              </w:rPr>
            </w:pPr>
            <w:r w:rsidRPr="00FC31B9">
              <w:rPr>
                <w:rFonts w:cs="Arial"/>
                <w:b/>
                <w:bCs/>
                <w:color w:val="000000"/>
                <w:szCs w:val="20"/>
              </w:rPr>
              <w:t xml:space="preserve">Multa do FGTS e contribuição social sobre o Aviso Prévio Indenizado </w:t>
            </w:r>
            <w:r w:rsidRPr="00FC31B9">
              <w:rPr>
                <w:rFonts w:cs="Arial"/>
                <w:b/>
                <w:bCs/>
                <w:color w:val="FF0000"/>
                <w:sz w:val="16"/>
                <w:szCs w:val="16"/>
              </w:rPr>
              <w:t>Obrigatória a cotação de 0,24% sobre o valor do Módulo 1 – Composição da Remuneração, conforme Anexo XII da IN Seges nº 5/2017 (0,19% + 3,81% = 4,0%) - (Lei 13.932, de 11 de dezembro de 2019)</w:t>
            </w:r>
          </w:p>
        </w:tc>
        <w:tc>
          <w:tcPr>
            <w:tcW w:w="644" w:type="pct"/>
            <w:tcBorders>
              <w:top w:val="nil"/>
              <w:left w:val="nil"/>
              <w:bottom w:val="single" w:sz="4" w:space="0" w:color="auto"/>
              <w:right w:val="single" w:sz="4" w:space="0" w:color="auto"/>
            </w:tcBorders>
            <w:shd w:val="clear" w:color="auto" w:fill="auto"/>
            <w:vAlign w:val="center"/>
            <w:hideMark/>
          </w:tcPr>
          <w:p w14:paraId="7EC13739" w14:textId="77777777" w:rsidR="00FC31B9" w:rsidRPr="00FC31B9" w:rsidRDefault="00FC31B9" w:rsidP="00FC31B9">
            <w:pPr>
              <w:jc w:val="center"/>
              <w:rPr>
                <w:rFonts w:cs="Arial"/>
                <w:b/>
                <w:bCs/>
                <w:color w:val="0000FF"/>
                <w:szCs w:val="20"/>
              </w:rPr>
            </w:pPr>
            <w:r w:rsidRPr="00FC31B9">
              <w:rPr>
                <w:rFonts w:cs="Arial"/>
                <w:b/>
                <w:bCs/>
                <w:color w:val="0000FF"/>
                <w:szCs w:val="20"/>
              </w:rPr>
              <w:t>0,19%</w:t>
            </w:r>
          </w:p>
        </w:tc>
        <w:tc>
          <w:tcPr>
            <w:tcW w:w="556" w:type="pct"/>
            <w:tcBorders>
              <w:top w:val="nil"/>
              <w:left w:val="nil"/>
              <w:bottom w:val="single" w:sz="4" w:space="0" w:color="auto"/>
              <w:right w:val="single" w:sz="4" w:space="0" w:color="auto"/>
            </w:tcBorders>
            <w:shd w:val="clear" w:color="auto" w:fill="auto"/>
            <w:noWrap/>
            <w:vAlign w:val="center"/>
            <w:hideMark/>
          </w:tcPr>
          <w:p w14:paraId="55706EC1" w14:textId="77777777" w:rsidR="00FC31B9" w:rsidRPr="00FC31B9" w:rsidRDefault="00FC31B9" w:rsidP="00FC31B9">
            <w:pPr>
              <w:jc w:val="right"/>
              <w:rPr>
                <w:rFonts w:cs="Arial"/>
                <w:b/>
                <w:bCs/>
                <w:color w:val="000000"/>
                <w:szCs w:val="20"/>
              </w:rPr>
            </w:pPr>
            <w:r w:rsidRPr="00FC31B9">
              <w:rPr>
                <w:rFonts w:cs="Arial"/>
                <w:b/>
                <w:bCs/>
                <w:color w:val="000000"/>
                <w:szCs w:val="20"/>
              </w:rPr>
              <w:t>3,00</w:t>
            </w:r>
          </w:p>
        </w:tc>
      </w:tr>
      <w:tr w:rsidR="00FC31B9" w:rsidRPr="00FC31B9" w14:paraId="700FF65B"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8E9A557"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1678E648" w14:textId="77777777" w:rsidR="00FC31B9" w:rsidRPr="00FC31B9" w:rsidRDefault="00FC31B9" w:rsidP="00FC31B9">
            <w:pPr>
              <w:rPr>
                <w:rFonts w:cs="Arial"/>
                <w:b/>
                <w:bCs/>
                <w:color w:val="000000"/>
                <w:szCs w:val="20"/>
              </w:rPr>
            </w:pPr>
            <w:r w:rsidRPr="00FC31B9">
              <w:rPr>
                <w:rFonts w:cs="Arial"/>
                <w:b/>
                <w:bCs/>
                <w:color w:val="000000"/>
                <w:szCs w:val="20"/>
              </w:rPr>
              <w:t>Aviso Prévio Trabalhado                 (negociar extinção/redução na 1ª prorrogação)</w:t>
            </w:r>
            <w:r w:rsidRPr="00FC31B9">
              <w:rPr>
                <w:rFonts w:cs="Arial"/>
                <w:b/>
                <w:bCs/>
                <w:color w:val="000000"/>
                <w:szCs w:val="20"/>
              </w:rPr>
              <w:br/>
            </w:r>
            <w:r w:rsidRPr="00FC31B9">
              <w:rPr>
                <w:rFonts w:cs="Arial"/>
                <w:b/>
                <w:bCs/>
                <w:color w:val="FF0000"/>
                <w:szCs w:val="20"/>
              </w:rPr>
              <w:t>Cálculo do valor= [(Rem/30)x7]/12 meses do contratox90% dos empregados - ao final do contrato</w:t>
            </w:r>
          </w:p>
        </w:tc>
        <w:tc>
          <w:tcPr>
            <w:tcW w:w="556" w:type="pct"/>
            <w:tcBorders>
              <w:top w:val="nil"/>
              <w:left w:val="nil"/>
              <w:bottom w:val="single" w:sz="4" w:space="0" w:color="auto"/>
              <w:right w:val="single" w:sz="4" w:space="0" w:color="auto"/>
            </w:tcBorders>
            <w:shd w:val="clear" w:color="auto" w:fill="auto"/>
            <w:noWrap/>
            <w:vAlign w:val="center"/>
            <w:hideMark/>
          </w:tcPr>
          <w:p w14:paraId="37270C4F" w14:textId="77777777" w:rsidR="00FC31B9" w:rsidRPr="00FC31B9" w:rsidRDefault="00FC31B9" w:rsidP="00FC31B9">
            <w:pPr>
              <w:jc w:val="right"/>
              <w:rPr>
                <w:rFonts w:cs="Arial"/>
                <w:b/>
                <w:bCs/>
                <w:color w:val="000000"/>
                <w:szCs w:val="20"/>
              </w:rPr>
            </w:pPr>
            <w:r w:rsidRPr="00FC31B9">
              <w:rPr>
                <w:rFonts w:cs="Arial"/>
                <w:b/>
                <w:bCs/>
                <w:color w:val="000000"/>
                <w:szCs w:val="20"/>
              </w:rPr>
              <w:t>27,60</w:t>
            </w:r>
          </w:p>
        </w:tc>
      </w:tr>
      <w:tr w:rsidR="00FC31B9" w:rsidRPr="00FC31B9" w14:paraId="0B4DDFED"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F6B0216"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373BD7BD" w14:textId="77777777" w:rsidR="00FC31B9" w:rsidRPr="00FC31B9" w:rsidRDefault="00FC31B9" w:rsidP="00FC31B9">
            <w:pPr>
              <w:rPr>
                <w:rFonts w:cs="Arial"/>
                <w:b/>
                <w:bCs/>
                <w:color w:val="000000"/>
                <w:szCs w:val="20"/>
              </w:rPr>
            </w:pPr>
            <w:r w:rsidRPr="00FC31B9">
              <w:rPr>
                <w:rFonts w:cs="Arial"/>
                <w:b/>
                <w:bCs/>
                <w:color w:val="000000"/>
                <w:szCs w:val="20"/>
              </w:rPr>
              <w:t xml:space="preserve">Incidência dos encargos do Submódulo 2.2 sobre o Aviso Prévio Trabalhado         </w:t>
            </w:r>
          </w:p>
        </w:tc>
        <w:tc>
          <w:tcPr>
            <w:tcW w:w="556" w:type="pct"/>
            <w:tcBorders>
              <w:top w:val="nil"/>
              <w:left w:val="nil"/>
              <w:bottom w:val="single" w:sz="4" w:space="0" w:color="auto"/>
              <w:right w:val="single" w:sz="4" w:space="0" w:color="auto"/>
            </w:tcBorders>
            <w:shd w:val="clear" w:color="auto" w:fill="auto"/>
            <w:noWrap/>
            <w:vAlign w:val="center"/>
            <w:hideMark/>
          </w:tcPr>
          <w:p w14:paraId="0DD04E05" w14:textId="77777777" w:rsidR="00FC31B9" w:rsidRPr="00FC31B9" w:rsidRDefault="00FC31B9" w:rsidP="00FC31B9">
            <w:pPr>
              <w:jc w:val="right"/>
              <w:rPr>
                <w:rFonts w:cs="Arial"/>
                <w:b/>
                <w:bCs/>
                <w:color w:val="000000"/>
                <w:szCs w:val="20"/>
              </w:rPr>
            </w:pPr>
            <w:r w:rsidRPr="00FC31B9">
              <w:rPr>
                <w:rFonts w:cs="Arial"/>
                <w:b/>
                <w:bCs/>
                <w:color w:val="000000"/>
                <w:szCs w:val="20"/>
              </w:rPr>
              <w:t>10,16</w:t>
            </w:r>
          </w:p>
        </w:tc>
      </w:tr>
      <w:tr w:rsidR="00FC31B9" w:rsidRPr="00FC31B9" w14:paraId="38CF512F" w14:textId="77777777" w:rsidTr="00FC31B9">
        <w:trPr>
          <w:trHeight w:val="72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5942CDD"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6089E2BD" w14:textId="77777777" w:rsidR="00FC31B9" w:rsidRPr="00FC31B9" w:rsidRDefault="00FC31B9" w:rsidP="00FC31B9">
            <w:pPr>
              <w:rPr>
                <w:rFonts w:cs="Arial"/>
                <w:b/>
                <w:bCs/>
                <w:color w:val="000000"/>
                <w:szCs w:val="20"/>
              </w:rPr>
            </w:pPr>
            <w:r w:rsidRPr="00FC31B9">
              <w:rPr>
                <w:rFonts w:cs="Arial"/>
                <w:b/>
                <w:bCs/>
                <w:color w:val="000000"/>
                <w:szCs w:val="20"/>
              </w:rPr>
              <w:t xml:space="preserve">Multa do FGTS e contribuição social sobre o Aviso Prévio Trabalhado </w:t>
            </w:r>
            <w:r w:rsidRPr="00FC31B9">
              <w:rPr>
                <w:rFonts w:cs="Arial"/>
                <w:b/>
                <w:bCs/>
                <w:color w:val="FF0000"/>
                <w:sz w:val="16"/>
                <w:szCs w:val="16"/>
              </w:rPr>
              <w:t>Obrigatória a cotação de 4,76% sobre o valor do Módulo 1 – Composição da Remuneração, conforme Anexo XII da IN Seges nº 5/2017 (3,81%+0,19% = 4,0%) - (Lei 13.932, de 11 de dezembro de 2019)</w:t>
            </w:r>
          </w:p>
        </w:tc>
        <w:tc>
          <w:tcPr>
            <w:tcW w:w="644" w:type="pct"/>
            <w:tcBorders>
              <w:top w:val="nil"/>
              <w:left w:val="nil"/>
              <w:bottom w:val="single" w:sz="4" w:space="0" w:color="auto"/>
              <w:right w:val="single" w:sz="4" w:space="0" w:color="auto"/>
            </w:tcBorders>
            <w:shd w:val="clear" w:color="auto" w:fill="auto"/>
            <w:vAlign w:val="center"/>
            <w:hideMark/>
          </w:tcPr>
          <w:p w14:paraId="24CC5F4D" w14:textId="77777777" w:rsidR="00FC31B9" w:rsidRPr="00FC31B9" w:rsidRDefault="00FC31B9" w:rsidP="00FC31B9">
            <w:pPr>
              <w:jc w:val="center"/>
              <w:rPr>
                <w:rFonts w:cs="Arial"/>
                <w:b/>
                <w:bCs/>
                <w:color w:val="0000FF"/>
                <w:szCs w:val="20"/>
              </w:rPr>
            </w:pPr>
            <w:r w:rsidRPr="00FC31B9">
              <w:rPr>
                <w:rFonts w:cs="Arial"/>
                <w:b/>
                <w:bCs/>
                <w:color w:val="0000FF"/>
                <w:szCs w:val="20"/>
              </w:rPr>
              <w:t>3,81%</w:t>
            </w:r>
          </w:p>
        </w:tc>
        <w:tc>
          <w:tcPr>
            <w:tcW w:w="556" w:type="pct"/>
            <w:tcBorders>
              <w:top w:val="nil"/>
              <w:left w:val="nil"/>
              <w:bottom w:val="single" w:sz="4" w:space="0" w:color="auto"/>
              <w:right w:val="single" w:sz="4" w:space="0" w:color="auto"/>
            </w:tcBorders>
            <w:shd w:val="clear" w:color="auto" w:fill="auto"/>
            <w:noWrap/>
            <w:vAlign w:val="center"/>
            <w:hideMark/>
          </w:tcPr>
          <w:p w14:paraId="4F70E35D" w14:textId="77777777" w:rsidR="00FC31B9" w:rsidRPr="00FC31B9" w:rsidRDefault="00FC31B9" w:rsidP="00FC31B9">
            <w:pPr>
              <w:jc w:val="right"/>
              <w:rPr>
                <w:rFonts w:cs="Arial"/>
                <w:b/>
                <w:bCs/>
                <w:color w:val="000000"/>
                <w:szCs w:val="20"/>
              </w:rPr>
            </w:pPr>
            <w:r w:rsidRPr="00FC31B9">
              <w:rPr>
                <w:rFonts w:cs="Arial"/>
                <w:b/>
                <w:bCs/>
                <w:color w:val="000000"/>
                <w:szCs w:val="20"/>
              </w:rPr>
              <w:t>60,08</w:t>
            </w:r>
          </w:p>
        </w:tc>
      </w:tr>
      <w:tr w:rsidR="00FC31B9" w:rsidRPr="00FC31B9" w14:paraId="7977BB89"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046A4F38"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7D6DD455" w14:textId="77777777" w:rsidR="00FC31B9" w:rsidRPr="00FC31B9" w:rsidRDefault="00FC31B9" w:rsidP="00FC31B9">
            <w:pPr>
              <w:jc w:val="right"/>
              <w:rPr>
                <w:rFonts w:cs="Arial"/>
                <w:b/>
                <w:bCs/>
                <w:color w:val="000000"/>
                <w:szCs w:val="20"/>
              </w:rPr>
            </w:pPr>
            <w:r w:rsidRPr="00FC31B9">
              <w:rPr>
                <w:rFonts w:cs="Arial"/>
                <w:b/>
                <w:bCs/>
                <w:color w:val="000000"/>
                <w:szCs w:val="20"/>
              </w:rPr>
              <w:t>109,33</w:t>
            </w:r>
          </w:p>
        </w:tc>
      </w:tr>
      <w:tr w:rsidR="00FC31B9" w:rsidRPr="00FC31B9" w14:paraId="35BAEB66"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01625DF3"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5FCE819"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EE583C4" w14:textId="77777777" w:rsidR="00FC31B9" w:rsidRPr="00FC31B9" w:rsidRDefault="00FC31B9" w:rsidP="00FC31B9">
            <w:pPr>
              <w:rPr>
                <w:rFonts w:cs="Arial"/>
                <w:b/>
                <w:bCs/>
                <w:color w:val="000000"/>
                <w:sz w:val="22"/>
              </w:rPr>
            </w:pPr>
            <w:r w:rsidRPr="00FC31B9">
              <w:rPr>
                <w:rFonts w:cs="Arial"/>
                <w:b/>
                <w:bCs/>
                <w:color w:val="000000"/>
                <w:sz w:val="22"/>
                <w:szCs w:val="22"/>
              </w:rPr>
              <w:t>Módulo 4 - Custo de Reposição do Profissional Ausente</w:t>
            </w:r>
          </w:p>
        </w:tc>
      </w:tr>
      <w:tr w:rsidR="00FC31B9" w:rsidRPr="00FC31B9" w14:paraId="3667750E" w14:textId="77777777" w:rsidTr="00FC31B9">
        <w:trPr>
          <w:trHeight w:val="540"/>
        </w:trPr>
        <w:tc>
          <w:tcPr>
            <w:tcW w:w="444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260BE27" w14:textId="77777777" w:rsidR="00FC31B9" w:rsidRPr="00FC31B9" w:rsidRDefault="00FC31B9" w:rsidP="00FC31B9">
            <w:pPr>
              <w:rPr>
                <w:rFonts w:cs="Arial"/>
                <w:b/>
                <w:bCs/>
                <w:color w:val="0000FF"/>
                <w:sz w:val="22"/>
              </w:rPr>
            </w:pPr>
            <w:r w:rsidRPr="00FC31B9">
              <w:rPr>
                <w:rFonts w:cs="Arial"/>
                <w:b/>
                <w:bCs/>
                <w:color w:val="0000FF"/>
                <w:sz w:val="22"/>
                <w:szCs w:val="22"/>
              </w:rPr>
              <w:t>Base de cálculo para o Custo de Reposição do Profissional Ausente (substituto): BCCPA = Rem + 13º + Férias + 1/3Férias</w:t>
            </w:r>
          </w:p>
        </w:tc>
        <w:tc>
          <w:tcPr>
            <w:tcW w:w="556" w:type="pct"/>
            <w:tcBorders>
              <w:top w:val="nil"/>
              <w:left w:val="nil"/>
              <w:bottom w:val="single" w:sz="4" w:space="0" w:color="auto"/>
              <w:right w:val="single" w:sz="4" w:space="0" w:color="auto"/>
            </w:tcBorders>
            <w:shd w:val="clear" w:color="auto" w:fill="auto"/>
            <w:vAlign w:val="center"/>
            <w:hideMark/>
          </w:tcPr>
          <w:p w14:paraId="046BCB6B" w14:textId="77777777" w:rsidR="00FC31B9" w:rsidRPr="00FC31B9" w:rsidRDefault="00FC31B9" w:rsidP="00FC31B9">
            <w:pPr>
              <w:jc w:val="right"/>
              <w:rPr>
                <w:rFonts w:cs="Arial"/>
                <w:b/>
                <w:bCs/>
                <w:color w:val="000000"/>
                <w:sz w:val="22"/>
              </w:rPr>
            </w:pPr>
            <w:r w:rsidRPr="00FC31B9">
              <w:rPr>
                <w:rFonts w:cs="Arial"/>
                <w:b/>
                <w:bCs/>
                <w:color w:val="000000"/>
                <w:sz w:val="22"/>
                <w:szCs w:val="22"/>
              </w:rPr>
              <w:t>1.899,07</w:t>
            </w:r>
          </w:p>
        </w:tc>
      </w:tr>
      <w:tr w:rsidR="00FC31B9" w:rsidRPr="00FC31B9" w14:paraId="08715BF1" w14:textId="77777777" w:rsidTr="00FC31B9">
        <w:trPr>
          <w:trHeight w:val="28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A0261DE" w14:textId="77777777" w:rsidR="00FC31B9" w:rsidRPr="00FC31B9" w:rsidRDefault="00FC31B9" w:rsidP="00FC31B9">
            <w:pPr>
              <w:rPr>
                <w:rFonts w:cs="Arial"/>
                <w:b/>
                <w:bCs/>
                <w:color w:val="000000"/>
                <w:szCs w:val="20"/>
              </w:rPr>
            </w:pPr>
            <w:r w:rsidRPr="00FC31B9">
              <w:rPr>
                <w:rFonts w:cs="Arial"/>
                <w:b/>
                <w:bCs/>
                <w:color w:val="000000"/>
                <w:szCs w:val="20"/>
              </w:rPr>
              <w:t> </w:t>
            </w:r>
          </w:p>
        </w:tc>
      </w:tr>
      <w:tr w:rsidR="00FC31B9" w:rsidRPr="00FC31B9" w14:paraId="2E9736E9" w14:textId="77777777" w:rsidTr="00FC31B9">
        <w:trPr>
          <w:trHeight w:val="300"/>
        </w:trPr>
        <w:tc>
          <w:tcPr>
            <w:tcW w:w="494" w:type="pct"/>
            <w:tcBorders>
              <w:top w:val="nil"/>
              <w:left w:val="single" w:sz="4" w:space="0" w:color="auto"/>
              <w:bottom w:val="single" w:sz="4" w:space="0" w:color="auto"/>
              <w:right w:val="single" w:sz="4" w:space="0" w:color="auto"/>
            </w:tcBorders>
            <w:shd w:val="clear" w:color="FFFFCC" w:fill="E2EFD9"/>
            <w:noWrap/>
            <w:vAlign w:val="bottom"/>
            <w:hideMark/>
          </w:tcPr>
          <w:p w14:paraId="7FE0DB4D" w14:textId="77777777" w:rsidR="00FC31B9" w:rsidRPr="00FC31B9" w:rsidRDefault="00FC31B9" w:rsidP="00FC31B9">
            <w:pPr>
              <w:jc w:val="center"/>
              <w:rPr>
                <w:rFonts w:cs="Arial"/>
                <w:b/>
                <w:bCs/>
                <w:color w:val="000000"/>
                <w:sz w:val="22"/>
              </w:rPr>
            </w:pPr>
            <w:r w:rsidRPr="00FC31B9">
              <w:rPr>
                <w:rFonts w:cs="Arial"/>
                <w:b/>
                <w:bCs/>
                <w:color w:val="000000"/>
                <w:sz w:val="22"/>
                <w:szCs w:val="22"/>
              </w:rPr>
              <w:t>4.1</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704A265C" w14:textId="77777777" w:rsidR="00FC31B9" w:rsidRPr="00FC31B9" w:rsidRDefault="00FC31B9" w:rsidP="00FC31B9">
            <w:pPr>
              <w:jc w:val="center"/>
              <w:rPr>
                <w:rFonts w:cs="Arial"/>
                <w:b/>
                <w:bCs/>
                <w:color w:val="000000"/>
                <w:sz w:val="22"/>
              </w:rPr>
            </w:pPr>
            <w:r w:rsidRPr="00FC31B9">
              <w:rPr>
                <w:rFonts w:cs="Arial"/>
                <w:b/>
                <w:bCs/>
                <w:color w:val="000000"/>
                <w:sz w:val="22"/>
                <w:szCs w:val="22"/>
              </w:rPr>
              <w:t>Ausências Legais</w:t>
            </w:r>
          </w:p>
        </w:tc>
        <w:tc>
          <w:tcPr>
            <w:tcW w:w="556" w:type="pct"/>
            <w:tcBorders>
              <w:top w:val="nil"/>
              <w:left w:val="nil"/>
              <w:bottom w:val="single" w:sz="4" w:space="0" w:color="auto"/>
              <w:right w:val="single" w:sz="4" w:space="0" w:color="auto"/>
            </w:tcBorders>
            <w:shd w:val="clear" w:color="FFFFCC" w:fill="E2EFD9"/>
            <w:noWrap/>
            <w:vAlign w:val="bottom"/>
            <w:hideMark/>
          </w:tcPr>
          <w:p w14:paraId="67AE8E55"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05D17085"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7A224EED"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113AC27A" w14:textId="77777777" w:rsidR="00FC31B9" w:rsidRPr="00FC31B9" w:rsidRDefault="00FC31B9" w:rsidP="00FC31B9">
            <w:pPr>
              <w:rPr>
                <w:rFonts w:cs="Arial"/>
                <w:b/>
                <w:bCs/>
                <w:color w:val="000000"/>
                <w:szCs w:val="20"/>
              </w:rPr>
            </w:pPr>
            <w:r w:rsidRPr="00FC31B9">
              <w:rPr>
                <w:rFonts w:cs="Arial"/>
                <w:b/>
                <w:bCs/>
                <w:color w:val="000000"/>
                <w:szCs w:val="20"/>
              </w:rPr>
              <w:t>Férias</w:t>
            </w:r>
          </w:p>
        </w:tc>
        <w:tc>
          <w:tcPr>
            <w:tcW w:w="644" w:type="pct"/>
            <w:tcBorders>
              <w:top w:val="nil"/>
              <w:left w:val="nil"/>
              <w:bottom w:val="single" w:sz="4" w:space="0" w:color="auto"/>
              <w:right w:val="single" w:sz="4" w:space="0" w:color="auto"/>
            </w:tcBorders>
            <w:shd w:val="clear" w:color="auto" w:fill="auto"/>
            <w:noWrap/>
            <w:vAlign w:val="center"/>
            <w:hideMark/>
          </w:tcPr>
          <w:p w14:paraId="164376D9" w14:textId="77777777" w:rsidR="00FC31B9" w:rsidRPr="00FC31B9" w:rsidRDefault="00FC31B9" w:rsidP="00FC31B9">
            <w:pPr>
              <w:jc w:val="center"/>
              <w:rPr>
                <w:rFonts w:cs="Arial"/>
                <w:b/>
                <w:bCs/>
                <w:color w:val="000000"/>
                <w:szCs w:val="20"/>
              </w:rPr>
            </w:pPr>
            <w:r w:rsidRPr="00FC31B9">
              <w:rPr>
                <w:rFonts w:cs="Arial"/>
                <w:b/>
                <w:bCs/>
                <w:color w:val="000000"/>
                <w:szCs w:val="20"/>
              </w:rPr>
              <w:t>9,075%</w:t>
            </w:r>
          </w:p>
        </w:tc>
        <w:tc>
          <w:tcPr>
            <w:tcW w:w="556" w:type="pct"/>
            <w:tcBorders>
              <w:top w:val="nil"/>
              <w:left w:val="nil"/>
              <w:bottom w:val="single" w:sz="4" w:space="0" w:color="auto"/>
              <w:right w:val="single" w:sz="4" w:space="0" w:color="auto"/>
            </w:tcBorders>
            <w:shd w:val="clear" w:color="auto" w:fill="auto"/>
            <w:noWrap/>
            <w:vAlign w:val="center"/>
            <w:hideMark/>
          </w:tcPr>
          <w:p w14:paraId="353322F9" w14:textId="77777777" w:rsidR="00FC31B9" w:rsidRPr="00FC31B9" w:rsidRDefault="00FC31B9" w:rsidP="00FC31B9">
            <w:pPr>
              <w:jc w:val="right"/>
              <w:rPr>
                <w:rFonts w:cs="Arial"/>
                <w:b/>
                <w:bCs/>
                <w:color w:val="000000"/>
                <w:szCs w:val="20"/>
              </w:rPr>
            </w:pPr>
            <w:r w:rsidRPr="00FC31B9">
              <w:rPr>
                <w:rFonts w:cs="Arial"/>
                <w:b/>
                <w:bCs/>
                <w:color w:val="000000"/>
                <w:szCs w:val="20"/>
              </w:rPr>
              <w:t>143,10</w:t>
            </w:r>
          </w:p>
        </w:tc>
      </w:tr>
      <w:tr w:rsidR="00FC31B9" w:rsidRPr="00FC31B9" w14:paraId="263DCB55"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4ED64B6C"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0E18556A" w14:textId="77777777" w:rsidR="00FC31B9" w:rsidRPr="00FC31B9" w:rsidRDefault="00FC31B9" w:rsidP="00FC31B9">
            <w:pPr>
              <w:rPr>
                <w:rFonts w:cs="Arial"/>
                <w:b/>
                <w:bCs/>
                <w:color w:val="000000"/>
                <w:szCs w:val="20"/>
              </w:rPr>
            </w:pPr>
            <w:r w:rsidRPr="00FC31B9">
              <w:rPr>
                <w:rFonts w:cs="Arial"/>
                <w:b/>
                <w:bCs/>
                <w:color w:val="000000"/>
                <w:szCs w:val="20"/>
              </w:rPr>
              <w:t xml:space="preserve">Ausências Legais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/30)x2,96dias]/12</w:t>
            </w:r>
          </w:p>
        </w:tc>
        <w:tc>
          <w:tcPr>
            <w:tcW w:w="556" w:type="pct"/>
            <w:tcBorders>
              <w:top w:val="nil"/>
              <w:left w:val="nil"/>
              <w:bottom w:val="single" w:sz="4" w:space="0" w:color="auto"/>
              <w:right w:val="single" w:sz="4" w:space="0" w:color="auto"/>
            </w:tcBorders>
            <w:shd w:val="clear" w:color="auto" w:fill="auto"/>
            <w:noWrap/>
            <w:vAlign w:val="bottom"/>
            <w:hideMark/>
          </w:tcPr>
          <w:p w14:paraId="56917B8E" w14:textId="77777777" w:rsidR="00FC31B9" w:rsidRPr="00FC31B9" w:rsidRDefault="00FC31B9" w:rsidP="00FC31B9">
            <w:pPr>
              <w:jc w:val="right"/>
              <w:rPr>
                <w:rFonts w:cs="Arial"/>
                <w:b/>
                <w:bCs/>
                <w:color w:val="000000"/>
                <w:szCs w:val="20"/>
              </w:rPr>
            </w:pPr>
            <w:r w:rsidRPr="00FC31B9">
              <w:rPr>
                <w:rFonts w:cs="Arial"/>
                <w:b/>
                <w:bCs/>
                <w:color w:val="000000"/>
                <w:szCs w:val="20"/>
              </w:rPr>
              <w:t>15,61</w:t>
            </w:r>
          </w:p>
        </w:tc>
      </w:tr>
      <w:tr w:rsidR="00FC31B9" w:rsidRPr="00FC31B9" w14:paraId="710E1D9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2BAE4011"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56DC8AE4" w14:textId="77777777" w:rsidR="00FC31B9" w:rsidRPr="00FC31B9" w:rsidRDefault="00FC31B9" w:rsidP="00FC31B9">
            <w:pPr>
              <w:rPr>
                <w:rFonts w:cs="Arial"/>
                <w:b/>
                <w:bCs/>
                <w:color w:val="000000"/>
                <w:szCs w:val="20"/>
              </w:rPr>
            </w:pPr>
            <w:r w:rsidRPr="00FC31B9">
              <w:rPr>
                <w:rFonts w:cs="Arial"/>
                <w:b/>
                <w:bCs/>
                <w:color w:val="000000"/>
                <w:szCs w:val="20"/>
              </w:rPr>
              <w:t xml:space="preserve">Licença-Paternidade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/30)x5dias]/12}x1,5%</w:t>
            </w:r>
          </w:p>
        </w:tc>
        <w:tc>
          <w:tcPr>
            <w:tcW w:w="556" w:type="pct"/>
            <w:tcBorders>
              <w:top w:val="nil"/>
              <w:left w:val="nil"/>
              <w:bottom w:val="single" w:sz="4" w:space="0" w:color="auto"/>
              <w:right w:val="single" w:sz="4" w:space="0" w:color="auto"/>
            </w:tcBorders>
            <w:shd w:val="clear" w:color="auto" w:fill="auto"/>
            <w:noWrap/>
            <w:vAlign w:val="bottom"/>
            <w:hideMark/>
          </w:tcPr>
          <w:p w14:paraId="65C927F0" w14:textId="77777777" w:rsidR="00FC31B9" w:rsidRPr="00FC31B9" w:rsidRDefault="00FC31B9" w:rsidP="00FC31B9">
            <w:pPr>
              <w:jc w:val="right"/>
              <w:rPr>
                <w:rFonts w:cs="Arial"/>
                <w:b/>
                <w:bCs/>
                <w:color w:val="000000"/>
                <w:szCs w:val="20"/>
              </w:rPr>
            </w:pPr>
            <w:r w:rsidRPr="00FC31B9">
              <w:rPr>
                <w:rFonts w:cs="Arial"/>
                <w:b/>
                <w:bCs/>
                <w:color w:val="000000"/>
                <w:szCs w:val="20"/>
              </w:rPr>
              <w:t>0,40</w:t>
            </w:r>
          </w:p>
        </w:tc>
      </w:tr>
      <w:tr w:rsidR="00FC31B9" w:rsidRPr="00FC31B9" w14:paraId="2F8B9A8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45923047"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452E88A" w14:textId="77777777" w:rsidR="00FC31B9" w:rsidRPr="00FC31B9" w:rsidRDefault="00FC31B9" w:rsidP="00FC31B9">
            <w:pPr>
              <w:rPr>
                <w:rFonts w:cs="Arial"/>
                <w:b/>
                <w:bCs/>
                <w:color w:val="000000"/>
                <w:szCs w:val="20"/>
              </w:rPr>
            </w:pPr>
            <w:r w:rsidRPr="00FC31B9">
              <w:rPr>
                <w:rFonts w:cs="Arial"/>
                <w:b/>
                <w:bCs/>
                <w:color w:val="000000"/>
                <w:szCs w:val="20"/>
              </w:rPr>
              <w:t xml:space="preserve">Ausência por acidente de trabalho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/30)x15dias]/12}x0,78%</w:t>
            </w:r>
          </w:p>
        </w:tc>
        <w:tc>
          <w:tcPr>
            <w:tcW w:w="556" w:type="pct"/>
            <w:tcBorders>
              <w:top w:val="nil"/>
              <w:left w:val="nil"/>
              <w:bottom w:val="single" w:sz="4" w:space="0" w:color="auto"/>
              <w:right w:val="single" w:sz="4" w:space="0" w:color="auto"/>
            </w:tcBorders>
            <w:shd w:val="clear" w:color="auto" w:fill="auto"/>
            <w:noWrap/>
            <w:vAlign w:val="bottom"/>
            <w:hideMark/>
          </w:tcPr>
          <w:p w14:paraId="4BAFBA51" w14:textId="77777777" w:rsidR="00FC31B9" w:rsidRPr="00FC31B9" w:rsidRDefault="00FC31B9" w:rsidP="00FC31B9">
            <w:pPr>
              <w:jc w:val="right"/>
              <w:rPr>
                <w:rFonts w:cs="Arial"/>
                <w:b/>
                <w:bCs/>
                <w:color w:val="000000"/>
                <w:szCs w:val="20"/>
              </w:rPr>
            </w:pPr>
            <w:r w:rsidRPr="00FC31B9">
              <w:rPr>
                <w:rFonts w:cs="Arial"/>
                <w:b/>
                <w:bCs/>
                <w:color w:val="000000"/>
                <w:szCs w:val="20"/>
              </w:rPr>
              <w:t>0,62</w:t>
            </w:r>
          </w:p>
        </w:tc>
      </w:tr>
      <w:tr w:rsidR="00FC31B9" w:rsidRPr="00FC31B9" w14:paraId="64A6D29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19B321FB"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082B48DE" w14:textId="77777777" w:rsidR="00FC31B9" w:rsidRPr="00FC31B9" w:rsidRDefault="00FC31B9" w:rsidP="00FC31B9">
            <w:pPr>
              <w:rPr>
                <w:rFonts w:cs="Arial"/>
                <w:b/>
                <w:bCs/>
                <w:color w:val="000000"/>
                <w:szCs w:val="20"/>
              </w:rPr>
            </w:pPr>
            <w:r w:rsidRPr="00FC31B9">
              <w:rPr>
                <w:rFonts w:cs="Arial"/>
                <w:b/>
                <w:bCs/>
                <w:color w:val="000000"/>
                <w:szCs w:val="20"/>
              </w:rPr>
              <w:t xml:space="preserve">Afastamento Maternidade                                </w:t>
            </w:r>
            <w:r w:rsidRPr="00FC31B9">
              <w:rPr>
                <w:rFonts w:cs="Arial"/>
                <w:b/>
                <w:bCs/>
                <w:color w:val="FF0000"/>
                <w:szCs w:val="20"/>
              </w:rPr>
              <w:t>Cálculo do valor = {[(</w:t>
            </w:r>
            <w:r w:rsidRPr="00FC31B9">
              <w:rPr>
                <w:rFonts w:cs="Arial"/>
                <w:b/>
                <w:bCs/>
                <w:color w:val="0000FF"/>
                <w:szCs w:val="20"/>
              </w:rPr>
              <w:t>Rem</w:t>
            </w:r>
            <w:r w:rsidRPr="00FC31B9">
              <w:rPr>
                <w:rFonts w:cs="Arial"/>
                <w:b/>
                <w:bCs/>
                <w:color w:val="FF0000"/>
                <w:szCs w:val="20"/>
              </w:rPr>
              <w:t>+1/3</w:t>
            </w:r>
            <w:r w:rsidRPr="00FC31B9">
              <w:rPr>
                <w:rFonts w:cs="Arial"/>
                <w:b/>
                <w:bCs/>
                <w:color w:val="0000FF"/>
                <w:szCs w:val="20"/>
              </w:rPr>
              <w:t>Rem</w:t>
            </w:r>
            <w:r w:rsidRPr="00FC31B9">
              <w:rPr>
                <w:rFonts w:cs="Arial"/>
                <w:b/>
                <w:bCs/>
                <w:color w:val="FF0000"/>
                <w:szCs w:val="20"/>
              </w:rPr>
              <w:t>)/12]x(4/12)}x2%</w:t>
            </w:r>
          </w:p>
        </w:tc>
        <w:tc>
          <w:tcPr>
            <w:tcW w:w="556" w:type="pct"/>
            <w:tcBorders>
              <w:top w:val="nil"/>
              <w:left w:val="nil"/>
              <w:bottom w:val="single" w:sz="4" w:space="0" w:color="auto"/>
              <w:right w:val="single" w:sz="4" w:space="0" w:color="auto"/>
            </w:tcBorders>
            <w:shd w:val="clear" w:color="auto" w:fill="auto"/>
            <w:noWrap/>
            <w:vAlign w:val="center"/>
            <w:hideMark/>
          </w:tcPr>
          <w:p w14:paraId="7F972657" w14:textId="77777777" w:rsidR="00FC31B9" w:rsidRPr="00FC31B9" w:rsidRDefault="00FC31B9" w:rsidP="00FC31B9">
            <w:pPr>
              <w:jc w:val="right"/>
              <w:rPr>
                <w:rFonts w:cs="Arial"/>
                <w:b/>
                <w:bCs/>
                <w:color w:val="000000"/>
                <w:szCs w:val="20"/>
              </w:rPr>
            </w:pPr>
            <w:r w:rsidRPr="00FC31B9">
              <w:rPr>
                <w:rFonts w:cs="Arial"/>
                <w:b/>
                <w:bCs/>
                <w:color w:val="000000"/>
                <w:szCs w:val="20"/>
              </w:rPr>
              <w:t>1,17</w:t>
            </w:r>
          </w:p>
        </w:tc>
      </w:tr>
      <w:tr w:rsidR="00FC31B9" w:rsidRPr="00FC31B9" w14:paraId="6A10342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6EE8BAFF"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15ABCEC" w14:textId="77777777" w:rsidR="00FC31B9" w:rsidRPr="00FC31B9" w:rsidRDefault="00FC31B9" w:rsidP="00FC31B9">
            <w:pPr>
              <w:rPr>
                <w:rFonts w:cs="Arial"/>
                <w:b/>
                <w:bCs/>
                <w:color w:val="000000"/>
                <w:szCs w:val="20"/>
              </w:rPr>
            </w:pPr>
            <w:r w:rsidRPr="00FC31B9">
              <w:rPr>
                <w:rFonts w:cs="Arial"/>
                <w:b/>
                <w:bCs/>
                <w:color w:val="000000"/>
                <w:szCs w:val="20"/>
              </w:rPr>
              <w:t xml:space="preserve">(Outros)   Ausência por doença                      </w:t>
            </w:r>
            <w:r w:rsidRPr="00FC31B9">
              <w:rPr>
                <w:rFonts w:cs="Arial"/>
                <w:b/>
                <w:bCs/>
                <w:color w:val="FF0000"/>
                <w:szCs w:val="20"/>
              </w:rPr>
              <w:t>Cálculo do valor = [(</w:t>
            </w:r>
            <w:r w:rsidRPr="00FC31B9">
              <w:rPr>
                <w:rFonts w:cs="Arial"/>
                <w:b/>
                <w:bCs/>
                <w:color w:val="0000FF"/>
                <w:szCs w:val="20"/>
              </w:rPr>
              <w:t>BCCPA</w:t>
            </w:r>
            <w:r w:rsidRPr="00FC31B9">
              <w:rPr>
                <w:rFonts w:cs="Arial"/>
                <w:b/>
                <w:bCs/>
                <w:color w:val="FF0000"/>
                <w:szCs w:val="20"/>
              </w:rPr>
              <w:t>)/30)x5dias]/12</w:t>
            </w:r>
          </w:p>
        </w:tc>
        <w:tc>
          <w:tcPr>
            <w:tcW w:w="556" w:type="pct"/>
            <w:tcBorders>
              <w:top w:val="nil"/>
              <w:left w:val="nil"/>
              <w:bottom w:val="single" w:sz="4" w:space="0" w:color="auto"/>
              <w:right w:val="single" w:sz="4" w:space="0" w:color="auto"/>
            </w:tcBorders>
            <w:shd w:val="clear" w:color="auto" w:fill="auto"/>
            <w:noWrap/>
            <w:vAlign w:val="bottom"/>
            <w:hideMark/>
          </w:tcPr>
          <w:p w14:paraId="410EA657" w14:textId="77777777" w:rsidR="00FC31B9" w:rsidRPr="00FC31B9" w:rsidRDefault="00FC31B9" w:rsidP="00FC31B9">
            <w:pPr>
              <w:jc w:val="right"/>
              <w:rPr>
                <w:rFonts w:cs="Arial"/>
                <w:b/>
                <w:bCs/>
                <w:color w:val="000000"/>
                <w:szCs w:val="20"/>
              </w:rPr>
            </w:pPr>
            <w:r w:rsidRPr="00FC31B9">
              <w:rPr>
                <w:rFonts w:cs="Arial"/>
                <w:b/>
                <w:bCs/>
                <w:color w:val="000000"/>
                <w:szCs w:val="20"/>
              </w:rPr>
              <w:t>26,38</w:t>
            </w:r>
          </w:p>
        </w:tc>
      </w:tr>
      <w:tr w:rsidR="00FC31B9" w:rsidRPr="00FC31B9" w14:paraId="1ED08A21"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0AAD2F6F"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bottom"/>
            <w:hideMark/>
          </w:tcPr>
          <w:p w14:paraId="31016D72" w14:textId="77777777" w:rsidR="00FC31B9" w:rsidRPr="00FC31B9" w:rsidRDefault="00FC31B9" w:rsidP="00FC31B9">
            <w:pPr>
              <w:jc w:val="right"/>
              <w:rPr>
                <w:rFonts w:cs="Arial"/>
                <w:b/>
                <w:bCs/>
                <w:color w:val="000000"/>
                <w:szCs w:val="20"/>
              </w:rPr>
            </w:pPr>
            <w:r w:rsidRPr="00FC31B9">
              <w:rPr>
                <w:rFonts w:cs="Arial"/>
                <w:b/>
                <w:bCs/>
                <w:color w:val="000000"/>
                <w:szCs w:val="20"/>
              </w:rPr>
              <w:t>187,28</w:t>
            </w:r>
          </w:p>
        </w:tc>
      </w:tr>
      <w:tr w:rsidR="00FC31B9" w:rsidRPr="00FC31B9" w14:paraId="15BABAFE"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414FD40D" w14:textId="77777777" w:rsidR="00FC31B9" w:rsidRPr="00FC31B9" w:rsidRDefault="00FC31B9" w:rsidP="00FC31B9">
            <w:pPr>
              <w:jc w:val="center"/>
              <w:rPr>
                <w:rFonts w:cs="Arial"/>
                <w:b/>
                <w:bCs/>
                <w:color w:val="000000"/>
                <w:szCs w:val="20"/>
              </w:rPr>
            </w:pPr>
            <w:r w:rsidRPr="00FC31B9">
              <w:rPr>
                <w:rFonts w:cs="Arial"/>
                <w:b/>
                <w:bCs/>
                <w:color w:val="000000"/>
                <w:szCs w:val="20"/>
              </w:rPr>
              <w:t>G</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2E86DC2D"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4.1</w:t>
            </w:r>
          </w:p>
        </w:tc>
        <w:tc>
          <w:tcPr>
            <w:tcW w:w="556" w:type="pct"/>
            <w:tcBorders>
              <w:top w:val="nil"/>
              <w:left w:val="nil"/>
              <w:bottom w:val="single" w:sz="4" w:space="0" w:color="auto"/>
              <w:right w:val="single" w:sz="4" w:space="0" w:color="auto"/>
            </w:tcBorders>
            <w:shd w:val="clear" w:color="auto" w:fill="auto"/>
            <w:noWrap/>
            <w:vAlign w:val="bottom"/>
            <w:hideMark/>
          </w:tcPr>
          <w:p w14:paraId="06B981F1" w14:textId="77777777" w:rsidR="00FC31B9" w:rsidRPr="00FC31B9" w:rsidRDefault="00FC31B9" w:rsidP="00FC31B9">
            <w:pPr>
              <w:jc w:val="right"/>
              <w:rPr>
                <w:rFonts w:cs="Arial"/>
                <w:b/>
                <w:bCs/>
                <w:color w:val="000000"/>
                <w:szCs w:val="20"/>
              </w:rPr>
            </w:pPr>
            <w:r w:rsidRPr="00FC31B9">
              <w:rPr>
                <w:rFonts w:cs="Arial"/>
                <w:b/>
                <w:bCs/>
                <w:color w:val="000000"/>
                <w:szCs w:val="20"/>
              </w:rPr>
              <w:t>68,92</w:t>
            </w:r>
          </w:p>
        </w:tc>
      </w:tr>
      <w:tr w:rsidR="00FC31B9" w:rsidRPr="00FC31B9" w14:paraId="191F4CD1"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37A45DD8"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37B0EA75" w14:textId="77777777" w:rsidR="00FC31B9" w:rsidRPr="00FC31B9" w:rsidRDefault="00FC31B9" w:rsidP="00FC31B9">
            <w:pPr>
              <w:jc w:val="right"/>
              <w:rPr>
                <w:rFonts w:cs="Arial"/>
                <w:b/>
                <w:bCs/>
                <w:color w:val="000000"/>
                <w:szCs w:val="20"/>
              </w:rPr>
            </w:pPr>
            <w:r w:rsidRPr="00FC31B9">
              <w:rPr>
                <w:rFonts w:cs="Arial"/>
                <w:b/>
                <w:bCs/>
                <w:color w:val="000000"/>
                <w:szCs w:val="20"/>
              </w:rPr>
              <w:t>256,20</w:t>
            </w:r>
          </w:p>
        </w:tc>
      </w:tr>
      <w:tr w:rsidR="00FC31B9" w:rsidRPr="00FC31B9" w14:paraId="0FD96C4D"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0D2BE3F" w14:textId="77777777" w:rsidR="00FC31B9" w:rsidRPr="00FC31B9" w:rsidRDefault="00FC31B9" w:rsidP="00FC31B9">
            <w:pPr>
              <w:rPr>
                <w:rFonts w:cs="Arial"/>
                <w:b/>
                <w:bCs/>
                <w:color w:val="000000"/>
                <w:sz w:val="22"/>
              </w:rPr>
            </w:pPr>
            <w:r w:rsidRPr="00FC31B9">
              <w:rPr>
                <w:rFonts w:cs="Arial"/>
                <w:b/>
                <w:bCs/>
                <w:color w:val="000000"/>
                <w:sz w:val="22"/>
                <w:szCs w:val="22"/>
              </w:rPr>
              <w:t>Submódulo 4.2 – Intrajornada</w:t>
            </w:r>
          </w:p>
        </w:tc>
      </w:tr>
      <w:tr w:rsidR="00FC31B9" w:rsidRPr="00FC31B9" w14:paraId="6BAFA456" w14:textId="77777777" w:rsidTr="00FC31B9">
        <w:trPr>
          <w:trHeight w:val="3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231C91A7"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4.2 </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1A0C78AE" w14:textId="77777777" w:rsidR="00FC31B9" w:rsidRPr="00FC31B9" w:rsidRDefault="00FC31B9" w:rsidP="00FC31B9">
            <w:pPr>
              <w:jc w:val="center"/>
              <w:rPr>
                <w:rFonts w:cs="Arial"/>
                <w:b/>
                <w:bCs/>
                <w:color w:val="000000"/>
                <w:sz w:val="22"/>
              </w:rPr>
            </w:pPr>
            <w:r w:rsidRPr="00FC31B9">
              <w:rPr>
                <w:rFonts w:cs="Arial"/>
                <w:b/>
                <w:bCs/>
                <w:color w:val="000000"/>
                <w:sz w:val="22"/>
                <w:szCs w:val="22"/>
              </w:rPr>
              <w:t>Intrajornada</w:t>
            </w:r>
          </w:p>
        </w:tc>
        <w:tc>
          <w:tcPr>
            <w:tcW w:w="556" w:type="pct"/>
            <w:tcBorders>
              <w:top w:val="nil"/>
              <w:left w:val="nil"/>
              <w:bottom w:val="single" w:sz="4" w:space="0" w:color="auto"/>
              <w:right w:val="single" w:sz="4" w:space="0" w:color="auto"/>
            </w:tcBorders>
            <w:shd w:val="clear" w:color="FFFFCC" w:fill="E2EFD9"/>
            <w:noWrap/>
            <w:vAlign w:val="center"/>
            <w:hideMark/>
          </w:tcPr>
          <w:p w14:paraId="6B7E69D9"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4F9A8918"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C4076D8"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601C2332" w14:textId="77777777" w:rsidR="00FC31B9" w:rsidRPr="00FC31B9" w:rsidRDefault="00FC31B9" w:rsidP="00FC31B9">
            <w:pPr>
              <w:rPr>
                <w:rFonts w:cs="Arial"/>
                <w:b/>
                <w:bCs/>
                <w:color w:val="000000"/>
                <w:szCs w:val="20"/>
              </w:rPr>
            </w:pPr>
            <w:r w:rsidRPr="00FC31B9">
              <w:rPr>
                <w:rFonts w:cs="Arial"/>
                <w:b/>
                <w:bCs/>
                <w:color w:val="000000"/>
                <w:szCs w:val="20"/>
              </w:rPr>
              <w:t>Intervalo para repouso ou alimentação</w:t>
            </w:r>
          </w:p>
        </w:tc>
        <w:tc>
          <w:tcPr>
            <w:tcW w:w="556" w:type="pct"/>
            <w:tcBorders>
              <w:top w:val="nil"/>
              <w:left w:val="nil"/>
              <w:bottom w:val="single" w:sz="4" w:space="0" w:color="auto"/>
              <w:right w:val="single" w:sz="4" w:space="0" w:color="auto"/>
            </w:tcBorders>
            <w:shd w:val="clear" w:color="auto" w:fill="auto"/>
            <w:noWrap/>
            <w:vAlign w:val="center"/>
            <w:hideMark/>
          </w:tcPr>
          <w:p w14:paraId="327F1021"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55259420"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A4604"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auto" w:fill="auto"/>
            <w:noWrap/>
            <w:vAlign w:val="center"/>
            <w:hideMark/>
          </w:tcPr>
          <w:p w14:paraId="31AD01AA"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2F075A6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1DB06066"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26EFB8E" w14:textId="77777777" w:rsidR="00FC31B9" w:rsidRPr="00FC31B9" w:rsidRDefault="00FC31B9" w:rsidP="00FC31B9">
            <w:pPr>
              <w:rPr>
                <w:rFonts w:cs="Arial"/>
                <w:b/>
                <w:bCs/>
                <w:color w:val="000000"/>
                <w:szCs w:val="20"/>
              </w:rPr>
            </w:pPr>
            <w:r w:rsidRPr="00FC31B9">
              <w:rPr>
                <w:rFonts w:cs="Arial"/>
                <w:b/>
                <w:bCs/>
                <w:color w:val="000000"/>
                <w:szCs w:val="20"/>
              </w:rPr>
              <w:t>Incidência dos encargos do Submódulo 2.2 sobre o total do Submódulo 4.2</w:t>
            </w:r>
          </w:p>
        </w:tc>
        <w:tc>
          <w:tcPr>
            <w:tcW w:w="556" w:type="pct"/>
            <w:tcBorders>
              <w:top w:val="nil"/>
              <w:left w:val="nil"/>
              <w:bottom w:val="single" w:sz="4" w:space="0" w:color="auto"/>
              <w:right w:val="single" w:sz="4" w:space="0" w:color="auto"/>
            </w:tcBorders>
            <w:shd w:val="clear" w:color="auto" w:fill="auto"/>
            <w:noWrap/>
            <w:vAlign w:val="bottom"/>
            <w:hideMark/>
          </w:tcPr>
          <w:p w14:paraId="46B52989"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59C2322D"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48237E34"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14AD5C7F"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026FE2BB"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0A0BD17A"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67D6FE8"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959D642" w14:textId="77777777" w:rsidR="00FC31B9" w:rsidRPr="00FC31B9" w:rsidRDefault="00FC31B9" w:rsidP="00FC31B9">
            <w:pPr>
              <w:rPr>
                <w:rFonts w:cs="Arial"/>
                <w:b/>
                <w:bCs/>
                <w:color w:val="000000"/>
                <w:sz w:val="22"/>
              </w:rPr>
            </w:pPr>
            <w:r w:rsidRPr="00FC31B9">
              <w:rPr>
                <w:rFonts w:cs="Arial"/>
                <w:b/>
                <w:bCs/>
                <w:color w:val="000000"/>
                <w:sz w:val="22"/>
                <w:szCs w:val="22"/>
              </w:rPr>
              <w:t>Quadro-Resumo do Módulo 4 – Custo de Reposição do Profissional Ausente</w:t>
            </w:r>
          </w:p>
        </w:tc>
      </w:tr>
      <w:tr w:rsidR="00FC31B9" w:rsidRPr="00FC31B9" w14:paraId="5AD5E5E8"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vAlign w:val="center"/>
            <w:hideMark/>
          </w:tcPr>
          <w:p w14:paraId="353ADE2A" w14:textId="77777777" w:rsidR="00FC31B9" w:rsidRPr="00FC31B9" w:rsidRDefault="00FC31B9" w:rsidP="00FC31B9">
            <w:pPr>
              <w:jc w:val="center"/>
              <w:rPr>
                <w:rFonts w:cs="Arial"/>
                <w:b/>
                <w:bCs/>
                <w:color w:val="000000"/>
                <w:sz w:val="22"/>
              </w:rPr>
            </w:pPr>
            <w:r w:rsidRPr="00FC31B9">
              <w:rPr>
                <w:rFonts w:cs="Arial"/>
                <w:b/>
                <w:bCs/>
                <w:color w:val="000000"/>
                <w:sz w:val="22"/>
                <w:szCs w:val="22"/>
              </w:rPr>
              <w:t>4</w:t>
            </w:r>
          </w:p>
        </w:tc>
        <w:tc>
          <w:tcPr>
            <w:tcW w:w="3950" w:type="pct"/>
            <w:gridSpan w:val="6"/>
            <w:tcBorders>
              <w:top w:val="single" w:sz="4" w:space="0" w:color="auto"/>
              <w:left w:val="nil"/>
              <w:bottom w:val="single" w:sz="4" w:space="0" w:color="auto"/>
              <w:right w:val="single" w:sz="4" w:space="0" w:color="auto"/>
            </w:tcBorders>
            <w:shd w:val="clear" w:color="FFFFCC" w:fill="E2EFD9"/>
            <w:vAlign w:val="center"/>
            <w:hideMark/>
          </w:tcPr>
          <w:p w14:paraId="2E69C4A8" w14:textId="77777777" w:rsidR="00FC31B9" w:rsidRPr="00FC31B9" w:rsidRDefault="00FC31B9" w:rsidP="00FC31B9">
            <w:pPr>
              <w:jc w:val="center"/>
              <w:rPr>
                <w:rFonts w:cs="Arial"/>
                <w:b/>
                <w:bCs/>
                <w:color w:val="000000"/>
                <w:sz w:val="22"/>
              </w:rPr>
            </w:pPr>
            <w:r w:rsidRPr="00FC31B9">
              <w:rPr>
                <w:rFonts w:cs="Arial"/>
                <w:b/>
                <w:bCs/>
                <w:color w:val="000000"/>
                <w:sz w:val="22"/>
                <w:szCs w:val="22"/>
              </w:rPr>
              <w:t>Custo de Reposição do Profissional Ausente</w:t>
            </w:r>
          </w:p>
        </w:tc>
        <w:tc>
          <w:tcPr>
            <w:tcW w:w="556" w:type="pct"/>
            <w:tcBorders>
              <w:top w:val="nil"/>
              <w:left w:val="nil"/>
              <w:bottom w:val="single" w:sz="4" w:space="0" w:color="auto"/>
              <w:right w:val="single" w:sz="4" w:space="0" w:color="auto"/>
            </w:tcBorders>
            <w:shd w:val="clear" w:color="FFFFCC" w:fill="E2EFD9"/>
            <w:noWrap/>
            <w:vAlign w:val="center"/>
            <w:hideMark/>
          </w:tcPr>
          <w:p w14:paraId="2AAA1AE1"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4030A067"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5AE1C9A6" w14:textId="77777777" w:rsidR="00FC31B9" w:rsidRPr="00FC31B9" w:rsidRDefault="00FC31B9" w:rsidP="00FC31B9">
            <w:pPr>
              <w:jc w:val="center"/>
              <w:rPr>
                <w:rFonts w:cs="Arial"/>
                <w:b/>
                <w:bCs/>
                <w:color w:val="000000"/>
                <w:szCs w:val="20"/>
              </w:rPr>
            </w:pPr>
            <w:r w:rsidRPr="00FC31B9">
              <w:rPr>
                <w:rFonts w:cs="Arial"/>
                <w:b/>
                <w:bCs/>
                <w:color w:val="000000"/>
                <w:szCs w:val="20"/>
              </w:rPr>
              <w:t>4.1</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2301D360" w14:textId="77777777" w:rsidR="00FC31B9" w:rsidRPr="00FC31B9" w:rsidRDefault="00FC31B9" w:rsidP="00FC31B9">
            <w:pPr>
              <w:rPr>
                <w:rFonts w:cs="Arial"/>
                <w:b/>
                <w:bCs/>
                <w:color w:val="000000"/>
                <w:szCs w:val="20"/>
              </w:rPr>
            </w:pPr>
            <w:r w:rsidRPr="00FC31B9">
              <w:rPr>
                <w:rFonts w:cs="Arial"/>
                <w:b/>
                <w:bCs/>
                <w:color w:val="000000"/>
                <w:szCs w:val="20"/>
              </w:rPr>
              <w:t>Ausências Legais</w:t>
            </w:r>
          </w:p>
        </w:tc>
        <w:tc>
          <w:tcPr>
            <w:tcW w:w="556" w:type="pct"/>
            <w:tcBorders>
              <w:top w:val="nil"/>
              <w:left w:val="nil"/>
              <w:bottom w:val="single" w:sz="4" w:space="0" w:color="auto"/>
              <w:right w:val="single" w:sz="4" w:space="0" w:color="auto"/>
            </w:tcBorders>
            <w:shd w:val="clear" w:color="auto" w:fill="auto"/>
            <w:noWrap/>
            <w:vAlign w:val="center"/>
            <w:hideMark/>
          </w:tcPr>
          <w:p w14:paraId="1816DD33" w14:textId="77777777" w:rsidR="00FC31B9" w:rsidRPr="00FC31B9" w:rsidRDefault="00FC31B9" w:rsidP="00FC31B9">
            <w:pPr>
              <w:jc w:val="right"/>
              <w:rPr>
                <w:rFonts w:cs="Arial"/>
                <w:b/>
                <w:bCs/>
                <w:color w:val="000000"/>
                <w:szCs w:val="20"/>
              </w:rPr>
            </w:pPr>
            <w:r w:rsidRPr="00FC31B9">
              <w:rPr>
                <w:rFonts w:cs="Arial"/>
                <w:b/>
                <w:bCs/>
                <w:color w:val="000000"/>
                <w:szCs w:val="20"/>
              </w:rPr>
              <w:t>256,20</w:t>
            </w:r>
          </w:p>
        </w:tc>
      </w:tr>
      <w:tr w:rsidR="00FC31B9" w:rsidRPr="00FC31B9" w14:paraId="1C686C9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24867612" w14:textId="77777777" w:rsidR="00FC31B9" w:rsidRPr="00FC31B9" w:rsidRDefault="00FC31B9" w:rsidP="00FC31B9">
            <w:pPr>
              <w:jc w:val="center"/>
              <w:rPr>
                <w:rFonts w:cs="Arial"/>
                <w:b/>
                <w:bCs/>
                <w:color w:val="000000"/>
                <w:szCs w:val="20"/>
              </w:rPr>
            </w:pPr>
            <w:r w:rsidRPr="00FC31B9">
              <w:rPr>
                <w:rFonts w:cs="Arial"/>
                <w:b/>
                <w:bCs/>
                <w:color w:val="000000"/>
                <w:szCs w:val="20"/>
              </w:rPr>
              <w:t>4.2</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556C6488" w14:textId="77777777" w:rsidR="00FC31B9" w:rsidRPr="00FC31B9" w:rsidRDefault="00FC31B9" w:rsidP="00FC31B9">
            <w:pPr>
              <w:rPr>
                <w:rFonts w:cs="Arial"/>
                <w:b/>
                <w:bCs/>
                <w:color w:val="000000"/>
                <w:szCs w:val="20"/>
              </w:rPr>
            </w:pPr>
            <w:r w:rsidRPr="00FC31B9">
              <w:rPr>
                <w:rFonts w:cs="Arial"/>
                <w:b/>
                <w:bCs/>
                <w:color w:val="000000"/>
                <w:szCs w:val="20"/>
              </w:rPr>
              <w:t>Intrajornada</w:t>
            </w:r>
          </w:p>
        </w:tc>
        <w:tc>
          <w:tcPr>
            <w:tcW w:w="556" w:type="pct"/>
            <w:tcBorders>
              <w:top w:val="nil"/>
              <w:left w:val="nil"/>
              <w:bottom w:val="single" w:sz="4" w:space="0" w:color="auto"/>
              <w:right w:val="single" w:sz="4" w:space="0" w:color="auto"/>
            </w:tcBorders>
            <w:shd w:val="clear" w:color="auto" w:fill="auto"/>
            <w:noWrap/>
            <w:vAlign w:val="center"/>
            <w:hideMark/>
          </w:tcPr>
          <w:p w14:paraId="3A59A700" w14:textId="77777777" w:rsidR="00FC31B9" w:rsidRPr="00FC31B9" w:rsidRDefault="00FC31B9" w:rsidP="00FC31B9">
            <w:pPr>
              <w:jc w:val="right"/>
              <w:rPr>
                <w:rFonts w:cs="Arial"/>
                <w:b/>
                <w:bCs/>
                <w:color w:val="000000"/>
                <w:szCs w:val="20"/>
              </w:rPr>
            </w:pPr>
            <w:r w:rsidRPr="00FC31B9">
              <w:rPr>
                <w:rFonts w:cs="Arial"/>
                <w:b/>
                <w:bCs/>
                <w:color w:val="000000"/>
                <w:szCs w:val="20"/>
              </w:rPr>
              <w:t>0,00</w:t>
            </w:r>
          </w:p>
        </w:tc>
      </w:tr>
      <w:tr w:rsidR="00FC31B9" w:rsidRPr="00FC31B9" w14:paraId="709F4A2D"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6D19A7AD"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0C42901C" w14:textId="77777777" w:rsidR="00FC31B9" w:rsidRPr="00FC31B9" w:rsidRDefault="00FC31B9" w:rsidP="00FC31B9">
            <w:pPr>
              <w:jc w:val="right"/>
              <w:rPr>
                <w:rFonts w:cs="Arial"/>
                <w:b/>
                <w:bCs/>
                <w:color w:val="000000"/>
                <w:szCs w:val="20"/>
              </w:rPr>
            </w:pPr>
            <w:r w:rsidRPr="00FC31B9">
              <w:rPr>
                <w:rFonts w:cs="Arial"/>
                <w:b/>
                <w:bCs/>
                <w:color w:val="000000"/>
                <w:szCs w:val="20"/>
              </w:rPr>
              <w:t>256,20</w:t>
            </w:r>
          </w:p>
        </w:tc>
      </w:tr>
      <w:tr w:rsidR="00FC31B9" w:rsidRPr="00FC31B9" w14:paraId="19A89041"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29ED8F8B"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50CB6853"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2B2CF66" w14:textId="77777777" w:rsidR="00FC31B9" w:rsidRPr="00FC31B9" w:rsidRDefault="00FC31B9" w:rsidP="00FC31B9">
            <w:pPr>
              <w:rPr>
                <w:rFonts w:cs="Arial"/>
                <w:b/>
                <w:bCs/>
                <w:color w:val="000000"/>
                <w:sz w:val="22"/>
              </w:rPr>
            </w:pPr>
            <w:r w:rsidRPr="00FC31B9">
              <w:rPr>
                <w:rFonts w:cs="Arial"/>
                <w:b/>
                <w:bCs/>
                <w:color w:val="000000"/>
                <w:sz w:val="22"/>
                <w:szCs w:val="22"/>
              </w:rPr>
              <w:t>Módulo 5 – Insumos Diversos</w:t>
            </w:r>
          </w:p>
        </w:tc>
      </w:tr>
      <w:tr w:rsidR="00FC31B9" w:rsidRPr="00FC31B9" w14:paraId="6EDFD6A1" w14:textId="77777777" w:rsidTr="00FC31B9">
        <w:trPr>
          <w:trHeight w:val="315"/>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266E2420" w14:textId="77777777" w:rsidR="00FC31B9" w:rsidRPr="00FC31B9" w:rsidRDefault="00FC31B9" w:rsidP="00FC31B9">
            <w:pPr>
              <w:jc w:val="center"/>
              <w:rPr>
                <w:rFonts w:cs="Arial"/>
                <w:b/>
                <w:bCs/>
                <w:color w:val="000000"/>
                <w:sz w:val="22"/>
              </w:rPr>
            </w:pPr>
            <w:r w:rsidRPr="00FC31B9">
              <w:rPr>
                <w:rFonts w:cs="Arial"/>
                <w:b/>
                <w:bCs/>
                <w:color w:val="000000"/>
                <w:sz w:val="22"/>
                <w:szCs w:val="22"/>
              </w:rPr>
              <w:t>5</w:t>
            </w:r>
          </w:p>
        </w:tc>
        <w:tc>
          <w:tcPr>
            <w:tcW w:w="3950" w:type="pct"/>
            <w:gridSpan w:val="6"/>
            <w:tcBorders>
              <w:top w:val="single" w:sz="4" w:space="0" w:color="auto"/>
              <w:left w:val="nil"/>
              <w:bottom w:val="single" w:sz="4" w:space="0" w:color="auto"/>
              <w:right w:val="single" w:sz="4" w:space="0" w:color="auto"/>
            </w:tcBorders>
            <w:shd w:val="clear" w:color="FFFFCC" w:fill="E2EFD9"/>
            <w:noWrap/>
            <w:vAlign w:val="center"/>
            <w:hideMark/>
          </w:tcPr>
          <w:p w14:paraId="6A6CAFA5" w14:textId="77777777" w:rsidR="00FC31B9" w:rsidRPr="00FC31B9" w:rsidRDefault="00FC31B9" w:rsidP="00FC31B9">
            <w:pPr>
              <w:jc w:val="center"/>
              <w:rPr>
                <w:rFonts w:cs="Arial"/>
                <w:b/>
                <w:bCs/>
                <w:color w:val="000000"/>
                <w:sz w:val="22"/>
              </w:rPr>
            </w:pPr>
            <w:r w:rsidRPr="00FC31B9">
              <w:rPr>
                <w:rFonts w:cs="Arial"/>
                <w:b/>
                <w:bCs/>
                <w:color w:val="000000"/>
                <w:sz w:val="22"/>
                <w:szCs w:val="22"/>
              </w:rPr>
              <w:t>Insumos diversos</w:t>
            </w:r>
          </w:p>
        </w:tc>
        <w:tc>
          <w:tcPr>
            <w:tcW w:w="556" w:type="pct"/>
            <w:tcBorders>
              <w:top w:val="nil"/>
              <w:left w:val="nil"/>
              <w:bottom w:val="single" w:sz="4" w:space="0" w:color="auto"/>
              <w:right w:val="single" w:sz="4" w:space="0" w:color="auto"/>
            </w:tcBorders>
            <w:shd w:val="clear" w:color="FFFFCC" w:fill="E2EFD9"/>
            <w:noWrap/>
            <w:vAlign w:val="center"/>
            <w:hideMark/>
          </w:tcPr>
          <w:p w14:paraId="669B4CD8"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 (R$)</w:t>
            </w:r>
          </w:p>
        </w:tc>
      </w:tr>
      <w:tr w:rsidR="00FC31B9" w:rsidRPr="00FC31B9" w14:paraId="089CEA87"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C39C85D"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6FC86496" w14:textId="77777777" w:rsidR="00FC31B9" w:rsidRPr="00FC31B9" w:rsidRDefault="00FC31B9" w:rsidP="00FC31B9">
            <w:pPr>
              <w:rPr>
                <w:rFonts w:cs="Arial"/>
                <w:b/>
                <w:bCs/>
                <w:color w:val="000000"/>
                <w:szCs w:val="20"/>
              </w:rPr>
            </w:pPr>
            <w:r w:rsidRPr="00FC31B9">
              <w:rPr>
                <w:rFonts w:cs="Arial"/>
                <w:b/>
                <w:bCs/>
                <w:color w:val="000000"/>
                <w:szCs w:val="20"/>
              </w:rPr>
              <w:t xml:space="preserve">Uniformes </w:t>
            </w:r>
          </w:p>
        </w:tc>
        <w:tc>
          <w:tcPr>
            <w:tcW w:w="556" w:type="pct"/>
            <w:tcBorders>
              <w:top w:val="nil"/>
              <w:left w:val="nil"/>
              <w:bottom w:val="single" w:sz="4" w:space="0" w:color="auto"/>
              <w:right w:val="single" w:sz="4" w:space="0" w:color="auto"/>
            </w:tcBorders>
            <w:shd w:val="clear" w:color="FFFF00" w:fill="FFFF00"/>
            <w:noWrap/>
            <w:vAlign w:val="center"/>
            <w:hideMark/>
          </w:tcPr>
          <w:p w14:paraId="75C7AF4C" w14:textId="77777777" w:rsidR="00FC31B9" w:rsidRPr="00FC31B9" w:rsidRDefault="00FC31B9" w:rsidP="00FC31B9">
            <w:pPr>
              <w:jc w:val="right"/>
              <w:rPr>
                <w:rFonts w:cs="Arial"/>
                <w:b/>
                <w:bCs/>
                <w:color w:val="000000"/>
                <w:szCs w:val="20"/>
              </w:rPr>
            </w:pPr>
            <w:r w:rsidRPr="00FC31B9">
              <w:rPr>
                <w:rFonts w:cs="Arial"/>
                <w:b/>
                <w:bCs/>
                <w:color w:val="000000"/>
                <w:szCs w:val="20"/>
              </w:rPr>
              <w:t>55,85</w:t>
            </w:r>
          </w:p>
        </w:tc>
      </w:tr>
      <w:tr w:rsidR="00FC31B9" w:rsidRPr="00FC31B9" w14:paraId="5609D632"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6DDF086"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0B60EFFE" w14:textId="77777777" w:rsidR="00FC31B9" w:rsidRPr="00FC31B9" w:rsidRDefault="00FC31B9" w:rsidP="00FC31B9">
            <w:pPr>
              <w:rPr>
                <w:rFonts w:cs="Arial"/>
                <w:b/>
                <w:bCs/>
                <w:color w:val="000000"/>
                <w:szCs w:val="20"/>
              </w:rPr>
            </w:pPr>
            <w:r w:rsidRPr="00FC31B9">
              <w:rPr>
                <w:rFonts w:cs="Arial"/>
                <w:b/>
                <w:bCs/>
                <w:color w:val="000000"/>
                <w:szCs w:val="20"/>
              </w:rPr>
              <w:t>EPI's</w:t>
            </w:r>
          </w:p>
        </w:tc>
        <w:tc>
          <w:tcPr>
            <w:tcW w:w="556" w:type="pct"/>
            <w:tcBorders>
              <w:top w:val="nil"/>
              <w:left w:val="nil"/>
              <w:bottom w:val="single" w:sz="4" w:space="0" w:color="auto"/>
              <w:right w:val="single" w:sz="4" w:space="0" w:color="auto"/>
            </w:tcBorders>
            <w:shd w:val="clear" w:color="FFFF00" w:fill="FFFF00"/>
            <w:vAlign w:val="center"/>
            <w:hideMark/>
          </w:tcPr>
          <w:p w14:paraId="20E3964D" w14:textId="77777777" w:rsidR="00FC31B9" w:rsidRPr="00FC31B9" w:rsidRDefault="00FC31B9" w:rsidP="00FC31B9">
            <w:pPr>
              <w:jc w:val="right"/>
              <w:rPr>
                <w:rFonts w:cs="Arial"/>
                <w:b/>
                <w:bCs/>
                <w:color w:val="000000"/>
                <w:szCs w:val="20"/>
              </w:rPr>
            </w:pPr>
            <w:r w:rsidRPr="00FC31B9">
              <w:rPr>
                <w:rFonts w:cs="Arial"/>
                <w:b/>
                <w:bCs/>
                <w:color w:val="000000"/>
                <w:szCs w:val="20"/>
              </w:rPr>
              <w:t>238,43</w:t>
            </w:r>
          </w:p>
        </w:tc>
      </w:tr>
      <w:tr w:rsidR="00FC31B9" w:rsidRPr="00FC31B9" w14:paraId="76DDF36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26B2E47"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4DB4C21" w14:textId="77777777" w:rsidR="00FC31B9" w:rsidRPr="00FC31B9" w:rsidRDefault="00FC31B9" w:rsidP="00FC31B9">
            <w:pPr>
              <w:rPr>
                <w:rFonts w:cs="Arial"/>
                <w:b/>
                <w:bCs/>
                <w:color w:val="000000"/>
                <w:szCs w:val="20"/>
              </w:rPr>
            </w:pPr>
            <w:r w:rsidRPr="00FC31B9">
              <w:rPr>
                <w:rFonts w:cs="Arial"/>
                <w:b/>
                <w:bCs/>
                <w:color w:val="000000"/>
                <w:szCs w:val="20"/>
              </w:rPr>
              <w:t xml:space="preserve">Equipamentos </w:t>
            </w:r>
          </w:p>
        </w:tc>
        <w:tc>
          <w:tcPr>
            <w:tcW w:w="556" w:type="pct"/>
            <w:tcBorders>
              <w:top w:val="nil"/>
              <w:left w:val="nil"/>
              <w:bottom w:val="single" w:sz="4" w:space="0" w:color="auto"/>
              <w:right w:val="single" w:sz="4" w:space="0" w:color="auto"/>
            </w:tcBorders>
            <w:shd w:val="clear" w:color="auto" w:fill="auto"/>
            <w:vAlign w:val="center"/>
            <w:hideMark/>
          </w:tcPr>
          <w:p w14:paraId="1C04953D" w14:textId="77777777" w:rsidR="00FC31B9" w:rsidRPr="00FC31B9" w:rsidRDefault="00FC31B9" w:rsidP="00FC31B9">
            <w:pPr>
              <w:jc w:val="right"/>
              <w:rPr>
                <w:rFonts w:cs="Arial"/>
                <w:b/>
                <w:bCs/>
                <w:color w:val="000000"/>
                <w:szCs w:val="20"/>
              </w:rPr>
            </w:pPr>
            <w:r w:rsidRPr="00FC31B9">
              <w:rPr>
                <w:rFonts w:cs="Arial"/>
                <w:b/>
                <w:bCs/>
                <w:color w:val="000000"/>
                <w:szCs w:val="20"/>
              </w:rPr>
              <w:t>435,63</w:t>
            </w:r>
          </w:p>
        </w:tc>
      </w:tr>
      <w:tr w:rsidR="00FC31B9" w:rsidRPr="00FC31B9" w14:paraId="587AFCF1"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BCF1FF1"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4092783" w14:textId="77777777" w:rsidR="00FC31B9" w:rsidRPr="00FC31B9" w:rsidRDefault="00FC31B9" w:rsidP="00FC31B9">
            <w:pPr>
              <w:rPr>
                <w:rFonts w:cs="Arial"/>
                <w:b/>
                <w:bCs/>
                <w:color w:val="000000"/>
                <w:szCs w:val="20"/>
              </w:rPr>
            </w:pPr>
            <w:r w:rsidRPr="00FC31B9">
              <w:rPr>
                <w:rFonts w:cs="Arial"/>
                <w:b/>
                <w:bCs/>
                <w:color w:val="000000"/>
                <w:szCs w:val="20"/>
              </w:rPr>
              <w:t xml:space="preserve">Outros (especificar) </w:t>
            </w:r>
          </w:p>
        </w:tc>
        <w:tc>
          <w:tcPr>
            <w:tcW w:w="556" w:type="pct"/>
            <w:tcBorders>
              <w:top w:val="nil"/>
              <w:left w:val="nil"/>
              <w:bottom w:val="single" w:sz="4" w:space="0" w:color="auto"/>
              <w:right w:val="single" w:sz="4" w:space="0" w:color="auto"/>
            </w:tcBorders>
            <w:shd w:val="clear" w:color="auto" w:fill="auto"/>
            <w:vAlign w:val="center"/>
            <w:hideMark/>
          </w:tcPr>
          <w:p w14:paraId="3E3D8097" w14:textId="77777777" w:rsidR="00FC31B9" w:rsidRPr="00FC31B9" w:rsidRDefault="00FC31B9" w:rsidP="00FC31B9">
            <w:pPr>
              <w:jc w:val="right"/>
              <w:rPr>
                <w:rFonts w:cs="Arial"/>
                <w:b/>
                <w:bCs/>
                <w:color w:val="000000"/>
                <w:szCs w:val="20"/>
              </w:rPr>
            </w:pPr>
            <w:r w:rsidRPr="00FC31B9">
              <w:rPr>
                <w:rFonts w:cs="Arial"/>
                <w:b/>
                <w:bCs/>
                <w:color w:val="000000"/>
                <w:szCs w:val="20"/>
              </w:rPr>
              <w:t>319,29</w:t>
            </w:r>
          </w:p>
        </w:tc>
      </w:tr>
      <w:tr w:rsidR="00FC31B9" w:rsidRPr="00FC31B9" w14:paraId="0016972A"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01468C76" w14:textId="77777777" w:rsidR="00FC31B9" w:rsidRPr="00FC31B9" w:rsidRDefault="00FC31B9" w:rsidP="00FC31B9">
            <w:pPr>
              <w:jc w:val="right"/>
              <w:rPr>
                <w:rFonts w:cs="Arial"/>
                <w:b/>
                <w:bCs/>
                <w:color w:val="000000"/>
                <w:szCs w:val="20"/>
              </w:rPr>
            </w:pPr>
            <w:r w:rsidRPr="00FC31B9">
              <w:rPr>
                <w:rFonts w:cs="Arial"/>
                <w:b/>
                <w:bCs/>
                <w:color w:val="000000"/>
                <w:szCs w:val="20"/>
              </w:rPr>
              <w:t xml:space="preserve">Total </w:t>
            </w:r>
          </w:p>
        </w:tc>
        <w:tc>
          <w:tcPr>
            <w:tcW w:w="556" w:type="pct"/>
            <w:tcBorders>
              <w:top w:val="nil"/>
              <w:left w:val="nil"/>
              <w:bottom w:val="single" w:sz="4" w:space="0" w:color="auto"/>
              <w:right w:val="single" w:sz="4" w:space="0" w:color="auto"/>
            </w:tcBorders>
            <w:shd w:val="clear" w:color="FFFFCC" w:fill="E2EFD9"/>
            <w:vAlign w:val="center"/>
            <w:hideMark/>
          </w:tcPr>
          <w:p w14:paraId="0A87355B" w14:textId="77777777" w:rsidR="00FC31B9" w:rsidRPr="00FC31B9" w:rsidRDefault="00FC31B9" w:rsidP="00FC31B9">
            <w:pPr>
              <w:jc w:val="right"/>
              <w:rPr>
                <w:rFonts w:cs="Arial"/>
                <w:b/>
                <w:bCs/>
                <w:color w:val="000000"/>
                <w:szCs w:val="20"/>
              </w:rPr>
            </w:pPr>
            <w:r w:rsidRPr="00FC31B9">
              <w:rPr>
                <w:rFonts w:cs="Arial"/>
                <w:b/>
                <w:bCs/>
                <w:color w:val="000000"/>
                <w:szCs w:val="20"/>
              </w:rPr>
              <w:t>1.049,19</w:t>
            </w:r>
          </w:p>
        </w:tc>
      </w:tr>
      <w:tr w:rsidR="00FC31B9" w:rsidRPr="00FC31B9" w14:paraId="2C01D723"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3300" w:fill="385623"/>
            <w:noWrap/>
            <w:vAlign w:val="center"/>
            <w:hideMark/>
          </w:tcPr>
          <w:p w14:paraId="7DB1E096"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2889F38" w14:textId="77777777" w:rsidTr="00FC31B9">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DA73427" w14:textId="77777777" w:rsidR="00FC31B9" w:rsidRPr="00FC31B9" w:rsidRDefault="00FC31B9" w:rsidP="00FC31B9">
            <w:pPr>
              <w:rPr>
                <w:rFonts w:cs="Arial"/>
                <w:b/>
                <w:bCs/>
                <w:color w:val="000000"/>
                <w:sz w:val="22"/>
              </w:rPr>
            </w:pPr>
            <w:r w:rsidRPr="00FC31B9">
              <w:rPr>
                <w:rFonts w:cs="Arial"/>
                <w:b/>
                <w:bCs/>
                <w:color w:val="000000"/>
                <w:sz w:val="22"/>
                <w:szCs w:val="22"/>
              </w:rPr>
              <w:t>Módulo 6 -  Custos Indiretos, Lucro e Tributos</w:t>
            </w:r>
          </w:p>
        </w:tc>
      </w:tr>
      <w:tr w:rsidR="00FC31B9" w:rsidRPr="00FC31B9" w14:paraId="66092C71" w14:textId="77777777" w:rsidTr="00FC31B9">
        <w:trPr>
          <w:trHeight w:val="600"/>
        </w:trPr>
        <w:tc>
          <w:tcPr>
            <w:tcW w:w="494" w:type="pct"/>
            <w:tcBorders>
              <w:top w:val="nil"/>
              <w:left w:val="single" w:sz="4" w:space="0" w:color="auto"/>
              <w:bottom w:val="single" w:sz="4" w:space="0" w:color="auto"/>
              <w:right w:val="single" w:sz="4" w:space="0" w:color="auto"/>
            </w:tcBorders>
            <w:shd w:val="clear" w:color="FFFFCC" w:fill="E2EFD9"/>
            <w:noWrap/>
            <w:vAlign w:val="center"/>
            <w:hideMark/>
          </w:tcPr>
          <w:p w14:paraId="7E512C7D" w14:textId="77777777" w:rsidR="00FC31B9" w:rsidRPr="00FC31B9" w:rsidRDefault="00FC31B9" w:rsidP="00FC31B9">
            <w:pPr>
              <w:jc w:val="center"/>
              <w:rPr>
                <w:rFonts w:cs="Arial"/>
                <w:b/>
                <w:bCs/>
                <w:color w:val="000000"/>
                <w:sz w:val="22"/>
              </w:rPr>
            </w:pPr>
            <w:r w:rsidRPr="00FC31B9">
              <w:rPr>
                <w:rFonts w:cs="Arial"/>
                <w:b/>
                <w:bCs/>
                <w:color w:val="000000"/>
                <w:sz w:val="22"/>
                <w:szCs w:val="22"/>
              </w:rPr>
              <w:t>6</w:t>
            </w:r>
          </w:p>
        </w:tc>
        <w:tc>
          <w:tcPr>
            <w:tcW w:w="3306" w:type="pct"/>
            <w:gridSpan w:val="5"/>
            <w:tcBorders>
              <w:top w:val="single" w:sz="4" w:space="0" w:color="auto"/>
              <w:left w:val="nil"/>
              <w:bottom w:val="single" w:sz="4" w:space="0" w:color="auto"/>
              <w:right w:val="single" w:sz="4" w:space="0" w:color="auto"/>
            </w:tcBorders>
            <w:shd w:val="clear" w:color="FFFFCC" w:fill="E2EFD9"/>
            <w:noWrap/>
            <w:vAlign w:val="center"/>
            <w:hideMark/>
          </w:tcPr>
          <w:p w14:paraId="0B24AF13" w14:textId="77777777" w:rsidR="00FC31B9" w:rsidRPr="00FC31B9" w:rsidRDefault="00FC31B9" w:rsidP="00FC31B9">
            <w:pPr>
              <w:jc w:val="center"/>
              <w:rPr>
                <w:rFonts w:cs="Arial"/>
                <w:b/>
                <w:bCs/>
                <w:color w:val="000000"/>
                <w:sz w:val="22"/>
              </w:rPr>
            </w:pPr>
            <w:r w:rsidRPr="00FC31B9">
              <w:rPr>
                <w:rFonts w:cs="Arial"/>
                <w:b/>
                <w:bCs/>
                <w:color w:val="000000"/>
                <w:sz w:val="22"/>
                <w:szCs w:val="22"/>
              </w:rPr>
              <w:t xml:space="preserve">Custos Indiretos, Lucro e Tributos </w:t>
            </w:r>
          </w:p>
        </w:tc>
        <w:tc>
          <w:tcPr>
            <w:tcW w:w="644" w:type="pct"/>
            <w:tcBorders>
              <w:top w:val="nil"/>
              <w:left w:val="nil"/>
              <w:bottom w:val="single" w:sz="4" w:space="0" w:color="auto"/>
              <w:right w:val="single" w:sz="4" w:space="0" w:color="auto"/>
            </w:tcBorders>
            <w:shd w:val="clear" w:color="FFFFCC" w:fill="E2EFD9"/>
            <w:vAlign w:val="center"/>
            <w:hideMark/>
          </w:tcPr>
          <w:p w14:paraId="195D2287" w14:textId="77777777" w:rsidR="00FC31B9" w:rsidRPr="00FC31B9" w:rsidRDefault="00FC31B9" w:rsidP="00FC31B9">
            <w:pPr>
              <w:jc w:val="center"/>
              <w:rPr>
                <w:rFonts w:cs="Arial"/>
                <w:b/>
                <w:bCs/>
                <w:color w:val="000000"/>
                <w:sz w:val="22"/>
              </w:rPr>
            </w:pPr>
            <w:r w:rsidRPr="00FC31B9">
              <w:rPr>
                <w:rFonts w:cs="Arial"/>
                <w:b/>
                <w:bCs/>
                <w:color w:val="000000"/>
                <w:sz w:val="22"/>
                <w:szCs w:val="22"/>
              </w:rPr>
              <w:t>Percentual (%)</w:t>
            </w:r>
          </w:p>
        </w:tc>
        <w:tc>
          <w:tcPr>
            <w:tcW w:w="556" w:type="pct"/>
            <w:tcBorders>
              <w:top w:val="nil"/>
              <w:left w:val="nil"/>
              <w:bottom w:val="single" w:sz="4" w:space="0" w:color="auto"/>
              <w:right w:val="single" w:sz="4" w:space="0" w:color="auto"/>
            </w:tcBorders>
            <w:shd w:val="clear" w:color="FFFFCC" w:fill="E2EFD9"/>
            <w:vAlign w:val="center"/>
            <w:hideMark/>
          </w:tcPr>
          <w:p w14:paraId="2502587B" w14:textId="77777777" w:rsidR="00FC31B9" w:rsidRPr="00FC31B9" w:rsidRDefault="00FC31B9" w:rsidP="00FC31B9">
            <w:pPr>
              <w:jc w:val="center"/>
              <w:rPr>
                <w:rFonts w:cs="Arial"/>
                <w:b/>
                <w:bCs/>
                <w:color w:val="000000"/>
                <w:sz w:val="22"/>
              </w:rPr>
            </w:pPr>
            <w:r w:rsidRPr="00FC31B9">
              <w:rPr>
                <w:rFonts w:cs="Arial"/>
                <w:b/>
                <w:bCs/>
                <w:color w:val="000000"/>
                <w:sz w:val="22"/>
                <w:szCs w:val="22"/>
              </w:rPr>
              <w:t>Valor</w:t>
            </w:r>
            <w:r w:rsidRPr="00FC31B9">
              <w:rPr>
                <w:rFonts w:cs="Arial"/>
                <w:b/>
                <w:bCs/>
                <w:color w:val="000000"/>
                <w:sz w:val="22"/>
                <w:szCs w:val="22"/>
              </w:rPr>
              <w:br/>
              <w:t>(R$)</w:t>
            </w:r>
          </w:p>
        </w:tc>
      </w:tr>
      <w:tr w:rsidR="00FC31B9" w:rsidRPr="00FC31B9" w14:paraId="1A366F35"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8FAC904" w14:textId="77777777" w:rsidR="00FC31B9" w:rsidRPr="00FC31B9" w:rsidRDefault="00FC31B9" w:rsidP="00FC31B9">
            <w:pPr>
              <w:rPr>
                <w:rFonts w:cs="Arial"/>
                <w:b/>
                <w:bCs/>
                <w:color w:val="FF0000"/>
                <w:szCs w:val="20"/>
              </w:rPr>
            </w:pPr>
            <w:r w:rsidRPr="00FC31B9">
              <w:rPr>
                <w:rFonts w:cs="Arial"/>
                <w:b/>
                <w:bCs/>
                <w:color w:val="FF0000"/>
                <w:szCs w:val="20"/>
              </w:rPr>
              <w:t>BASE DE CÁLCULO DOS CUSTOS INDIRETOS</w:t>
            </w:r>
          </w:p>
        </w:tc>
        <w:tc>
          <w:tcPr>
            <w:tcW w:w="644" w:type="pct"/>
            <w:tcBorders>
              <w:top w:val="nil"/>
              <w:left w:val="nil"/>
              <w:bottom w:val="single" w:sz="4" w:space="0" w:color="auto"/>
              <w:right w:val="single" w:sz="4" w:space="0" w:color="auto"/>
            </w:tcBorders>
            <w:shd w:val="clear" w:color="auto" w:fill="auto"/>
            <w:noWrap/>
            <w:vAlign w:val="center"/>
            <w:hideMark/>
          </w:tcPr>
          <w:p w14:paraId="17FE4964"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115237E1" w14:textId="77777777" w:rsidR="00FC31B9" w:rsidRPr="00FC31B9" w:rsidRDefault="00FC31B9" w:rsidP="00FC31B9">
            <w:pPr>
              <w:jc w:val="right"/>
              <w:rPr>
                <w:rFonts w:cs="Arial"/>
                <w:b/>
                <w:bCs/>
                <w:color w:val="FF0000"/>
                <w:szCs w:val="20"/>
              </w:rPr>
            </w:pPr>
            <w:r w:rsidRPr="00FC31B9">
              <w:rPr>
                <w:rFonts w:cs="Arial"/>
                <w:b/>
                <w:bCs/>
                <w:color w:val="FF0000"/>
                <w:szCs w:val="20"/>
              </w:rPr>
              <w:t>4.277,30</w:t>
            </w:r>
          </w:p>
        </w:tc>
      </w:tr>
      <w:tr w:rsidR="00FC31B9" w:rsidRPr="00FC31B9" w14:paraId="751A56B1"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35550E22" w14:textId="77777777" w:rsidR="00FC31B9" w:rsidRPr="00FC31B9" w:rsidRDefault="00FC31B9" w:rsidP="00FC31B9">
            <w:pPr>
              <w:jc w:val="center"/>
              <w:rPr>
                <w:rFonts w:cs="Arial"/>
                <w:b/>
                <w:bCs/>
                <w:color w:val="000000"/>
                <w:sz w:val="24"/>
              </w:rPr>
            </w:pPr>
            <w:r w:rsidRPr="00FC31B9">
              <w:rPr>
                <w:rFonts w:cs="Arial"/>
                <w:b/>
                <w:bCs/>
                <w:color w:val="000000"/>
                <w:sz w:val="24"/>
              </w:rPr>
              <w:t>A</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1B0C0BF1" w14:textId="77777777" w:rsidR="00FC31B9" w:rsidRPr="00FC31B9" w:rsidRDefault="00FC31B9" w:rsidP="00FC31B9">
            <w:pPr>
              <w:rPr>
                <w:rFonts w:cs="Arial"/>
                <w:b/>
                <w:bCs/>
                <w:color w:val="000000"/>
                <w:sz w:val="24"/>
              </w:rPr>
            </w:pPr>
            <w:r w:rsidRPr="00FC31B9">
              <w:rPr>
                <w:rFonts w:cs="Arial"/>
                <w:b/>
                <w:bCs/>
                <w:color w:val="000000"/>
                <w:sz w:val="24"/>
              </w:rPr>
              <w:t>Custos Indiretos</w:t>
            </w:r>
          </w:p>
        </w:tc>
        <w:tc>
          <w:tcPr>
            <w:tcW w:w="644" w:type="pct"/>
            <w:tcBorders>
              <w:top w:val="nil"/>
              <w:left w:val="nil"/>
              <w:bottom w:val="single" w:sz="4" w:space="0" w:color="auto"/>
              <w:right w:val="single" w:sz="4" w:space="0" w:color="auto"/>
            </w:tcBorders>
            <w:shd w:val="clear" w:color="FFFF00" w:fill="FFFF00"/>
            <w:noWrap/>
            <w:vAlign w:val="center"/>
            <w:hideMark/>
          </w:tcPr>
          <w:p w14:paraId="3832CB02" w14:textId="77777777" w:rsidR="00FC31B9" w:rsidRPr="00FC31B9" w:rsidRDefault="00FC31B9" w:rsidP="00FC31B9">
            <w:pPr>
              <w:jc w:val="right"/>
              <w:rPr>
                <w:rFonts w:cs="Arial"/>
                <w:b/>
                <w:bCs/>
                <w:color w:val="000000"/>
                <w:szCs w:val="20"/>
              </w:rPr>
            </w:pPr>
            <w:r w:rsidRPr="00FC31B9">
              <w:rPr>
                <w:rFonts w:cs="Arial"/>
                <w:b/>
                <w:bCs/>
                <w:color w:val="000000"/>
                <w:szCs w:val="20"/>
              </w:rPr>
              <w:t>5,00%</w:t>
            </w:r>
          </w:p>
        </w:tc>
        <w:tc>
          <w:tcPr>
            <w:tcW w:w="556" w:type="pct"/>
            <w:tcBorders>
              <w:top w:val="nil"/>
              <w:left w:val="nil"/>
              <w:bottom w:val="single" w:sz="4" w:space="0" w:color="auto"/>
              <w:right w:val="single" w:sz="4" w:space="0" w:color="auto"/>
            </w:tcBorders>
            <w:shd w:val="clear" w:color="auto" w:fill="auto"/>
            <w:noWrap/>
            <w:vAlign w:val="center"/>
            <w:hideMark/>
          </w:tcPr>
          <w:p w14:paraId="0FA2D6E2" w14:textId="77777777" w:rsidR="00FC31B9" w:rsidRPr="00FC31B9" w:rsidRDefault="00FC31B9" w:rsidP="00FC31B9">
            <w:pPr>
              <w:jc w:val="right"/>
              <w:rPr>
                <w:rFonts w:cs="Arial"/>
                <w:b/>
                <w:bCs/>
                <w:color w:val="000000"/>
                <w:szCs w:val="20"/>
              </w:rPr>
            </w:pPr>
            <w:r w:rsidRPr="00FC31B9">
              <w:rPr>
                <w:rFonts w:cs="Arial"/>
                <w:b/>
                <w:bCs/>
                <w:color w:val="000000"/>
                <w:szCs w:val="20"/>
              </w:rPr>
              <w:t>213,86</w:t>
            </w:r>
          </w:p>
        </w:tc>
      </w:tr>
      <w:tr w:rsidR="00FC31B9" w:rsidRPr="00FC31B9" w14:paraId="514A2878"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E7CC628" w14:textId="77777777" w:rsidR="00FC31B9" w:rsidRPr="00FC31B9" w:rsidRDefault="00FC31B9" w:rsidP="00FC31B9">
            <w:pPr>
              <w:rPr>
                <w:rFonts w:cs="Arial"/>
                <w:b/>
                <w:bCs/>
                <w:color w:val="FF0000"/>
                <w:szCs w:val="20"/>
              </w:rPr>
            </w:pPr>
            <w:r w:rsidRPr="00FC31B9">
              <w:rPr>
                <w:rFonts w:cs="Arial"/>
                <w:b/>
                <w:bCs/>
                <w:color w:val="FF0000"/>
                <w:szCs w:val="20"/>
              </w:rPr>
              <w:t>BASE DE CÁLCULO DO LUCRO</w:t>
            </w:r>
          </w:p>
        </w:tc>
        <w:tc>
          <w:tcPr>
            <w:tcW w:w="644" w:type="pct"/>
            <w:tcBorders>
              <w:top w:val="nil"/>
              <w:left w:val="nil"/>
              <w:bottom w:val="single" w:sz="4" w:space="0" w:color="auto"/>
              <w:right w:val="single" w:sz="4" w:space="0" w:color="auto"/>
            </w:tcBorders>
            <w:shd w:val="clear" w:color="auto" w:fill="auto"/>
            <w:noWrap/>
            <w:vAlign w:val="center"/>
            <w:hideMark/>
          </w:tcPr>
          <w:p w14:paraId="63CA97C3"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6E2D0C9F" w14:textId="77777777" w:rsidR="00FC31B9" w:rsidRPr="00FC31B9" w:rsidRDefault="00FC31B9" w:rsidP="00FC31B9">
            <w:pPr>
              <w:jc w:val="right"/>
              <w:rPr>
                <w:rFonts w:cs="Arial"/>
                <w:b/>
                <w:bCs/>
                <w:color w:val="FF0000"/>
                <w:szCs w:val="20"/>
              </w:rPr>
            </w:pPr>
            <w:r w:rsidRPr="00FC31B9">
              <w:rPr>
                <w:rFonts w:cs="Arial"/>
                <w:b/>
                <w:bCs/>
                <w:color w:val="FF0000"/>
                <w:szCs w:val="20"/>
              </w:rPr>
              <w:t>4.491,16</w:t>
            </w:r>
          </w:p>
        </w:tc>
      </w:tr>
      <w:tr w:rsidR="00FC31B9" w:rsidRPr="00FC31B9" w14:paraId="29D75545"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4FF7569" w14:textId="77777777" w:rsidR="00FC31B9" w:rsidRPr="00FC31B9" w:rsidRDefault="00FC31B9" w:rsidP="00FC31B9">
            <w:pPr>
              <w:jc w:val="center"/>
              <w:rPr>
                <w:rFonts w:cs="Arial"/>
                <w:b/>
                <w:bCs/>
                <w:color w:val="000000"/>
                <w:sz w:val="24"/>
              </w:rPr>
            </w:pPr>
            <w:r w:rsidRPr="00FC31B9">
              <w:rPr>
                <w:rFonts w:cs="Arial"/>
                <w:b/>
                <w:bCs/>
                <w:color w:val="000000"/>
                <w:sz w:val="24"/>
              </w:rPr>
              <w:t>B</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7748139C" w14:textId="77777777" w:rsidR="00FC31B9" w:rsidRPr="00FC31B9" w:rsidRDefault="00FC31B9" w:rsidP="00FC31B9">
            <w:pPr>
              <w:rPr>
                <w:rFonts w:cs="Arial"/>
                <w:b/>
                <w:bCs/>
                <w:color w:val="000000"/>
                <w:sz w:val="24"/>
              </w:rPr>
            </w:pPr>
            <w:r w:rsidRPr="00FC31B9">
              <w:rPr>
                <w:rFonts w:cs="Arial"/>
                <w:b/>
                <w:bCs/>
                <w:color w:val="000000"/>
                <w:sz w:val="24"/>
              </w:rPr>
              <w:t>Lucro</w:t>
            </w:r>
          </w:p>
        </w:tc>
        <w:tc>
          <w:tcPr>
            <w:tcW w:w="644" w:type="pct"/>
            <w:tcBorders>
              <w:top w:val="nil"/>
              <w:left w:val="nil"/>
              <w:bottom w:val="single" w:sz="4" w:space="0" w:color="auto"/>
              <w:right w:val="single" w:sz="4" w:space="0" w:color="auto"/>
            </w:tcBorders>
            <w:shd w:val="clear" w:color="FFFF00" w:fill="FFFF00"/>
            <w:noWrap/>
            <w:vAlign w:val="center"/>
            <w:hideMark/>
          </w:tcPr>
          <w:p w14:paraId="2325390A" w14:textId="77777777" w:rsidR="00FC31B9" w:rsidRPr="00FC31B9" w:rsidRDefault="00FC31B9" w:rsidP="00FC31B9">
            <w:pPr>
              <w:jc w:val="right"/>
              <w:rPr>
                <w:rFonts w:cs="Arial"/>
                <w:b/>
                <w:bCs/>
                <w:color w:val="000000"/>
                <w:szCs w:val="20"/>
              </w:rPr>
            </w:pPr>
            <w:r w:rsidRPr="00FC31B9">
              <w:rPr>
                <w:rFonts w:cs="Arial"/>
                <w:b/>
                <w:bCs/>
                <w:color w:val="000000"/>
                <w:szCs w:val="20"/>
              </w:rPr>
              <w:t>10,00%</w:t>
            </w:r>
          </w:p>
        </w:tc>
        <w:tc>
          <w:tcPr>
            <w:tcW w:w="556" w:type="pct"/>
            <w:tcBorders>
              <w:top w:val="nil"/>
              <w:left w:val="nil"/>
              <w:bottom w:val="single" w:sz="4" w:space="0" w:color="auto"/>
              <w:right w:val="single" w:sz="4" w:space="0" w:color="auto"/>
            </w:tcBorders>
            <w:shd w:val="clear" w:color="auto" w:fill="auto"/>
            <w:noWrap/>
            <w:vAlign w:val="center"/>
            <w:hideMark/>
          </w:tcPr>
          <w:p w14:paraId="660A07BA" w14:textId="77777777" w:rsidR="00FC31B9" w:rsidRPr="00FC31B9" w:rsidRDefault="00FC31B9" w:rsidP="00FC31B9">
            <w:pPr>
              <w:jc w:val="right"/>
              <w:rPr>
                <w:rFonts w:cs="Arial"/>
                <w:b/>
                <w:bCs/>
                <w:color w:val="000000"/>
                <w:szCs w:val="20"/>
              </w:rPr>
            </w:pPr>
            <w:r w:rsidRPr="00FC31B9">
              <w:rPr>
                <w:rFonts w:cs="Arial"/>
                <w:b/>
                <w:bCs/>
                <w:color w:val="000000"/>
                <w:szCs w:val="20"/>
              </w:rPr>
              <w:t>449,12</w:t>
            </w:r>
          </w:p>
        </w:tc>
      </w:tr>
      <w:tr w:rsidR="00FC31B9" w:rsidRPr="00FC31B9" w14:paraId="5296B172" w14:textId="77777777" w:rsidTr="00FC31B9">
        <w:trPr>
          <w:trHeight w:val="25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4EF04B8" w14:textId="77777777" w:rsidR="00FC31B9" w:rsidRPr="00FC31B9" w:rsidRDefault="00FC31B9" w:rsidP="00FC31B9">
            <w:pPr>
              <w:rPr>
                <w:rFonts w:cs="Arial"/>
                <w:b/>
                <w:bCs/>
                <w:color w:val="FF0000"/>
                <w:szCs w:val="20"/>
              </w:rPr>
            </w:pPr>
            <w:r w:rsidRPr="00FC31B9">
              <w:rPr>
                <w:rFonts w:cs="Arial"/>
                <w:b/>
                <w:bCs/>
                <w:color w:val="FF0000"/>
                <w:szCs w:val="20"/>
              </w:rPr>
              <w:t>BASE DE CÁLCULO DOS TRIBUTOS</w:t>
            </w:r>
          </w:p>
        </w:tc>
        <w:tc>
          <w:tcPr>
            <w:tcW w:w="644" w:type="pct"/>
            <w:tcBorders>
              <w:top w:val="nil"/>
              <w:left w:val="nil"/>
              <w:bottom w:val="single" w:sz="4" w:space="0" w:color="auto"/>
              <w:right w:val="single" w:sz="4" w:space="0" w:color="auto"/>
            </w:tcBorders>
            <w:shd w:val="clear" w:color="auto" w:fill="auto"/>
            <w:noWrap/>
            <w:vAlign w:val="center"/>
            <w:hideMark/>
          </w:tcPr>
          <w:p w14:paraId="2094D9B7" w14:textId="77777777" w:rsidR="00FC31B9" w:rsidRPr="00FC31B9" w:rsidRDefault="00FC31B9" w:rsidP="00FC31B9">
            <w:pPr>
              <w:jc w:val="center"/>
              <w:rPr>
                <w:rFonts w:cs="Arial"/>
                <w:b/>
                <w:bCs/>
                <w:color w:val="FF0000"/>
                <w:szCs w:val="20"/>
              </w:rPr>
            </w:pPr>
            <w:r w:rsidRPr="00FC31B9">
              <w:rPr>
                <w:rFonts w:cs="Arial"/>
                <w:b/>
                <w:bCs/>
                <w:color w:val="FF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09711747" w14:textId="77777777" w:rsidR="00FC31B9" w:rsidRPr="00FC31B9" w:rsidRDefault="00FC31B9" w:rsidP="00FC31B9">
            <w:pPr>
              <w:jc w:val="right"/>
              <w:rPr>
                <w:rFonts w:cs="Arial"/>
                <w:b/>
                <w:bCs/>
                <w:color w:val="FF0000"/>
                <w:szCs w:val="20"/>
              </w:rPr>
            </w:pPr>
            <w:r w:rsidRPr="00FC31B9">
              <w:rPr>
                <w:rFonts w:cs="Arial"/>
                <w:b/>
                <w:bCs/>
                <w:color w:val="FF0000"/>
                <w:szCs w:val="20"/>
              </w:rPr>
              <w:t>4.940,28</w:t>
            </w:r>
          </w:p>
        </w:tc>
      </w:tr>
      <w:tr w:rsidR="00FC31B9" w:rsidRPr="00FC31B9" w14:paraId="6DD79EB1" w14:textId="77777777" w:rsidTr="00FC31B9">
        <w:trPr>
          <w:trHeight w:val="31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7A223428" w14:textId="77777777" w:rsidR="00FC31B9" w:rsidRPr="00FC31B9" w:rsidRDefault="00FC31B9" w:rsidP="00FC31B9">
            <w:pPr>
              <w:jc w:val="center"/>
              <w:rPr>
                <w:rFonts w:cs="Arial"/>
                <w:b/>
                <w:bCs/>
                <w:color w:val="000000"/>
                <w:sz w:val="24"/>
              </w:rPr>
            </w:pPr>
            <w:r w:rsidRPr="00FC31B9">
              <w:rPr>
                <w:rFonts w:cs="Arial"/>
                <w:b/>
                <w:bCs/>
                <w:color w:val="000000"/>
                <w:sz w:val="24"/>
              </w:rPr>
              <w:t>C</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0D37E941" w14:textId="77777777" w:rsidR="00FC31B9" w:rsidRPr="00FC31B9" w:rsidRDefault="00FC31B9" w:rsidP="00FC31B9">
            <w:pPr>
              <w:rPr>
                <w:rFonts w:cs="Arial"/>
                <w:b/>
                <w:bCs/>
                <w:color w:val="000000"/>
                <w:sz w:val="24"/>
              </w:rPr>
            </w:pPr>
            <w:r w:rsidRPr="00FC31B9">
              <w:rPr>
                <w:rFonts w:cs="Arial"/>
                <w:b/>
                <w:bCs/>
                <w:color w:val="000000"/>
                <w:sz w:val="24"/>
              </w:rPr>
              <w:t>Tributos</w:t>
            </w:r>
          </w:p>
        </w:tc>
        <w:tc>
          <w:tcPr>
            <w:tcW w:w="644" w:type="pct"/>
            <w:tcBorders>
              <w:top w:val="nil"/>
              <w:left w:val="nil"/>
              <w:bottom w:val="single" w:sz="4" w:space="0" w:color="auto"/>
              <w:right w:val="single" w:sz="4" w:space="0" w:color="auto"/>
            </w:tcBorders>
            <w:shd w:val="clear" w:color="auto" w:fill="auto"/>
            <w:noWrap/>
            <w:vAlign w:val="center"/>
            <w:hideMark/>
          </w:tcPr>
          <w:p w14:paraId="34FC2CDE"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49521AB6"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5A8C6EE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3EFDFB2"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246558A7" w14:textId="77777777" w:rsidR="00FC31B9" w:rsidRPr="00FC31B9" w:rsidRDefault="00FC31B9" w:rsidP="00FC31B9">
            <w:pPr>
              <w:rPr>
                <w:rFonts w:cs="Arial"/>
                <w:b/>
                <w:bCs/>
                <w:color w:val="000000"/>
                <w:szCs w:val="20"/>
              </w:rPr>
            </w:pPr>
            <w:r w:rsidRPr="00FC31B9">
              <w:rPr>
                <w:rFonts w:cs="Arial"/>
                <w:b/>
                <w:bCs/>
                <w:color w:val="000000"/>
                <w:szCs w:val="20"/>
              </w:rPr>
              <w:t>C.1    Tributos Federais (especificar)</w:t>
            </w:r>
          </w:p>
        </w:tc>
        <w:tc>
          <w:tcPr>
            <w:tcW w:w="644" w:type="pct"/>
            <w:tcBorders>
              <w:top w:val="nil"/>
              <w:left w:val="nil"/>
              <w:bottom w:val="single" w:sz="4" w:space="0" w:color="auto"/>
              <w:right w:val="single" w:sz="4" w:space="0" w:color="auto"/>
            </w:tcBorders>
            <w:shd w:val="clear" w:color="auto" w:fill="auto"/>
            <w:noWrap/>
            <w:vAlign w:val="center"/>
            <w:hideMark/>
          </w:tcPr>
          <w:p w14:paraId="5F06BFDB"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20FB0F73"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5E2DB250"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887F36E"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7292966E" w14:textId="77777777" w:rsidR="00FC31B9" w:rsidRPr="00FC31B9" w:rsidRDefault="00FC31B9" w:rsidP="00FC31B9">
            <w:pPr>
              <w:rPr>
                <w:rFonts w:cs="Arial"/>
                <w:b/>
                <w:bCs/>
                <w:color w:val="000000"/>
                <w:szCs w:val="20"/>
              </w:rPr>
            </w:pPr>
            <w:r w:rsidRPr="00FC31B9">
              <w:rPr>
                <w:rFonts w:cs="Arial"/>
                <w:b/>
                <w:bCs/>
                <w:color w:val="000000"/>
                <w:szCs w:val="20"/>
              </w:rPr>
              <w:t xml:space="preserve">  a) Cofins  </w:t>
            </w:r>
            <w:r w:rsidRPr="00FC31B9">
              <w:rPr>
                <w:rFonts w:cs="Arial"/>
                <w:color w:val="FF0000"/>
                <w:szCs w:val="20"/>
              </w:rPr>
              <w:t>(depende do regime de tributação - utilizada a hipótese de Lucro Real)</w:t>
            </w:r>
          </w:p>
        </w:tc>
        <w:tc>
          <w:tcPr>
            <w:tcW w:w="644" w:type="pct"/>
            <w:tcBorders>
              <w:top w:val="nil"/>
              <w:left w:val="nil"/>
              <w:bottom w:val="single" w:sz="4" w:space="0" w:color="auto"/>
              <w:right w:val="single" w:sz="4" w:space="0" w:color="auto"/>
            </w:tcBorders>
            <w:shd w:val="clear" w:color="FFFF00" w:fill="FFFF00"/>
            <w:vAlign w:val="center"/>
            <w:hideMark/>
          </w:tcPr>
          <w:p w14:paraId="7CA1E122" w14:textId="77777777" w:rsidR="00FC31B9" w:rsidRPr="00FC31B9" w:rsidRDefault="00FC31B9" w:rsidP="00FC31B9">
            <w:pPr>
              <w:jc w:val="right"/>
              <w:rPr>
                <w:rFonts w:cs="Arial"/>
                <w:b/>
                <w:bCs/>
                <w:color w:val="000000"/>
                <w:szCs w:val="20"/>
              </w:rPr>
            </w:pPr>
            <w:r w:rsidRPr="00FC31B9">
              <w:rPr>
                <w:rFonts w:cs="Arial"/>
                <w:b/>
                <w:bCs/>
                <w:color w:val="000000"/>
                <w:szCs w:val="20"/>
              </w:rPr>
              <w:t>7,60%</w:t>
            </w:r>
          </w:p>
        </w:tc>
        <w:tc>
          <w:tcPr>
            <w:tcW w:w="556" w:type="pct"/>
            <w:tcBorders>
              <w:top w:val="nil"/>
              <w:left w:val="nil"/>
              <w:bottom w:val="single" w:sz="4" w:space="0" w:color="auto"/>
              <w:right w:val="single" w:sz="4" w:space="0" w:color="auto"/>
            </w:tcBorders>
            <w:shd w:val="clear" w:color="auto" w:fill="auto"/>
            <w:noWrap/>
            <w:vAlign w:val="center"/>
            <w:hideMark/>
          </w:tcPr>
          <w:p w14:paraId="6946DA32" w14:textId="77777777" w:rsidR="00FC31B9" w:rsidRPr="00FC31B9" w:rsidRDefault="00FC31B9" w:rsidP="00FC31B9">
            <w:pPr>
              <w:jc w:val="right"/>
              <w:rPr>
                <w:rFonts w:cs="Arial"/>
                <w:b/>
                <w:bCs/>
                <w:color w:val="000000"/>
                <w:szCs w:val="20"/>
              </w:rPr>
            </w:pPr>
            <w:r w:rsidRPr="00FC31B9">
              <w:rPr>
                <w:rFonts w:cs="Arial"/>
                <w:b/>
                <w:bCs/>
                <w:color w:val="000000"/>
                <w:szCs w:val="20"/>
              </w:rPr>
              <w:t>432,81</w:t>
            </w:r>
          </w:p>
        </w:tc>
      </w:tr>
      <w:tr w:rsidR="00FC31B9" w:rsidRPr="00FC31B9" w14:paraId="33740FAC"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1A1E9476"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22322DD7" w14:textId="77777777" w:rsidR="00FC31B9" w:rsidRPr="00FC31B9" w:rsidRDefault="00FC31B9" w:rsidP="00FC31B9">
            <w:pPr>
              <w:rPr>
                <w:rFonts w:cs="Arial"/>
                <w:b/>
                <w:bCs/>
                <w:color w:val="000000"/>
                <w:szCs w:val="20"/>
              </w:rPr>
            </w:pPr>
            <w:r w:rsidRPr="00FC31B9">
              <w:rPr>
                <w:rFonts w:cs="Arial"/>
                <w:b/>
                <w:bCs/>
                <w:color w:val="000000"/>
                <w:szCs w:val="20"/>
              </w:rPr>
              <w:t xml:space="preserve">  b) PIS </w:t>
            </w:r>
            <w:r w:rsidRPr="00FC31B9">
              <w:rPr>
                <w:rFonts w:cs="Arial"/>
                <w:color w:val="FF0000"/>
                <w:szCs w:val="20"/>
              </w:rPr>
              <w:t>(depende do regime de tributação - utilizada a hipótese de Lucro Real)</w:t>
            </w:r>
          </w:p>
        </w:tc>
        <w:tc>
          <w:tcPr>
            <w:tcW w:w="644" w:type="pct"/>
            <w:tcBorders>
              <w:top w:val="nil"/>
              <w:left w:val="nil"/>
              <w:bottom w:val="single" w:sz="4" w:space="0" w:color="auto"/>
              <w:right w:val="single" w:sz="4" w:space="0" w:color="auto"/>
            </w:tcBorders>
            <w:shd w:val="clear" w:color="FFFF00" w:fill="FFFF00"/>
            <w:vAlign w:val="center"/>
            <w:hideMark/>
          </w:tcPr>
          <w:p w14:paraId="7A1542B4" w14:textId="77777777" w:rsidR="00FC31B9" w:rsidRPr="00FC31B9" w:rsidRDefault="00FC31B9" w:rsidP="00FC31B9">
            <w:pPr>
              <w:jc w:val="right"/>
              <w:rPr>
                <w:rFonts w:cs="Arial"/>
                <w:b/>
                <w:bCs/>
                <w:color w:val="000000"/>
                <w:szCs w:val="20"/>
              </w:rPr>
            </w:pPr>
            <w:r w:rsidRPr="00FC31B9">
              <w:rPr>
                <w:rFonts w:cs="Arial"/>
                <w:b/>
                <w:bCs/>
                <w:color w:val="000000"/>
                <w:szCs w:val="20"/>
              </w:rPr>
              <w:t>1,65%</w:t>
            </w:r>
          </w:p>
        </w:tc>
        <w:tc>
          <w:tcPr>
            <w:tcW w:w="556" w:type="pct"/>
            <w:tcBorders>
              <w:top w:val="nil"/>
              <w:left w:val="nil"/>
              <w:bottom w:val="single" w:sz="4" w:space="0" w:color="auto"/>
              <w:right w:val="single" w:sz="4" w:space="0" w:color="auto"/>
            </w:tcBorders>
            <w:shd w:val="clear" w:color="auto" w:fill="auto"/>
            <w:noWrap/>
            <w:vAlign w:val="center"/>
            <w:hideMark/>
          </w:tcPr>
          <w:p w14:paraId="1CACFD09" w14:textId="77777777" w:rsidR="00FC31B9" w:rsidRPr="00FC31B9" w:rsidRDefault="00FC31B9" w:rsidP="00FC31B9">
            <w:pPr>
              <w:jc w:val="right"/>
              <w:rPr>
                <w:rFonts w:cs="Arial"/>
                <w:b/>
                <w:bCs/>
                <w:color w:val="000000"/>
                <w:szCs w:val="20"/>
              </w:rPr>
            </w:pPr>
            <w:r w:rsidRPr="00FC31B9">
              <w:rPr>
                <w:rFonts w:cs="Arial"/>
                <w:b/>
                <w:bCs/>
                <w:color w:val="000000"/>
                <w:szCs w:val="20"/>
              </w:rPr>
              <w:t>93,96</w:t>
            </w:r>
          </w:p>
        </w:tc>
      </w:tr>
      <w:tr w:rsidR="00FC31B9" w:rsidRPr="00FC31B9" w14:paraId="093CE834"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68A0551"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77FAA101" w14:textId="77777777" w:rsidR="00FC31B9" w:rsidRPr="00FC31B9" w:rsidRDefault="00FC31B9" w:rsidP="00FC31B9">
            <w:pPr>
              <w:rPr>
                <w:rFonts w:cs="Arial"/>
                <w:b/>
                <w:bCs/>
                <w:color w:val="000000"/>
                <w:szCs w:val="20"/>
              </w:rPr>
            </w:pPr>
            <w:r w:rsidRPr="00FC31B9">
              <w:rPr>
                <w:rFonts w:cs="Arial"/>
                <w:b/>
                <w:bCs/>
                <w:color w:val="000000"/>
                <w:szCs w:val="20"/>
              </w:rPr>
              <w:t xml:space="preserve"> c) IRPJ</w:t>
            </w:r>
          </w:p>
        </w:tc>
        <w:tc>
          <w:tcPr>
            <w:tcW w:w="644" w:type="pct"/>
            <w:tcBorders>
              <w:top w:val="nil"/>
              <w:left w:val="nil"/>
              <w:bottom w:val="single" w:sz="4" w:space="0" w:color="auto"/>
              <w:right w:val="single" w:sz="4" w:space="0" w:color="auto"/>
            </w:tcBorders>
            <w:shd w:val="clear" w:color="auto" w:fill="auto"/>
            <w:vAlign w:val="center"/>
            <w:hideMark/>
          </w:tcPr>
          <w:p w14:paraId="64FFA67C"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3EA2DE74"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6F26FBD2" w14:textId="77777777" w:rsidTr="00FC31B9">
        <w:trPr>
          <w:trHeight w:val="540"/>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00A4C120"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vAlign w:val="center"/>
            <w:hideMark/>
          </w:tcPr>
          <w:p w14:paraId="4B919EDF" w14:textId="77777777" w:rsidR="00FC31B9" w:rsidRPr="00FC31B9" w:rsidRDefault="00FC31B9" w:rsidP="00FC31B9">
            <w:pPr>
              <w:rPr>
                <w:rFonts w:cs="Arial"/>
                <w:b/>
                <w:bCs/>
                <w:color w:val="000000"/>
                <w:szCs w:val="20"/>
              </w:rPr>
            </w:pPr>
            <w:r w:rsidRPr="00FC31B9">
              <w:rPr>
                <w:rFonts w:cs="Arial"/>
                <w:b/>
                <w:bCs/>
                <w:color w:val="000000"/>
                <w:szCs w:val="20"/>
              </w:rPr>
              <w:t xml:space="preserve"> d) CSLL</w:t>
            </w:r>
          </w:p>
        </w:tc>
        <w:tc>
          <w:tcPr>
            <w:tcW w:w="644" w:type="pct"/>
            <w:tcBorders>
              <w:top w:val="nil"/>
              <w:left w:val="nil"/>
              <w:bottom w:val="single" w:sz="4" w:space="0" w:color="auto"/>
              <w:right w:val="single" w:sz="4" w:space="0" w:color="auto"/>
            </w:tcBorders>
            <w:shd w:val="clear" w:color="auto" w:fill="auto"/>
            <w:vAlign w:val="center"/>
            <w:hideMark/>
          </w:tcPr>
          <w:p w14:paraId="2C88BE56"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14FAA8B6"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537E3F34"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45979FD9"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64DC2BB6" w14:textId="77777777" w:rsidR="00FC31B9" w:rsidRPr="00FC31B9" w:rsidRDefault="00FC31B9" w:rsidP="00FC31B9">
            <w:pPr>
              <w:rPr>
                <w:rFonts w:cs="Arial"/>
                <w:b/>
                <w:bCs/>
                <w:color w:val="000000"/>
                <w:szCs w:val="20"/>
              </w:rPr>
            </w:pPr>
            <w:r w:rsidRPr="00FC31B9">
              <w:rPr>
                <w:rFonts w:cs="Arial"/>
                <w:b/>
                <w:bCs/>
                <w:color w:val="000000"/>
                <w:szCs w:val="20"/>
              </w:rPr>
              <w:t>C.2   Tributos Estaduais (especificar)</w:t>
            </w:r>
          </w:p>
        </w:tc>
        <w:tc>
          <w:tcPr>
            <w:tcW w:w="644" w:type="pct"/>
            <w:tcBorders>
              <w:top w:val="nil"/>
              <w:left w:val="nil"/>
              <w:bottom w:val="single" w:sz="4" w:space="0" w:color="auto"/>
              <w:right w:val="single" w:sz="4" w:space="0" w:color="auto"/>
            </w:tcBorders>
            <w:shd w:val="clear" w:color="auto" w:fill="auto"/>
            <w:vAlign w:val="center"/>
            <w:hideMark/>
          </w:tcPr>
          <w:p w14:paraId="6D85C3D3"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3FB66645"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2AB79D6A"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D4B9B70"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4896E098" w14:textId="77777777" w:rsidR="00FC31B9" w:rsidRPr="00FC31B9" w:rsidRDefault="00FC31B9" w:rsidP="00FC31B9">
            <w:pPr>
              <w:rPr>
                <w:rFonts w:cs="Arial"/>
                <w:b/>
                <w:bCs/>
                <w:color w:val="000000"/>
                <w:szCs w:val="20"/>
              </w:rPr>
            </w:pPr>
            <w:r w:rsidRPr="00FC31B9">
              <w:rPr>
                <w:rFonts w:cs="Arial"/>
                <w:b/>
                <w:bCs/>
                <w:color w:val="000000"/>
                <w:szCs w:val="20"/>
              </w:rPr>
              <w:t>C.3   Tributos Municipais (especificar):</w:t>
            </w:r>
          </w:p>
        </w:tc>
        <w:tc>
          <w:tcPr>
            <w:tcW w:w="644" w:type="pct"/>
            <w:tcBorders>
              <w:top w:val="nil"/>
              <w:left w:val="nil"/>
              <w:bottom w:val="single" w:sz="4" w:space="0" w:color="auto"/>
              <w:right w:val="single" w:sz="4" w:space="0" w:color="auto"/>
            </w:tcBorders>
            <w:shd w:val="clear" w:color="auto" w:fill="auto"/>
            <w:vAlign w:val="center"/>
            <w:hideMark/>
          </w:tcPr>
          <w:p w14:paraId="5F32F6F1"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c>
          <w:tcPr>
            <w:tcW w:w="556" w:type="pct"/>
            <w:tcBorders>
              <w:top w:val="nil"/>
              <w:left w:val="nil"/>
              <w:bottom w:val="single" w:sz="4" w:space="0" w:color="auto"/>
              <w:right w:val="single" w:sz="4" w:space="0" w:color="auto"/>
            </w:tcBorders>
            <w:shd w:val="clear" w:color="auto" w:fill="auto"/>
            <w:noWrap/>
            <w:vAlign w:val="center"/>
            <w:hideMark/>
          </w:tcPr>
          <w:p w14:paraId="41385F95" w14:textId="77777777" w:rsidR="00FC31B9" w:rsidRPr="00FC31B9" w:rsidRDefault="00FC31B9" w:rsidP="00FC31B9">
            <w:pPr>
              <w:jc w:val="center"/>
              <w:rPr>
                <w:rFonts w:cs="Arial"/>
                <w:b/>
                <w:bCs/>
                <w:color w:val="000000"/>
                <w:szCs w:val="20"/>
              </w:rPr>
            </w:pPr>
            <w:r w:rsidRPr="00FC31B9">
              <w:rPr>
                <w:rFonts w:cs="Arial"/>
                <w:b/>
                <w:bCs/>
                <w:color w:val="000000"/>
                <w:szCs w:val="20"/>
              </w:rPr>
              <w:t>-</w:t>
            </w:r>
          </w:p>
        </w:tc>
      </w:tr>
      <w:tr w:rsidR="00FC31B9" w:rsidRPr="00FC31B9" w14:paraId="3FB193E3" w14:textId="77777777" w:rsidTr="00FC31B9">
        <w:trPr>
          <w:trHeight w:val="255"/>
        </w:trPr>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611EAD85"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c>
          <w:tcPr>
            <w:tcW w:w="3306" w:type="pct"/>
            <w:gridSpan w:val="5"/>
            <w:tcBorders>
              <w:top w:val="single" w:sz="4" w:space="0" w:color="auto"/>
              <w:left w:val="nil"/>
              <w:bottom w:val="single" w:sz="4" w:space="0" w:color="auto"/>
              <w:right w:val="single" w:sz="4" w:space="0" w:color="auto"/>
            </w:tcBorders>
            <w:shd w:val="clear" w:color="auto" w:fill="auto"/>
            <w:noWrap/>
            <w:vAlign w:val="center"/>
            <w:hideMark/>
          </w:tcPr>
          <w:p w14:paraId="70F3A220" w14:textId="77777777" w:rsidR="00FC31B9" w:rsidRPr="00FC31B9" w:rsidRDefault="00FC31B9" w:rsidP="00FC31B9">
            <w:pPr>
              <w:rPr>
                <w:rFonts w:cs="Arial"/>
                <w:b/>
                <w:bCs/>
                <w:color w:val="000000"/>
                <w:szCs w:val="20"/>
              </w:rPr>
            </w:pPr>
            <w:r w:rsidRPr="00FC31B9">
              <w:rPr>
                <w:rFonts w:cs="Arial"/>
                <w:b/>
                <w:bCs/>
                <w:color w:val="000000"/>
                <w:szCs w:val="20"/>
              </w:rPr>
              <w:t xml:space="preserve">  a) ISS             </w:t>
            </w:r>
            <w:r w:rsidRPr="00FC31B9">
              <w:rPr>
                <w:rFonts w:cs="Arial"/>
                <w:color w:val="FF0000"/>
                <w:szCs w:val="20"/>
              </w:rPr>
              <w:t xml:space="preserve"> (LEI MUNICIPAL Nº 3.271 - Prefeitura de Charqueadas/RS)</w:t>
            </w:r>
          </w:p>
        </w:tc>
        <w:tc>
          <w:tcPr>
            <w:tcW w:w="644" w:type="pct"/>
            <w:tcBorders>
              <w:top w:val="nil"/>
              <w:left w:val="nil"/>
              <w:bottom w:val="single" w:sz="4" w:space="0" w:color="auto"/>
              <w:right w:val="single" w:sz="4" w:space="0" w:color="auto"/>
            </w:tcBorders>
            <w:shd w:val="clear" w:color="auto" w:fill="auto"/>
            <w:vAlign w:val="center"/>
            <w:hideMark/>
          </w:tcPr>
          <w:p w14:paraId="4D9FAB85" w14:textId="77777777" w:rsidR="00FC31B9" w:rsidRPr="00FC31B9" w:rsidRDefault="00FC31B9" w:rsidP="00FC31B9">
            <w:pPr>
              <w:jc w:val="right"/>
              <w:rPr>
                <w:rFonts w:cs="Arial"/>
                <w:b/>
                <w:bCs/>
                <w:color w:val="000000"/>
                <w:szCs w:val="20"/>
              </w:rPr>
            </w:pPr>
            <w:r w:rsidRPr="00FC31B9">
              <w:rPr>
                <w:rFonts w:cs="Arial"/>
                <w:b/>
                <w:bCs/>
                <w:color w:val="000000"/>
                <w:szCs w:val="20"/>
              </w:rPr>
              <w:t>4,00%</w:t>
            </w:r>
          </w:p>
        </w:tc>
        <w:tc>
          <w:tcPr>
            <w:tcW w:w="556" w:type="pct"/>
            <w:tcBorders>
              <w:top w:val="nil"/>
              <w:left w:val="nil"/>
              <w:bottom w:val="single" w:sz="4" w:space="0" w:color="auto"/>
              <w:right w:val="single" w:sz="4" w:space="0" w:color="auto"/>
            </w:tcBorders>
            <w:shd w:val="clear" w:color="auto" w:fill="auto"/>
            <w:noWrap/>
            <w:vAlign w:val="center"/>
            <w:hideMark/>
          </w:tcPr>
          <w:p w14:paraId="0183FDF0" w14:textId="77777777" w:rsidR="00FC31B9" w:rsidRPr="00FC31B9" w:rsidRDefault="00FC31B9" w:rsidP="00FC31B9">
            <w:pPr>
              <w:jc w:val="right"/>
              <w:rPr>
                <w:rFonts w:cs="Arial"/>
                <w:b/>
                <w:bCs/>
                <w:color w:val="000000"/>
                <w:szCs w:val="20"/>
              </w:rPr>
            </w:pPr>
            <w:r w:rsidRPr="00FC31B9">
              <w:rPr>
                <w:rFonts w:cs="Arial"/>
                <w:b/>
                <w:bCs/>
                <w:color w:val="000000"/>
                <w:szCs w:val="20"/>
              </w:rPr>
              <w:t>227,79</w:t>
            </w:r>
          </w:p>
        </w:tc>
      </w:tr>
      <w:tr w:rsidR="00FC31B9" w:rsidRPr="00FC31B9" w14:paraId="08BCAABF" w14:textId="77777777" w:rsidTr="00FC31B9">
        <w:trPr>
          <w:trHeight w:val="25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1A83520C" w14:textId="77777777" w:rsidR="00FC31B9" w:rsidRPr="00FC31B9" w:rsidRDefault="00FC31B9" w:rsidP="00FC31B9">
            <w:pPr>
              <w:jc w:val="right"/>
              <w:rPr>
                <w:rFonts w:cs="Arial"/>
                <w:b/>
                <w:bCs/>
                <w:color w:val="000000"/>
                <w:szCs w:val="20"/>
              </w:rPr>
            </w:pPr>
            <w:r w:rsidRPr="00FC31B9">
              <w:rPr>
                <w:rFonts w:cs="Arial"/>
                <w:b/>
                <w:bCs/>
                <w:color w:val="000000"/>
                <w:szCs w:val="20"/>
              </w:rPr>
              <w:t>Total</w:t>
            </w:r>
          </w:p>
        </w:tc>
        <w:tc>
          <w:tcPr>
            <w:tcW w:w="556" w:type="pct"/>
            <w:tcBorders>
              <w:top w:val="nil"/>
              <w:left w:val="nil"/>
              <w:bottom w:val="single" w:sz="4" w:space="0" w:color="auto"/>
              <w:right w:val="single" w:sz="4" w:space="0" w:color="auto"/>
            </w:tcBorders>
            <w:shd w:val="clear" w:color="FFFFCC" w:fill="E2EFD9"/>
            <w:noWrap/>
            <w:vAlign w:val="center"/>
            <w:hideMark/>
          </w:tcPr>
          <w:p w14:paraId="3AEF487D" w14:textId="77777777" w:rsidR="00FC31B9" w:rsidRPr="00FC31B9" w:rsidRDefault="00FC31B9" w:rsidP="00FC31B9">
            <w:pPr>
              <w:jc w:val="right"/>
              <w:rPr>
                <w:rFonts w:cs="Arial"/>
                <w:b/>
                <w:bCs/>
                <w:color w:val="000000"/>
                <w:szCs w:val="20"/>
              </w:rPr>
            </w:pPr>
            <w:r w:rsidRPr="00FC31B9">
              <w:rPr>
                <w:rFonts w:cs="Arial"/>
                <w:b/>
                <w:bCs/>
                <w:color w:val="000000"/>
                <w:szCs w:val="20"/>
              </w:rPr>
              <w:t>1.417,54</w:t>
            </w:r>
          </w:p>
        </w:tc>
      </w:tr>
      <w:tr w:rsidR="00FC31B9" w:rsidRPr="00FC31B9" w14:paraId="168D3922"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48EF11DD"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71401D58" w14:textId="77777777" w:rsidTr="00FC31B9">
        <w:trPr>
          <w:trHeight w:val="285"/>
        </w:trPr>
        <w:tc>
          <w:tcPr>
            <w:tcW w:w="38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2D58BC4" w14:textId="77777777" w:rsidR="00FC31B9" w:rsidRPr="00FC31B9" w:rsidRDefault="00FC31B9" w:rsidP="00FC31B9">
            <w:pPr>
              <w:jc w:val="right"/>
              <w:rPr>
                <w:rFonts w:cs="Arial"/>
                <w:b/>
                <w:bCs/>
                <w:color w:val="FF0000"/>
                <w:szCs w:val="20"/>
              </w:rPr>
            </w:pPr>
            <w:r w:rsidRPr="00FC31B9">
              <w:rPr>
                <w:rFonts w:cs="Arial"/>
                <w:b/>
                <w:bCs/>
                <w:color w:val="FF0000"/>
                <w:szCs w:val="20"/>
              </w:rPr>
              <w:t xml:space="preserve">Percentual Total e Valor Total de Tributos  </w:t>
            </w:r>
          </w:p>
        </w:tc>
        <w:tc>
          <w:tcPr>
            <w:tcW w:w="644" w:type="pct"/>
            <w:tcBorders>
              <w:top w:val="nil"/>
              <w:left w:val="nil"/>
              <w:bottom w:val="single" w:sz="4" w:space="0" w:color="auto"/>
              <w:right w:val="single" w:sz="4" w:space="0" w:color="auto"/>
            </w:tcBorders>
            <w:shd w:val="clear" w:color="auto" w:fill="auto"/>
            <w:noWrap/>
            <w:vAlign w:val="center"/>
            <w:hideMark/>
          </w:tcPr>
          <w:p w14:paraId="155FC3CF" w14:textId="77777777" w:rsidR="00FC31B9" w:rsidRPr="00FC31B9" w:rsidRDefault="00FC31B9" w:rsidP="00FC31B9">
            <w:pPr>
              <w:jc w:val="right"/>
              <w:rPr>
                <w:rFonts w:cs="Arial"/>
                <w:b/>
                <w:bCs/>
                <w:color w:val="FF0000"/>
                <w:szCs w:val="20"/>
              </w:rPr>
            </w:pPr>
            <w:r w:rsidRPr="00FC31B9">
              <w:rPr>
                <w:rFonts w:cs="Arial"/>
                <w:b/>
                <w:bCs/>
                <w:color w:val="FF0000"/>
                <w:szCs w:val="20"/>
              </w:rPr>
              <w:t>13,25%</w:t>
            </w:r>
          </w:p>
        </w:tc>
        <w:tc>
          <w:tcPr>
            <w:tcW w:w="556" w:type="pct"/>
            <w:tcBorders>
              <w:top w:val="nil"/>
              <w:left w:val="nil"/>
              <w:bottom w:val="single" w:sz="4" w:space="0" w:color="auto"/>
              <w:right w:val="single" w:sz="4" w:space="0" w:color="auto"/>
            </w:tcBorders>
            <w:shd w:val="clear" w:color="auto" w:fill="auto"/>
            <w:noWrap/>
            <w:vAlign w:val="center"/>
            <w:hideMark/>
          </w:tcPr>
          <w:p w14:paraId="15E79B5E" w14:textId="77777777" w:rsidR="00FC31B9" w:rsidRPr="00FC31B9" w:rsidRDefault="00FC31B9" w:rsidP="00FC31B9">
            <w:pPr>
              <w:jc w:val="right"/>
              <w:rPr>
                <w:rFonts w:cs="Arial"/>
                <w:b/>
                <w:bCs/>
                <w:color w:val="FF0000"/>
                <w:szCs w:val="20"/>
              </w:rPr>
            </w:pPr>
            <w:r w:rsidRPr="00FC31B9">
              <w:rPr>
                <w:rFonts w:cs="Arial"/>
                <w:b/>
                <w:bCs/>
                <w:color w:val="FF0000"/>
                <w:szCs w:val="20"/>
              </w:rPr>
              <w:t>754,56</w:t>
            </w:r>
          </w:p>
        </w:tc>
      </w:tr>
      <w:tr w:rsidR="00FC31B9" w:rsidRPr="00FC31B9" w14:paraId="3B55535F" w14:textId="77777777" w:rsidTr="00FC31B9">
        <w:trPr>
          <w:trHeight w:val="255"/>
        </w:trPr>
        <w:tc>
          <w:tcPr>
            <w:tcW w:w="1136"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29BA6" w14:textId="77777777" w:rsidR="00FC31B9" w:rsidRPr="00FC31B9" w:rsidRDefault="00FC31B9" w:rsidP="00FC31B9">
            <w:pPr>
              <w:jc w:val="center"/>
              <w:rPr>
                <w:rFonts w:cs="Arial"/>
                <w:b/>
                <w:bCs/>
                <w:color w:val="FF0000"/>
                <w:szCs w:val="20"/>
              </w:rPr>
            </w:pPr>
            <w:r w:rsidRPr="00FC31B9">
              <w:rPr>
                <w:rFonts w:cs="Arial"/>
                <w:b/>
                <w:bCs/>
                <w:color w:val="FF0000"/>
                <w:szCs w:val="20"/>
              </w:rPr>
              <w:t>Cálculo dos Tributos</w:t>
            </w: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360A11B0"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Base de Cálculo para os Tributos</w:t>
            </w:r>
          </w:p>
        </w:tc>
      </w:tr>
      <w:tr w:rsidR="00FC31B9" w:rsidRPr="00FC31B9" w14:paraId="6AF390F8" w14:textId="77777777" w:rsidTr="00FC31B9">
        <w:trPr>
          <w:trHeight w:val="255"/>
        </w:trPr>
        <w:tc>
          <w:tcPr>
            <w:tcW w:w="1136" w:type="pct"/>
            <w:gridSpan w:val="2"/>
            <w:vMerge/>
            <w:tcBorders>
              <w:top w:val="single" w:sz="4" w:space="0" w:color="auto"/>
              <w:left w:val="single" w:sz="4" w:space="0" w:color="auto"/>
              <w:bottom w:val="single" w:sz="4" w:space="0" w:color="auto"/>
              <w:right w:val="single" w:sz="4" w:space="0" w:color="auto"/>
            </w:tcBorders>
            <w:vAlign w:val="center"/>
            <w:hideMark/>
          </w:tcPr>
          <w:p w14:paraId="536C3376" w14:textId="77777777" w:rsidR="00FC31B9" w:rsidRPr="00FC31B9" w:rsidRDefault="00FC31B9" w:rsidP="00FC31B9">
            <w:pPr>
              <w:rPr>
                <w:rFonts w:cs="Arial"/>
                <w:b/>
                <w:bCs/>
                <w:color w:val="FF0000"/>
                <w:szCs w:val="20"/>
              </w:rPr>
            </w:pP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78FF086F"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 ( ---------------------------------------------------------------- ) x Alíquota do Tributo</w:t>
            </w:r>
          </w:p>
        </w:tc>
      </w:tr>
      <w:tr w:rsidR="00FC31B9" w:rsidRPr="00FC31B9" w14:paraId="3C59A370" w14:textId="77777777" w:rsidTr="00FC31B9">
        <w:trPr>
          <w:trHeight w:val="255"/>
        </w:trPr>
        <w:tc>
          <w:tcPr>
            <w:tcW w:w="1136" w:type="pct"/>
            <w:gridSpan w:val="2"/>
            <w:vMerge/>
            <w:tcBorders>
              <w:top w:val="single" w:sz="4" w:space="0" w:color="auto"/>
              <w:left w:val="single" w:sz="4" w:space="0" w:color="auto"/>
              <w:bottom w:val="single" w:sz="4" w:space="0" w:color="auto"/>
              <w:right w:val="single" w:sz="4" w:space="0" w:color="auto"/>
            </w:tcBorders>
            <w:vAlign w:val="center"/>
            <w:hideMark/>
          </w:tcPr>
          <w:p w14:paraId="1D0D63AC" w14:textId="77777777" w:rsidR="00FC31B9" w:rsidRPr="00FC31B9" w:rsidRDefault="00FC31B9" w:rsidP="00FC31B9">
            <w:pPr>
              <w:rPr>
                <w:rFonts w:cs="Arial"/>
                <w:b/>
                <w:bCs/>
                <w:color w:val="FF0000"/>
                <w:szCs w:val="20"/>
              </w:rPr>
            </w:pPr>
          </w:p>
        </w:tc>
        <w:tc>
          <w:tcPr>
            <w:tcW w:w="3864" w:type="pct"/>
            <w:gridSpan w:val="6"/>
            <w:tcBorders>
              <w:top w:val="single" w:sz="4" w:space="0" w:color="auto"/>
              <w:left w:val="nil"/>
              <w:bottom w:val="single" w:sz="4" w:space="0" w:color="auto"/>
              <w:right w:val="single" w:sz="4" w:space="0" w:color="auto"/>
            </w:tcBorders>
            <w:shd w:val="clear" w:color="auto" w:fill="auto"/>
            <w:noWrap/>
            <w:vAlign w:val="center"/>
            <w:hideMark/>
          </w:tcPr>
          <w:p w14:paraId="25B56E6A" w14:textId="77777777" w:rsidR="00FC31B9" w:rsidRPr="00FC31B9" w:rsidRDefault="00FC31B9" w:rsidP="00FC31B9">
            <w:pPr>
              <w:rPr>
                <w:rFonts w:cs="Arial"/>
                <w:b/>
                <w:bCs/>
                <w:color w:val="FF0000"/>
                <w:sz w:val="18"/>
                <w:szCs w:val="18"/>
              </w:rPr>
            </w:pPr>
            <w:r w:rsidRPr="00FC31B9">
              <w:rPr>
                <w:rFonts w:cs="Arial"/>
                <w:b/>
                <w:bCs/>
                <w:color w:val="FF0000"/>
                <w:sz w:val="18"/>
                <w:szCs w:val="18"/>
              </w:rPr>
              <w:t xml:space="preserve">         1 - (Total de Tributos em % dividido por 100)</w:t>
            </w:r>
          </w:p>
        </w:tc>
      </w:tr>
      <w:tr w:rsidR="00FC31B9" w:rsidRPr="00FC31B9" w14:paraId="0597F984"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noWrap/>
            <w:vAlign w:val="center"/>
            <w:hideMark/>
          </w:tcPr>
          <w:p w14:paraId="55DFCBBD" w14:textId="77777777" w:rsidR="00FC31B9" w:rsidRPr="00FC31B9" w:rsidRDefault="00FC31B9" w:rsidP="00FC31B9">
            <w:pPr>
              <w:jc w:val="center"/>
              <w:rPr>
                <w:rFonts w:cs="Arial"/>
                <w:b/>
                <w:bCs/>
                <w:color w:val="000000"/>
                <w:szCs w:val="20"/>
              </w:rPr>
            </w:pPr>
            <w:r w:rsidRPr="00FC31B9">
              <w:rPr>
                <w:rFonts w:cs="Arial"/>
                <w:b/>
                <w:bCs/>
                <w:color w:val="000000"/>
                <w:szCs w:val="20"/>
              </w:rPr>
              <w:t> </w:t>
            </w:r>
          </w:p>
        </w:tc>
      </w:tr>
      <w:tr w:rsidR="00FC31B9" w:rsidRPr="00FC31B9" w14:paraId="24E94DEE" w14:textId="77777777" w:rsidTr="00FC31B9">
        <w:trPr>
          <w:trHeight w:val="9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24BE6FD" w14:textId="77777777" w:rsidR="00FC31B9" w:rsidRPr="00FC31B9" w:rsidRDefault="00FC31B9" w:rsidP="00FC31B9">
            <w:pPr>
              <w:rPr>
                <w:rFonts w:cs="Arial"/>
                <w:b/>
                <w:bCs/>
                <w:color w:val="000000"/>
                <w:sz w:val="24"/>
              </w:rPr>
            </w:pPr>
            <w:r w:rsidRPr="00FC31B9">
              <w:rPr>
                <w:rFonts w:cs="Arial"/>
                <w:b/>
                <w:bCs/>
                <w:color w:val="000000"/>
                <w:sz w:val="24"/>
              </w:rPr>
              <w:br/>
              <w:t>2. QUADRO-RESUMO DO CUSTO POR EMPREGADO</w:t>
            </w:r>
          </w:p>
        </w:tc>
      </w:tr>
      <w:tr w:rsidR="00FC31B9" w:rsidRPr="00FC31B9" w14:paraId="0FA5DA03"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255F6B05" w14:textId="77777777" w:rsidR="00FC31B9" w:rsidRPr="00FC31B9" w:rsidRDefault="00FC31B9" w:rsidP="00FC31B9">
            <w:pPr>
              <w:rPr>
                <w:rFonts w:cs="Arial"/>
                <w:b/>
                <w:bCs/>
                <w:color w:val="000000"/>
                <w:szCs w:val="20"/>
              </w:rPr>
            </w:pPr>
            <w:r w:rsidRPr="00FC31B9">
              <w:rPr>
                <w:rFonts w:cs="Arial"/>
                <w:b/>
                <w:bCs/>
                <w:color w:val="000000"/>
                <w:szCs w:val="20"/>
              </w:rPr>
              <w:t xml:space="preserve">                          Mão de obra vinculada à execução contratual (valor por empregado)</w:t>
            </w:r>
          </w:p>
        </w:tc>
        <w:tc>
          <w:tcPr>
            <w:tcW w:w="556" w:type="pct"/>
            <w:tcBorders>
              <w:top w:val="nil"/>
              <w:left w:val="nil"/>
              <w:bottom w:val="single" w:sz="4" w:space="0" w:color="auto"/>
              <w:right w:val="single" w:sz="4" w:space="0" w:color="auto"/>
            </w:tcBorders>
            <w:shd w:val="clear" w:color="FFFFCC" w:fill="E2EFD9"/>
            <w:vAlign w:val="center"/>
            <w:hideMark/>
          </w:tcPr>
          <w:p w14:paraId="58996433" w14:textId="77777777" w:rsidR="00FC31B9" w:rsidRPr="00FC31B9" w:rsidRDefault="00FC31B9" w:rsidP="00FC31B9">
            <w:pPr>
              <w:jc w:val="center"/>
              <w:rPr>
                <w:rFonts w:cs="Arial"/>
                <w:b/>
                <w:bCs/>
                <w:color w:val="000000"/>
                <w:szCs w:val="20"/>
              </w:rPr>
            </w:pPr>
            <w:r w:rsidRPr="00FC31B9">
              <w:rPr>
                <w:rFonts w:cs="Arial"/>
                <w:b/>
                <w:bCs/>
                <w:color w:val="000000"/>
                <w:szCs w:val="20"/>
              </w:rPr>
              <w:t>Valor (R$)</w:t>
            </w:r>
          </w:p>
        </w:tc>
      </w:tr>
      <w:tr w:rsidR="00FC31B9" w:rsidRPr="00FC31B9" w14:paraId="0D2EAF15"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8A964A0" w14:textId="77777777" w:rsidR="00FC31B9" w:rsidRPr="00FC31B9" w:rsidRDefault="00FC31B9" w:rsidP="00FC31B9">
            <w:pPr>
              <w:jc w:val="center"/>
              <w:rPr>
                <w:rFonts w:cs="Arial"/>
                <w:b/>
                <w:bCs/>
                <w:color w:val="000000"/>
                <w:szCs w:val="20"/>
              </w:rPr>
            </w:pPr>
            <w:r w:rsidRPr="00FC31B9">
              <w:rPr>
                <w:rFonts w:cs="Arial"/>
                <w:b/>
                <w:bCs/>
                <w:color w:val="000000"/>
                <w:szCs w:val="20"/>
              </w:rPr>
              <w:t>A</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45864F87" w14:textId="77777777" w:rsidR="00FC31B9" w:rsidRPr="00FC31B9" w:rsidRDefault="00FC31B9" w:rsidP="00FC31B9">
            <w:pPr>
              <w:rPr>
                <w:rFonts w:cs="Arial"/>
                <w:b/>
                <w:bCs/>
                <w:color w:val="000000"/>
                <w:szCs w:val="20"/>
              </w:rPr>
            </w:pPr>
            <w:r w:rsidRPr="00FC31B9">
              <w:rPr>
                <w:rFonts w:cs="Arial"/>
                <w:b/>
                <w:bCs/>
                <w:color w:val="000000"/>
                <w:szCs w:val="20"/>
              </w:rPr>
              <w:t>Módulo 1 - Composição da Remuneração</w:t>
            </w:r>
          </w:p>
        </w:tc>
        <w:tc>
          <w:tcPr>
            <w:tcW w:w="556" w:type="pct"/>
            <w:tcBorders>
              <w:top w:val="nil"/>
              <w:left w:val="nil"/>
              <w:bottom w:val="single" w:sz="4" w:space="0" w:color="auto"/>
              <w:right w:val="single" w:sz="4" w:space="0" w:color="auto"/>
            </w:tcBorders>
            <w:shd w:val="clear" w:color="auto" w:fill="auto"/>
            <w:vAlign w:val="center"/>
            <w:hideMark/>
          </w:tcPr>
          <w:p w14:paraId="4CA5BC1E" w14:textId="77777777" w:rsidR="00FC31B9" w:rsidRPr="00FC31B9" w:rsidRDefault="00FC31B9" w:rsidP="00FC31B9">
            <w:pPr>
              <w:jc w:val="right"/>
              <w:rPr>
                <w:rFonts w:cs="Arial"/>
                <w:b/>
                <w:bCs/>
                <w:color w:val="000000"/>
                <w:szCs w:val="20"/>
              </w:rPr>
            </w:pPr>
            <w:r w:rsidRPr="00FC31B9">
              <w:rPr>
                <w:rFonts w:cs="Arial"/>
                <w:b/>
                <w:bCs/>
                <w:color w:val="000000"/>
                <w:szCs w:val="20"/>
              </w:rPr>
              <w:t>1.576,91</w:t>
            </w:r>
          </w:p>
        </w:tc>
      </w:tr>
      <w:tr w:rsidR="00FC31B9" w:rsidRPr="00FC31B9" w14:paraId="6884F0EB"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52FF667C" w14:textId="77777777" w:rsidR="00FC31B9" w:rsidRPr="00FC31B9" w:rsidRDefault="00FC31B9" w:rsidP="00FC31B9">
            <w:pPr>
              <w:jc w:val="center"/>
              <w:rPr>
                <w:rFonts w:cs="Arial"/>
                <w:b/>
                <w:bCs/>
                <w:color w:val="000000"/>
                <w:szCs w:val="20"/>
              </w:rPr>
            </w:pPr>
            <w:r w:rsidRPr="00FC31B9">
              <w:rPr>
                <w:rFonts w:cs="Arial"/>
                <w:b/>
                <w:bCs/>
                <w:color w:val="000000"/>
                <w:szCs w:val="20"/>
              </w:rPr>
              <w:t>B</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2B0B832E" w14:textId="77777777" w:rsidR="00FC31B9" w:rsidRPr="00FC31B9" w:rsidRDefault="00FC31B9" w:rsidP="00FC31B9">
            <w:pPr>
              <w:rPr>
                <w:rFonts w:cs="Arial"/>
                <w:b/>
                <w:bCs/>
                <w:color w:val="000000"/>
                <w:szCs w:val="20"/>
              </w:rPr>
            </w:pPr>
            <w:r w:rsidRPr="00FC31B9">
              <w:rPr>
                <w:rFonts w:cs="Arial"/>
                <w:b/>
                <w:bCs/>
                <w:color w:val="000000"/>
                <w:szCs w:val="20"/>
              </w:rPr>
              <w:t>Módulo 2 – Encargos e Benefícios Anuais, Mensais e Diários</w:t>
            </w:r>
          </w:p>
        </w:tc>
        <w:tc>
          <w:tcPr>
            <w:tcW w:w="556" w:type="pct"/>
            <w:tcBorders>
              <w:top w:val="nil"/>
              <w:left w:val="nil"/>
              <w:bottom w:val="single" w:sz="4" w:space="0" w:color="auto"/>
              <w:right w:val="single" w:sz="4" w:space="0" w:color="auto"/>
            </w:tcBorders>
            <w:shd w:val="clear" w:color="auto" w:fill="auto"/>
            <w:vAlign w:val="center"/>
            <w:hideMark/>
          </w:tcPr>
          <w:p w14:paraId="73B45745" w14:textId="77777777" w:rsidR="00FC31B9" w:rsidRPr="00FC31B9" w:rsidRDefault="00FC31B9" w:rsidP="00FC31B9">
            <w:pPr>
              <w:jc w:val="right"/>
              <w:rPr>
                <w:rFonts w:cs="Arial"/>
                <w:b/>
                <w:bCs/>
                <w:color w:val="000000"/>
                <w:szCs w:val="20"/>
              </w:rPr>
            </w:pPr>
            <w:r w:rsidRPr="00FC31B9">
              <w:rPr>
                <w:rFonts w:cs="Arial"/>
                <w:b/>
                <w:bCs/>
                <w:color w:val="000000"/>
                <w:szCs w:val="20"/>
              </w:rPr>
              <w:t>1.285,66</w:t>
            </w:r>
          </w:p>
        </w:tc>
      </w:tr>
      <w:tr w:rsidR="00FC31B9" w:rsidRPr="00FC31B9" w14:paraId="61750797"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4F1B5524" w14:textId="77777777" w:rsidR="00FC31B9" w:rsidRPr="00FC31B9" w:rsidRDefault="00FC31B9" w:rsidP="00FC31B9">
            <w:pPr>
              <w:jc w:val="center"/>
              <w:rPr>
                <w:rFonts w:cs="Arial"/>
                <w:b/>
                <w:bCs/>
                <w:color w:val="000000"/>
                <w:szCs w:val="20"/>
              </w:rPr>
            </w:pPr>
            <w:r w:rsidRPr="00FC31B9">
              <w:rPr>
                <w:rFonts w:cs="Arial"/>
                <w:b/>
                <w:bCs/>
                <w:color w:val="000000"/>
                <w:szCs w:val="20"/>
              </w:rPr>
              <w:t>C</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669E23E3" w14:textId="77777777" w:rsidR="00FC31B9" w:rsidRPr="00FC31B9" w:rsidRDefault="00FC31B9" w:rsidP="00FC31B9">
            <w:pPr>
              <w:rPr>
                <w:rFonts w:cs="Arial"/>
                <w:b/>
                <w:bCs/>
                <w:color w:val="000000"/>
                <w:szCs w:val="20"/>
              </w:rPr>
            </w:pPr>
            <w:r w:rsidRPr="00FC31B9">
              <w:rPr>
                <w:rFonts w:cs="Arial"/>
                <w:b/>
                <w:bCs/>
                <w:color w:val="000000"/>
                <w:szCs w:val="20"/>
              </w:rPr>
              <w:t>Módulo 3 – Provisão para Rescisão</w:t>
            </w:r>
          </w:p>
        </w:tc>
        <w:tc>
          <w:tcPr>
            <w:tcW w:w="556" w:type="pct"/>
            <w:tcBorders>
              <w:top w:val="nil"/>
              <w:left w:val="nil"/>
              <w:bottom w:val="single" w:sz="4" w:space="0" w:color="auto"/>
              <w:right w:val="single" w:sz="4" w:space="0" w:color="auto"/>
            </w:tcBorders>
            <w:shd w:val="clear" w:color="auto" w:fill="auto"/>
            <w:vAlign w:val="center"/>
            <w:hideMark/>
          </w:tcPr>
          <w:p w14:paraId="5BD3A530" w14:textId="77777777" w:rsidR="00FC31B9" w:rsidRPr="00FC31B9" w:rsidRDefault="00FC31B9" w:rsidP="00FC31B9">
            <w:pPr>
              <w:jc w:val="right"/>
              <w:rPr>
                <w:rFonts w:cs="Arial"/>
                <w:b/>
                <w:bCs/>
                <w:color w:val="000000"/>
                <w:szCs w:val="20"/>
              </w:rPr>
            </w:pPr>
            <w:r w:rsidRPr="00FC31B9">
              <w:rPr>
                <w:rFonts w:cs="Arial"/>
                <w:b/>
                <w:bCs/>
                <w:color w:val="000000"/>
                <w:szCs w:val="20"/>
              </w:rPr>
              <w:t>109,33</w:t>
            </w:r>
          </w:p>
        </w:tc>
      </w:tr>
      <w:tr w:rsidR="00FC31B9" w:rsidRPr="00FC31B9" w14:paraId="7F95DE6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61B10DEF" w14:textId="77777777" w:rsidR="00FC31B9" w:rsidRPr="00FC31B9" w:rsidRDefault="00FC31B9" w:rsidP="00FC31B9">
            <w:pPr>
              <w:jc w:val="center"/>
              <w:rPr>
                <w:rFonts w:cs="Arial"/>
                <w:b/>
                <w:bCs/>
                <w:color w:val="000000"/>
                <w:szCs w:val="20"/>
              </w:rPr>
            </w:pPr>
            <w:r w:rsidRPr="00FC31B9">
              <w:rPr>
                <w:rFonts w:cs="Arial"/>
                <w:b/>
                <w:bCs/>
                <w:color w:val="000000"/>
                <w:szCs w:val="20"/>
              </w:rPr>
              <w:t>D</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6070811C" w14:textId="77777777" w:rsidR="00FC31B9" w:rsidRPr="00FC31B9" w:rsidRDefault="00FC31B9" w:rsidP="00FC31B9">
            <w:pPr>
              <w:rPr>
                <w:rFonts w:cs="Arial"/>
                <w:b/>
                <w:bCs/>
                <w:color w:val="000000"/>
                <w:szCs w:val="20"/>
              </w:rPr>
            </w:pPr>
            <w:r w:rsidRPr="00FC31B9">
              <w:rPr>
                <w:rFonts w:cs="Arial"/>
                <w:b/>
                <w:bCs/>
                <w:color w:val="000000"/>
                <w:szCs w:val="20"/>
              </w:rPr>
              <w:t>Módulo 4 – Custo de Reposição do Profissional Ausente</w:t>
            </w:r>
          </w:p>
        </w:tc>
        <w:tc>
          <w:tcPr>
            <w:tcW w:w="556" w:type="pct"/>
            <w:tcBorders>
              <w:top w:val="nil"/>
              <w:left w:val="nil"/>
              <w:bottom w:val="single" w:sz="4" w:space="0" w:color="auto"/>
              <w:right w:val="single" w:sz="4" w:space="0" w:color="auto"/>
            </w:tcBorders>
            <w:shd w:val="clear" w:color="auto" w:fill="auto"/>
            <w:vAlign w:val="center"/>
            <w:hideMark/>
          </w:tcPr>
          <w:p w14:paraId="5715EF9A" w14:textId="77777777" w:rsidR="00FC31B9" w:rsidRPr="00FC31B9" w:rsidRDefault="00FC31B9" w:rsidP="00FC31B9">
            <w:pPr>
              <w:jc w:val="right"/>
              <w:rPr>
                <w:rFonts w:cs="Arial"/>
                <w:b/>
                <w:bCs/>
                <w:color w:val="000000"/>
                <w:szCs w:val="20"/>
              </w:rPr>
            </w:pPr>
            <w:r w:rsidRPr="00FC31B9">
              <w:rPr>
                <w:rFonts w:cs="Arial"/>
                <w:b/>
                <w:bCs/>
                <w:color w:val="000000"/>
                <w:szCs w:val="20"/>
              </w:rPr>
              <w:t>256,20</w:t>
            </w:r>
          </w:p>
        </w:tc>
      </w:tr>
      <w:tr w:rsidR="00FC31B9" w:rsidRPr="00FC31B9" w14:paraId="083A4A7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33811D9C" w14:textId="77777777" w:rsidR="00FC31B9" w:rsidRPr="00FC31B9" w:rsidRDefault="00FC31B9" w:rsidP="00FC31B9">
            <w:pPr>
              <w:jc w:val="center"/>
              <w:rPr>
                <w:rFonts w:cs="Arial"/>
                <w:b/>
                <w:bCs/>
                <w:color w:val="000000"/>
                <w:szCs w:val="20"/>
              </w:rPr>
            </w:pPr>
            <w:r w:rsidRPr="00FC31B9">
              <w:rPr>
                <w:rFonts w:cs="Arial"/>
                <w:b/>
                <w:bCs/>
                <w:color w:val="000000"/>
                <w:szCs w:val="20"/>
              </w:rPr>
              <w:t>E</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7B59B293" w14:textId="77777777" w:rsidR="00FC31B9" w:rsidRPr="00FC31B9" w:rsidRDefault="00FC31B9" w:rsidP="00FC31B9">
            <w:pPr>
              <w:rPr>
                <w:rFonts w:cs="Arial"/>
                <w:b/>
                <w:bCs/>
                <w:color w:val="000000"/>
                <w:szCs w:val="20"/>
              </w:rPr>
            </w:pPr>
            <w:r w:rsidRPr="00FC31B9">
              <w:rPr>
                <w:rFonts w:cs="Arial"/>
                <w:b/>
                <w:bCs/>
                <w:color w:val="000000"/>
                <w:szCs w:val="20"/>
              </w:rPr>
              <w:t xml:space="preserve">Módulo 5 - Insumo Diversos </w:t>
            </w:r>
          </w:p>
        </w:tc>
        <w:tc>
          <w:tcPr>
            <w:tcW w:w="556" w:type="pct"/>
            <w:tcBorders>
              <w:top w:val="nil"/>
              <w:left w:val="nil"/>
              <w:bottom w:val="single" w:sz="4" w:space="0" w:color="auto"/>
              <w:right w:val="single" w:sz="4" w:space="0" w:color="auto"/>
            </w:tcBorders>
            <w:shd w:val="clear" w:color="auto" w:fill="auto"/>
            <w:vAlign w:val="center"/>
            <w:hideMark/>
          </w:tcPr>
          <w:p w14:paraId="3B24A77D" w14:textId="77777777" w:rsidR="00FC31B9" w:rsidRPr="00FC31B9" w:rsidRDefault="00FC31B9" w:rsidP="00FC31B9">
            <w:pPr>
              <w:jc w:val="right"/>
              <w:rPr>
                <w:rFonts w:cs="Arial"/>
                <w:b/>
                <w:bCs/>
                <w:color w:val="000000"/>
                <w:szCs w:val="20"/>
              </w:rPr>
            </w:pPr>
            <w:r w:rsidRPr="00FC31B9">
              <w:rPr>
                <w:rFonts w:cs="Arial"/>
                <w:b/>
                <w:bCs/>
                <w:color w:val="000000"/>
                <w:szCs w:val="20"/>
              </w:rPr>
              <w:t>1.049,19</w:t>
            </w:r>
          </w:p>
        </w:tc>
      </w:tr>
      <w:tr w:rsidR="00FC31B9" w:rsidRPr="00FC31B9" w14:paraId="36CD186D"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3F469755" w14:textId="77777777" w:rsidR="00FC31B9" w:rsidRPr="00FC31B9" w:rsidRDefault="00FC31B9" w:rsidP="00FC31B9">
            <w:pPr>
              <w:jc w:val="right"/>
              <w:rPr>
                <w:rFonts w:cs="Arial"/>
                <w:b/>
                <w:bCs/>
                <w:color w:val="000000"/>
                <w:szCs w:val="20"/>
              </w:rPr>
            </w:pPr>
            <w:r w:rsidRPr="00FC31B9">
              <w:rPr>
                <w:rFonts w:cs="Arial"/>
                <w:b/>
                <w:bCs/>
                <w:color w:val="000000"/>
                <w:szCs w:val="20"/>
              </w:rPr>
              <w:t>Subtotal (A + B + C + D + E)</w:t>
            </w:r>
          </w:p>
        </w:tc>
        <w:tc>
          <w:tcPr>
            <w:tcW w:w="556" w:type="pct"/>
            <w:tcBorders>
              <w:top w:val="nil"/>
              <w:left w:val="nil"/>
              <w:bottom w:val="single" w:sz="4" w:space="0" w:color="auto"/>
              <w:right w:val="single" w:sz="4" w:space="0" w:color="auto"/>
            </w:tcBorders>
            <w:shd w:val="clear" w:color="FFFFCC" w:fill="E2EFD9"/>
            <w:vAlign w:val="center"/>
            <w:hideMark/>
          </w:tcPr>
          <w:p w14:paraId="12288042" w14:textId="77777777" w:rsidR="00FC31B9" w:rsidRPr="00FC31B9" w:rsidRDefault="00FC31B9" w:rsidP="00FC31B9">
            <w:pPr>
              <w:jc w:val="right"/>
              <w:rPr>
                <w:rFonts w:cs="Arial"/>
                <w:b/>
                <w:bCs/>
                <w:color w:val="000000"/>
                <w:szCs w:val="20"/>
              </w:rPr>
            </w:pPr>
            <w:r w:rsidRPr="00FC31B9">
              <w:rPr>
                <w:rFonts w:cs="Arial"/>
                <w:b/>
                <w:bCs/>
                <w:color w:val="000000"/>
                <w:szCs w:val="20"/>
              </w:rPr>
              <w:t>4.277,30</w:t>
            </w:r>
          </w:p>
        </w:tc>
      </w:tr>
      <w:tr w:rsidR="00FC31B9" w:rsidRPr="00FC31B9" w14:paraId="40E4CFF1" w14:textId="77777777" w:rsidTr="00FC31B9">
        <w:trPr>
          <w:trHeight w:val="285"/>
        </w:trPr>
        <w:tc>
          <w:tcPr>
            <w:tcW w:w="494" w:type="pct"/>
            <w:tcBorders>
              <w:top w:val="nil"/>
              <w:left w:val="single" w:sz="4" w:space="0" w:color="auto"/>
              <w:bottom w:val="single" w:sz="4" w:space="0" w:color="auto"/>
              <w:right w:val="single" w:sz="4" w:space="0" w:color="auto"/>
            </w:tcBorders>
            <w:shd w:val="clear" w:color="auto" w:fill="auto"/>
            <w:vAlign w:val="center"/>
            <w:hideMark/>
          </w:tcPr>
          <w:p w14:paraId="752EED21" w14:textId="77777777" w:rsidR="00FC31B9" w:rsidRPr="00FC31B9" w:rsidRDefault="00FC31B9" w:rsidP="00FC31B9">
            <w:pPr>
              <w:jc w:val="center"/>
              <w:rPr>
                <w:rFonts w:cs="Arial"/>
                <w:b/>
                <w:bCs/>
                <w:color w:val="000000"/>
                <w:szCs w:val="20"/>
              </w:rPr>
            </w:pPr>
            <w:r w:rsidRPr="00FC31B9">
              <w:rPr>
                <w:rFonts w:cs="Arial"/>
                <w:b/>
                <w:bCs/>
                <w:color w:val="000000"/>
                <w:szCs w:val="20"/>
              </w:rPr>
              <w:t>F</w:t>
            </w:r>
          </w:p>
        </w:tc>
        <w:tc>
          <w:tcPr>
            <w:tcW w:w="3950" w:type="pct"/>
            <w:gridSpan w:val="6"/>
            <w:tcBorders>
              <w:top w:val="single" w:sz="4" w:space="0" w:color="auto"/>
              <w:left w:val="nil"/>
              <w:bottom w:val="single" w:sz="4" w:space="0" w:color="auto"/>
              <w:right w:val="single" w:sz="4" w:space="0" w:color="auto"/>
            </w:tcBorders>
            <w:shd w:val="clear" w:color="auto" w:fill="auto"/>
            <w:vAlign w:val="center"/>
            <w:hideMark/>
          </w:tcPr>
          <w:p w14:paraId="244BFB88" w14:textId="77777777" w:rsidR="00FC31B9" w:rsidRPr="00FC31B9" w:rsidRDefault="00FC31B9" w:rsidP="00FC31B9">
            <w:pPr>
              <w:rPr>
                <w:rFonts w:cs="Arial"/>
                <w:b/>
                <w:bCs/>
                <w:color w:val="000000"/>
                <w:szCs w:val="20"/>
              </w:rPr>
            </w:pPr>
            <w:r w:rsidRPr="00FC31B9">
              <w:rPr>
                <w:rFonts w:cs="Arial"/>
                <w:b/>
                <w:bCs/>
                <w:color w:val="000000"/>
                <w:szCs w:val="20"/>
              </w:rPr>
              <w:t>Módulo 6 - Custos Indiretos, Lucro e Tributos</w:t>
            </w:r>
          </w:p>
        </w:tc>
        <w:tc>
          <w:tcPr>
            <w:tcW w:w="556" w:type="pct"/>
            <w:tcBorders>
              <w:top w:val="nil"/>
              <w:left w:val="nil"/>
              <w:bottom w:val="single" w:sz="4" w:space="0" w:color="auto"/>
              <w:right w:val="single" w:sz="4" w:space="0" w:color="auto"/>
            </w:tcBorders>
            <w:shd w:val="clear" w:color="auto" w:fill="auto"/>
            <w:vAlign w:val="center"/>
            <w:hideMark/>
          </w:tcPr>
          <w:p w14:paraId="11FD63A8" w14:textId="77777777" w:rsidR="00FC31B9" w:rsidRPr="00FC31B9" w:rsidRDefault="00FC31B9" w:rsidP="00FC31B9">
            <w:pPr>
              <w:jc w:val="right"/>
              <w:rPr>
                <w:rFonts w:cs="Arial"/>
                <w:b/>
                <w:bCs/>
                <w:color w:val="000000"/>
                <w:szCs w:val="20"/>
              </w:rPr>
            </w:pPr>
            <w:r w:rsidRPr="00FC31B9">
              <w:rPr>
                <w:rFonts w:cs="Arial"/>
                <w:b/>
                <w:bCs/>
                <w:color w:val="000000"/>
                <w:szCs w:val="20"/>
              </w:rPr>
              <w:t>1.417,54</w:t>
            </w:r>
          </w:p>
        </w:tc>
      </w:tr>
      <w:tr w:rsidR="00FC31B9" w:rsidRPr="00FC31B9" w14:paraId="4E0D5CA9" w14:textId="77777777" w:rsidTr="00FC31B9">
        <w:trPr>
          <w:trHeight w:val="285"/>
        </w:trPr>
        <w:tc>
          <w:tcPr>
            <w:tcW w:w="4444" w:type="pct"/>
            <w:gridSpan w:val="7"/>
            <w:tcBorders>
              <w:top w:val="single" w:sz="4" w:space="0" w:color="auto"/>
              <w:left w:val="single" w:sz="4" w:space="0" w:color="auto"/>
              <w:bottom w:val="single" w:sz="4" w:space="0" w:color="auto"/>
              <w:right w:val="single" w:sz="4" w:space="0" w:color="auto"/>
            </w:tcBorders>
            <w:shd w:val="clear" w:color="FFFFCC" w:fill="E2EFD9"/>
            <w:vAlign w:val="center"/>
            <w:hideMark/>
          </w:tcPr>
          <w:p w14:paraId="250A14F6" w14:textId="77777777" w:rsidR="00FC31B9" w:rsidRPr="00FC31B9" w:rsidRDefault="00FC31B9" w:rsidP="00FC31B9">
            <w:pPr>
              <w:jc w:val="right"/>
              <w:rPr>
                <w:rFonts w:cs="Arial"/>
                <w:b/>
                <w:bCs/>
                <w:color w:val="000000"/>
                <w:szCs w:val="20"/>
              </w:rPr>
            </w:pPr>
            <w:r w:rsidRPr="00FC31B9">
              <w:rPr>
                <w:rFonts w:cs="Arial"/>
                <w:b/>
                <w:bCs/>
                <w:color w:val="000000"/>
                <w:szCs w:val="20"/>
              </w:rPr>
              <w:t>Valor Total por Empregado</w:t>
            </w:r>
          </w:p>
        </w:tc>
        <w:tc>
          <w:tcPr>
            <w:tcW w:w="556" w:type="pct"/>
            <w:tcBorders>
              <w:top w:val="nil"/>
              <w:left w:val="nil"/>
              <w:bottom w:val="single" w:sz="4" w:space="0" w:color="auto"/>
              <w:right w:val="single" w:sz="4" w:space="0" w:color="auto"/>
            </w:tcBorders>
            <w:shd w:val="clear" w:color="FFFFCC" w:fill="E2EFD9"/>
            <w:vAlign w:val="center"/>
            <w:hideMark/>
          </w:tcPr>
          <w:p w14:paraId="0ED2F4FE" w14:textId="77777777" w:rsidR="00FC31B9" w:rsidRPr="00FC31B9" w:rsidRDefault="00FC31B9" w:rsidP="00FC31B9">
            <w:pPr>
              <w:jc w:val="right"/>
              <w:rPr>
                <w:rFonts w:cs="Arial"/>
                <w:b/>
                <w:bCs/>
                <w:color w:val="000000"/>
                <w:szCs w:val="20"/>
              </w:rPr>
            </w:pPr>
            <w:r w:rsidRPr="00FC31B9">
              <w:rPr>
                <w:rFonts w:cs="Arial"/>
                <w:b/>
                <w:bCs/>
                <w:color w:val="000000"/>
                <w:szCs w:val="20"/>
              </w:rPr>
              <w:t>5.694,84</w:t>
            </w:r>
          </w:p>
        </w:tc>
      </w:tr>
      <w:tr w:rsidR="00FC31B9" w:rsidRPr="00FC31B9" w14:paraId="6B7E8ACE" w14:textId="77777777" w:rsidTr="00FC31B9">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339966" w:fill="548135"/>
            <w:vAlign w:val="center"/>
            <w:hideMark/>
          </w:tcPr>
          <w:p w14:paraId="71A8958F" w14:textId="77777777" w:rsidR="00FC31B9" w:rsidRPr="00FC31B9" w:rsidRDefault="00FC31B9" w:rsidP="00FC31B9">
            <w:pPr>
              <w:jc w:val="center"/>
              <w:rPr>
                <w:rFonts w:cs="Arial"/>
                <w:b/>
                <w:bCs/>
                <w:color w:val="FF0000"/>
                <w:szCs w:val="20"/>
              </w:rPr>
            </w:pPr>
            <w:r w:rsidRPr="00FC31B9">
              <w:rPr>
                <w:rFonts w:cs="Arial"/>
                <w:b/>
                <w:bCs/>
                <w:color w:val="FF0000"/>
                <w:szCs w:val="20"/>
              </w:rPr>
              <w:t> </w:t>
            </w:r>
          </w:p>
        </w:tc>
      </w:tr>
      <w:tr w:rsidR="00FC31B9" w:rsidRPr="00FC31B9" w14:paraId="410A9FC8" w14:textId="77777777" w:rsidTr="00FC31B9">
        <w:trPr>
          <w:trHeight w:val="5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09FE46A" w14:textId="77777777" w:rsidR="00FC31B9" w:rsidRPr="00FC31B9" w:rsidRDefault="00FC31B9" w:rsidP="00FC31B9">
            <w:pPr>
              <w:rPr>
                <w:rFonts w:cs="Arial"/>
                <w:b/>
                <w:bCs/>
                <w:color w:val="000000"/>
                <w:szCs w:val="20"/>
              </w:rPr>
            </w:pPr>
            <w:r w:rsidRPr="00FC31B9">
              <w:rPr>
                <w:rFonts w:cs="Arial"/>
                <w:b/>
                <w:bCs/>
                <w:color w:val="000000"/>
                <w:szCs w:val="20"/>
              </w:rPr>
              <w:t>QUANTIDADE DE PESSOAL ALOCADO NA EXECUÇÃO CONTRATUAL (item 6.2.e do Anexo VII da IN nº 5/2017</w:t>
            </w:r>
          </w:p>
        </w:tc>
      </w:tr>
      <w:tr w:rsidR="00FC31B9" w:rsidRPr="00FC31B9" w14:paraId="17318900" w14:textId="77777777" w:rsidTr="00FC31B9">
        <w:trPr>
          <w:trHeight w:val="255"/>
        </w:trPr>
        <w:tc>
          <w:tcPr>
            <w:tcW w:w="2628" w:type="pct"/>
            <w:gridSpan w:val="4"/>
            <w:tcBorders>
              <w:top w:val="single" w:sz="4" w:space="0" w:color="auto"/>
              <w:left w:val="single" w:sz="4" w:space="0" w:color="auto"/>
              <w:bottom w:val="single" w:sz="4" w:space="0" w:color="auto"/>
              <w:right w:val="single" w:sz="4" w:space="0" w:color="auto"/>
            </w:tcBorders>
            <w:shd w:val="clear" w:color="FFFFCC" w:fill="E2EFD9"/>
            <w:noWrap/>
            <w:vAlign w:val="center"/>
            <w:hideMark/>
          </w:tcPr>
          <w:p w14:paraId="4FA09D70" w14:textId="77777777" w:rsidR="00FC31B9" w:rsidRPr="00FC31B9" w:rsidRDefault="00FC31B9" w:rsidP="00FC31B9">
            <w:pPr>
              <w:jc w:val="center"/>
              <w:rPr>
                <w:rFonts w:cs="Arial"/>
                <w:b/>
                <w:bCs/>
                <w:color w:val="000000"/>
                <w:szCs w:val="20"/>
              </w:rPr>
            </w:pPr>
            <w:r w:rsidRPr="00FC31B9">
              <w:rPr>
                <w:rFonts w:cs="Arial"/>
                <w:b/>
                <w:bCs/>
                <w:color w:val="000000"/>
                <w:szCs w:val="20"/>
              </w:rPr>
              <w:t>Tipo de Mão de Obra</w:t>
            </w:r>
          </w:p>
        </w:tc>
        <w:tc>
          <w:tcPr>
            <w:tcW w:w="2372" w:type="pct"/>
            <w:gridSpan w:val="4"/>
            <w:tcBorders>
              <w:top w:val="single" w:sz="4" w:space="0" w:color="auto"/>
              <w:left w:val="nil"/>
              <w:bottom w:val="single" w:sz="4" w:space="0" w:color="auto"/>
              <w:right w:val="single" w:sz="4" w:space="0" w:color="auto"/>
            </w:tcBorders>
            <w:shd w:val="clear" w:color="FFFFCC" w:fill="E2EFD9"/>
            <w:noWrap/>
            <w:vAlign w:val="center"/>
            <w:hideMark/>
          </w:tcPr>
          <w:p w14:paraId="5FC4AD19" w14:textId="77777777" w:rsidR="00FC31B9" w:rsidRPr="00FC31B9" w:rsidRDefault="00FC31B9" w:rsidP="00FC31B9">
            <w:pPr>
              <w:jc w:val="center"/>
              <w:rPr>
                <w:rFonts w:cs="Arial"/>
                <w:b/>
                <w:bCs/>
                <w:color w:val="000000"/>
                <w:szCs w:val="20"/>
              </w:rPr>
            </w:pPr>
            <w:r w:rsidRPr="00FC31B9">
              <w:rPr>
                <w:rFonts w:cs="Arial"/>
                <w:b/>
                <w:bCs/>
                <w:color w:val="000000"/>
                <w:szCs w:val="20"/>
              </w:rPr>
              <w:t>Quantidade de Pessoal</w:t>
            </w:r>
          </w:p>
        </w:tc>
      </w:tr>
      <w:tr w:rsidR="00FC31B9" w:rsidRPr="00FC31B9" w14:paraId="587953A9" w14:textId="77777777" w:rsidTr="00FC31B9">
        <w:trPr>
          <w:trHeight w:val="255"/>
        </w:trPr>
        <w:tc>
          <w:tcPr>
            <w:tcW w:w="262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19492" w14:textId="77777777" w:rsidR="00FC31B9" w:rsidRPr="00FC31B9" w:rsidRDefault="00FC31B9" w:rsidP="00FC31B9">
            <w:pPr>
              <w:rPr>
                <w:rFonts w:cs="Arial"/>
                <w:color w:val="000000"/>
                <w:szCs w:val="20"/>
              </w:rPr>
            </w:pPr>
            <w:r w:rsidRPr="00FC31B9">
              <w:rPr>
                <w:rFonts w:cs="Arial"/>
                <w:color w:val="000000"/>
                <w:szCs w:val="20"/>
              </w:rPr>
              <w:t>Auxiliar de Manutenção Predial</w:t>
            </w:r>
          </w:p>
        </w:tc>
        <w:tc>
          <w:tcPr>
            <w:tcW w:w="2372" w:type="pct"/>
            <w:gridSpan w:val="4"/>
            <w:tcBorders>
              <w:top w:val="single" w:sz="4" w:space="0" w:color="auto"/>
              <w:left w:val="nil"/>
              <w:bottom w:val="single" w:sz="4" w:space="0" w:color="auto"/>
              <w:right w:val="single" w:sz="4" w:space="0" w:color="auto"/>
            </w:tcBorders>
            <w:shd w:val="clear" w:color="auto" w:fill="auto"/>
            <w:noWrap/>
            <w:vAlign w:val="center"/>
            <w:hideMark/>
          </w:tcPr>
          <w:p w14:paraId="548DA17E" w14:textId="77777777" w:rsidR="00FC31B9" w:rsidRPr="00FC31B9" w:rsidRDefault="00FC31B9" w:rsidP="00FC31B9">
            <w:pPr>
              <w:jc w:val="center"/>
              <w:rPr>
                <w:rFonts w:cs="Arial"/>
                <w:color w:val="000000"/>
                <w:szCs w:val="20"/>
              </w:rPr>
            </w:pPr>
            <w:r w:rsidRPr="00FC31B9">
              <w:rPr>
                <w:rFonts w:cs="Arial"/>
                <w:color w:val="000000"/>
                <w:szCs w:val="20"/>
              </w:rPr>
              <w:t>2</w:t>
            </w:r>
          </w:p>
        </w:tc>
      </w:tr>
    </w:tbl>
    <w:p w14:paraId="6A991B25" w14:textId="418B6205" w:rsidR="00FC31B9" w:rsidRDefault="00FC31B9" w:rsidP="004303E5">
      <w:pPr>
        <w:spacing w:line="259" w:lineRule="auto"/>
        <w:rPr>
          <w:sz w:val="24"/>
        </w:rPr>
      </w:pPr>
    </w:p>
    <w:p w14:paraId="1B3C3BAD" w14:textId="70CA17DD" w:rsidR="00FC31B9" w:rsidRDefault="00FC31B9" w:rsidP="004303E5">
      <w:pPr>
        <w:spacing w:line="259" w:lineRule="auto"/>
        <w:rPr>
          <w:sz w:val="24"/>
        </w:rPr>
      </w:pPr>
    </w:p>
    <w:p w14:paraId="14026616" w14:textId="50F51E86" w:rsidR="0012637C" w:rsidRDefault="0012637C">
      <w:pPr>
        <w:spacing w:line="259" w:lineRule="auto"/>
        <w:rPr>
          <w:sz w:val="24"/>
        </w:rPr>
      </w:pPr>
      <w:r>
        <w:rPr>
          <w:sz w:val="24"/>
        </w:rPr>
        <w:br w:type="page"/>
      </w:r>
    </w:p>
    <w:p w14:paraId="2016C03D" w14:textId="73C5B550" w:rsidR="00C2157A" w:rsidRDefault="00C2157A" w:rsidP="00C2157A">
      <w:pPr>
        <w:jc w:val="center"/>
        <w:rPr>
          <w:b/>
          <w:sz w:val="24"/>
        </w:rPr>
      </w:pPr>
      <w:r>
        <w:rPr>
          <w:b/>
          <w:sz w:val="24"/>
        </w:rPr>
        <w:t>ANEXO III</w:t>
      </w:r>
    </w:p>
    <w:p w14:paraId="23D99E4E" w14:textId="77777777" w:rsidR="00C2157A" w:rsidRDefault="00C2157A" w:rsidP="00C2157A">
      <w:pPr>
        <w:jc w:val="center"/>
        <w:rPr>
          <w:b/>
          <w:sz w:val="24"/>
        </w:rPr>
      </w:pPr>
    </w:p>
    <w:p w14:paraId="6E9AEE60" w14:textId="77777777" w:rsidR="00C2157A" w:rsidRDefault="00C2157A" w:rsidP="00C2157A">
      <w:pPr>
        <w:jc w:val="center"/>
        <w:rPr>
          <w:b/>
          <w:sz w:val="24"/>
        </w:rPr>
      </w:pPr>
      <w:r>
        <w:rPr>
          <w:b/>
          <w:sz w:val="24"/>
        </w:rPr>
        <w:t>INSTITUTO FEDERAL DE EDUCAÇÃO, CIÊNCIA E TECNOLOGIA SUL-RIO-GRANDENSE</w:t>
      </w:r>
    </w:p>
    <w:p w14:paraId="48B7C320" w14:textId="77777777" w:rsidR="00C2157A" w:rsidRDefault="00C2157A" w:rsidP="00C2157A">
      <w:pPr>
        <w:jc w:val="center"/>
        <w:rPr>
          <w:b/>
          <w:sz w:val="24"/>
        </w:rPr>
      </w:pPr>
      <w:r>
        <w:rPr>
          <w:b/>
          <w:sz w:val="24"/>
        </w:rPr>
        <w:t>CAMPUSCHARQUEADAS</w:t>
      </w:r>
    </w:p>
    <w:p w14:paraId="4CC56BFB" w14:textId="77777777" w:rsidR="00C2157A" w:rsidRDefault="00C2157A" w:rsidP="00C2157A">
      <w:pPr>
        <w:jc w:val="center"/>
        <w:rPr>
          <w:b/>
          <w:color w:val="0000FF"/>
          <w:sz w:val="24"/>
        </w:rPr>
      </w:pPr>
    </w:p>
    <w:p w14:paraId="4CCC4F5B" w14:textId="77777777" w:rsidR="00C2157A" w:rsidRPr="00972420" w:rsidRDefault="00C2157A" w:rsidP="00C2157A">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0F9813D5" w14:textId="77777777" w:rsidR="00C2157A" w:rsidRDefault="00C2157A" w:rsidP="00C2157A">
      <w:pPr>
        <w:spacing w:line="259" w:lineRule="auto"/>
        <w:jc w:val="center"/>
        <w:rPr>
          <w:b/>
          <w:color w:val="FF0000"/>
          <w:sz w:val="24"/>
        </w:rPr>
      </w:pPr>
      <w:r w:rsidRPr="00972420">
        <w:rPr>
          <w:b/>
          <w:color w:val="FF0000"/>
          <w:sz w:val="24"/>
        </w:rPr>
        <w:t xml:space="preserve">PROCESSO N. </w:t>
      </w:r>
      <w:r w:rsidRPr="007F3B19">
        <w:rPr>
          <w:b/>
          <w:color w:val="FF0000"/>
          <w:sz w:val="24"/>
        </w:rPr>
        <w:t>23166.001039.2022-71</w:t>
      </w:r>
    </w:p>
    <w:p w14:paraId="4EDA01FA" w14:textId="77777777" w:rsidR="00C2157A" w:rsidRDefault="00C2157A" w:rsidP="00C2157A">
      <w:pPr>
        <w:spacing w:line="259" w:lineRule="auto"/>
        <w:jc w:val="center"/>
        <w:rPr>
          <w:b/>
          <w:color w:val="FF0000"/>
          <w:sz w:val="24"/>
        </w:rPr>
      </w:pPr>
    </w:p>
    <w:p w14:paraId="21C06ABA" w14:textId="77777777" w:rsidR="005F17FC" w:rsidRPr="008D6C56" w:rsidRDefault="005F17FC" w:rsidP="005F17FC">
      <w:pPr>
        <w:widowControl w:val="0"/>
        <w:autoSpaceDE w:val="0"/>
        <w:autoSpaceDN w:val="0"/>
        <w:adjustRightInd w:val="0"/>
        <w:spacing w:before="16"/>
        <w:ind w:left="1699" w:right="1622"/>
        <w:jc w:val="center"/>
        <w:rPr>
          <w:rFonts w:cs="Arial"/>
          <w:b/>
          <w:bCs/>
          <w:sz w:val="21"/>
          <w:szCs w:val="21"/>
          <w:lang w:val="pt-PT"/>
        </w:rPr>
      </w:pPr>
      <w:r w:rsidRPr="008D6C56">
        <w:rPr>
          <w:rFonts w:cs="Arial"/>
          <w:b/>
          <w:bCs/>
          <w:color w:val="FF0000"/>
          <w:sz w:val="21"/>
          <w:szCs w:val="21"/>
          <w:highlight w:val="yellow"/>
          <w:lang w:val="pt-PT"/>
        </w:rPr>
        <w:t>MINUTA</w:t>
      </w:r>
      <w:r w:rsidRPr="008D6C56">
        <w:rPr>
          <w:rFonts w:cs="Arial"/>
          <w:b/>
          <w:bCs/>
          <w:color w:val="FF0000"/>
          <w:sz w:val="21"/>
          <w:szCs w:val="21"/>
          <w:lang w:val="pt-PT"/>
        </w:rPr>
        <w:t xml:space="preserve"> </w:t>
      </w:r>
      <w:r w:rsidRPr="008D6C56">
        <w:rPr>
          <w:rFonts w:cs="Arial"/>
          <w:b/>
          <w:bCs/>
          <w:sz w:val="21"/>
          <w:szCs w:val="21"/>
          <w:lang w:val="pt-PT"/>
        </w:rPr>
        <w:t>TERMO DE CONTRATO DE PRESTAÇÃO DE SERVIÇO DE MANUTENÇÃO PREDIAL</w:t>
      </w:r>
    </w:p>
    <w:p w14:paraId="6DCB1951" w14:textId="77777777" w:rsidR="005F17FC" w:rsidRPr="008D6C56" w:rsidRDefault="005F17FC" w:rsidP="005F17FC">
      <w:pPr>
        <w:autoSpaceDE w:val="0"/>
        <w:autoSpaceDN w:val="0"/>
        <w:adjustRightInd w:val="0"/>
        <w:jc w:val="center"/>
        <w:rPr>
          <w:rFonts w:cs="Arial"/>
          <w:b/>
          <w:bCs/>
          <w:color w:val="FF0000"/>
          <w:sz w:val="24"/>
        </w:rPr>
      </w:pPr>
      <w:r w:rsidRPr="008D6C56">
        <w:rPr>
          <w:rFonts w:cs="Arial"/>
          <w:b/>
          <w:bCs/>
          <w:sz w:val="21"/>
          <w:szCs w:val="21"/>
          <w:lang w:val="pt-PT"/>
        </w:rPr>
        <w:t>PROCESSO</w:t>
      </w:r>
      <w:r w:rsidRPr="008D6C56">
        <w:rPr>
          <w:rFonts w:cs="Arial"/>
          <w:b/>
          <w:bCs/>
          <w:spacing w:val="-7"/>
          <w:sz w:val="21"/>
          <w:szCs w:val="21"/>
          <w:lang w:val="pt-PT"/>
        </w:rPr>
        <w:t xml:space="preserve"> </w:t>
      </w:r>
      <w:r w:rsidRPr="008D6C56">
        <w:rPr>
          <w:rFonts w:cs="Arial"/>
          <w:b/>
          <w:bCs/>
          <w:sz w:val="21"/>
          <w:szCs w:val="21"/>
          <w:lang w:val="pt-PT"/>
        </w:rPr>
        <w:t>Nº</w:t>
      </w:r>
      <w:r w:rsidRPr="008D6C56">
        <w:rPr>
          <w:rFonts w:cs="Arial"/>
          <w:b/>
          <w:bCs/>
          <w:spacing w:val="-1"/>
          <w:sz w:val="21"/>
          <w:szCs w:val="21"/>
          <w:lang w:val="pt-PT"/>
        </w:rPr>
        <w:t xml:space="preserve"> </w:t>
      </w:r>
      <w:r w:rsidRPr="008D6C56">
        <w:rPr>
          <w:rFonts w:cs="Arial"/>
          <w:b/>
          <w:bCs/>
          <w:color w:val="FF0000"/>
          <w:sz w:val="24"/>
        </w:rPr>
        <w:t>23166.001039.2022-71</w:t>
      </w:r>
    </w:p>
    <w:p w14:paraId="239717A9" w14:textId="77777777" w:rsidR="005F17FC" w:rsidRPr="008D6C56" w:rsidRDefault="005F17FC" w:rsidP="005F17FC">
      <w:pPr>
        <w:widowControl w:val="0"/>
        <w:autoSpaceDE w:val="0"/>
        <w:autoSpaceDN w:val="0"/>
        <w:adjustRightInd w:val="0"/>
        <w:spacing w:before="3"/>
        <w:ind w:left="1699" w:right="1618"/>
        <w:jc w:val="center"/>
        <w:rPr>
          <w:rFonts w:cs="Arial"/>
          <w:b/>
          <w:bCs/>
          <w:sz w:val="21"/>
          <w:szCs w:val="21"/>
          <w:highlight w:val="yellow"/>
          <w:lang w:val="pt-PT"/>
        </w:rPr>
      </w:pPr>
    </w:p>
    <w:p w14:paraId="2FCA4A60" w14:textId="77F800A6" w:rsidR="005F17FC" w:rsidRPr="008D6C56" w:rsidRDefault="005F17FC" w:rsidP="005F17FC">
      <w:pPr>
        <w:widowControl w:val="0"/>
        <w:autoSpaceDE w:val="0"/>
        <w:autoSpaceDN w:val="0"/>
        <w:adjustRightInd w:val="0"/>
        <w:spacing w:before="3"/>
        <w:ind w:left="1699" w:right="1618"/>
        <w:jc w:val="center"/>
        <w:rPr>
          <w:rFonts w:cs="Arial"/>
          <w:b/>
          <w:bCs/>
          <w:sz w:val="21"/>
          <w:szCs w:val="21"/>
          <w:lang w:val="pt-PT"/>
        </w:rPr>
      </w:pPr>
      <w:r w:rsidRPr="008D6C56">
        <w:rPr>
          <w:rFonts w:cs="Arial"/>
          <w:b/>
          <w:bCs/>
          <w:color w:val="FF0000"/>
          <w:sz w:val="21"/>
          <w:szCs w:val="21"/>
          <w:highlight w:val="yellow"/>
          <w:lang w:val="pt-PT"/>
        </w:rPr>
        <w:t>CONTRATO Nº xx/2022</w:t>
      </w:r>
    </w:p>
    <w:p w14:paraId="7E93FF51" w14:textId="77777777" w:rsidR="005F17FC" w:rsidRPr="008D6C56" w:rsidRDefault="005F17FC" w:rsidP="005F17FC">
      <w:pPr>
        <w:widowControl w:val="0"/>
        <w:autoSpaceDE w:val="0"/>
        <w:autoSpaceDN w:val="0"/>
        <w:adjustRightInd w:val="0"/>
        <w:ind w:left="196"/>
        <w:rPr>
          <w:rFonts w:ascii="Arial MT" w:hAnsi="Arial MT" w:cs="Arial MT"/>
          <w:szCs w:val="20"/>
          <w:lang w:val="pt-PT"/>
        </w:rPr>
      </w:pPr>
    </w:p>
    <w:p w14:paraId="0EB6BA58" w14:textId="77777777" w:rsidR="005F17FC" w:rsidRPr="008D6C56" w:rsidRDefault="005F17FC" w:rsidP="005F17FC">
      <w:pPr>
        <w:widowControl w:val="0"/>
        <w:autoSpaceDE w:val="0"/>
        <w:autoSpaceDN w:val="0"/>
        <w:adjustRightInd w:val="0"/>
        <w:spacing w:before="9"/>
        <w:rPr>
          <w:rFonts w:cs="Arial"/>
          <w:b/>
          <w:bCs/>
          <w:sz w:val="23"/>
          <w:szCs w:val="23"/>
          <w:lang w:val="pt-PT"/>
        </w:rPr>
      </w:pPr>
    </w:p>
    <w:p w14:paraId="13177573" w14:textId="77777777" w:rsidR="005F17FC" w:rsidRPr="008D6C56" w:rsidRDefault="005F17FC" w:rsidP="005F17FC">
      <w:pPr>
        <w:widowControl w:val="0"/>
        <w:autoSpaceDE w:val="0"/>
        <w:autoSpaceDN w:val="0"/>
        <w:adjustRightInd w:val="0"/>
        <w:spacing w:before="1" w:line="276" w:lineRule="auto"/>
        <w:ind w:left="4851" w:right="153"/>
        <w:jc w:val="both"/>
        <w:rPr>
          <w:rFonts w:cs="Arial"/>
          <w:b/>
          <w:bCs/>
          <w:szCs w:val="20"/>
          <w:lang w:val="pt-PT"/>
        </w:rPr>
      </w:pPr>
      <w:r w:rsidRPr="008D6C56">
        <w:rPr>
          <w:rFonts w:cs="Arial"/>
          <w:b/>
          <w:bCs/>
          <w:szCs w:val="20"/>
          <w:lang w:val="pt-PT"/>
        </w:rPr>
        <w:t>TERMO</w:t>
      </w:r>
      <w:r w:rsidRPr="008D6C56">
        <w:rPr>
          <w:rFonts w:cs="Arial"/>
          <w:b/>
          <w:bCs/>
          <w:spacing w:val="1"/>
          <w:szCs w:val="20"/>
          <w:lang w:val="pt-PT"/>
        </w:rPr>
        <w:t xml:space="preserve"> </w:t>
      </w:r>
      <w:r w:rsidRPr="008D6C56">
        <w:rPr>
          <w:rFonts w:cs="Arial"/>
          <w:b/>
          <w:bCs/>
          <w:szCs w:val="20"/>
          <w:lang w:val="pt-PT"/>
        </w:rPr>
        <w:t>DE</w:t>
      </w:r>
      <w:r w:rsidRPr="008D6C56">
        <w:rPr>
          <w:rFonts w:cs="Arial"/>
          <w:b/>
          <w:bCs/>
          <w:spacing w:val="1"/>
          <w:szCs w:val="20"/>
          <w:lang w:val="pt-PT"/>
        </w:rPr>
        <w:t xml:space="preserve"> </w:t>
      </w:r>
      <w:r w:rsidRPr="008D6C56">
        <w:rPr>
          <w:rFonts w:cs="Arial"/>
          <w:b/>
          <w:bCs/>
          <w:szCs w:val="20"/>
          <w:lang w:val="pt-PT"/>
        </w:rPr>
        <w:t>CONTRATO</w:t>
      </w:r>
      <w:r w:rsidRPr="008D6C56">
        <w:rPr>
          <w:rFonts w:cs="Arial"/>
          <w:b/>
          <w:bCs/>
          <w:spacing w:val="1"/>
          <w:szCs w:val="20"/>
          <w:lang w:val="pt-PT"/>
        </w:rPr>
        <w:t xml:space="preserve"> </w:t>
      </w:r>
      <w:r w:rsidRPr="008D6C56">
        <w:rPr>
          <w:rFonts w:cs="Arial"/>
          <w:b/>
          <w:bCs/>
          <w:szCs w:val="20"/>
          <w:lang w:val="pt-PT"/>
        </w:rPr>
        <w:t>DE</w:t>
      </w:r>
      <w:r w:rsidRPr="008D6C56">
        <w:rPr>
          <w:rFonts w:cs="Arial"/>
          <w:b/>
          <w:bCs/>
          <w:spacing w:val="1"/>
          <w:szCs w:val="20"/>
          <w:lang w:val="pt-PT"/>
        </w:rPr>
        <w:t xml:space="preserve"> </w:t>
      </w:r>
      <w:r w:rsidRPr="008D6C56">
        <w:rPr>
          <w:rFonts w:cs="Arial"/>
          <w:b/>
          <w:bCs/>
          <w:szCs w:val="20"/>
          <w:lang w:val="pt-PT"/>
        </w:rPr>
        <w:t>PRESTAÇÃO</w:t>
      </w:r>
      <w:r w:rsidRPr="008D6C56">
        <w:rPr>
          <w:rFonts w:cs="Arial"/>
          <w:b/>
          <w:bCs/>
          <w:spacing w:val="1"/>
          <w:szCs w:val="20"/>
          <w:lang w:val="pt-PT"/>
        </w:rPr>
        <w:t xml:space="preserve"> </w:t>
      </w:r>
      <w:r w:rsidRPr="008D6C56">
        <w:rPr>
          <w:rFonts w:cs="Arial"/>
          <w:b/>
          <w:bCs/>
          <w:szCs w:val="20"/>
          <w:lang w:val="pt-PT"/>
        </w:rPr>
        <w:t>DE</w:t>
      </w:r>
      <w:r w:rsidRPr="008D6C56">
        <w:rPr>
          <w:rFonts w:cs="Arial"/>
          <w:b/>
          <w:bCs/>
          <w:spacing w:val="1"/>
          <w:szCs w:val="20"/>
          <w:lang w:val="pt-PT"/>
        </w:rPr>
        <w:t xml:space="preserve"> </w:t>
      </w:r>
      <w:r w:rsidRPr="008D6C56">
        <w:rPr>
          <w:rFonts w:cs="Arial"/>
          <w:b/>
          <w:bCs/>
          <w:szCs w:val="20"/>
          <w:lang w:val="pt-PT"/>
        </w:rPr>
        <w:t>SERVIÇOS</w:t>
      </w:r>
      <w:r w:rsidRPr="008D6C56">
        <w:rPr>
          <w:rFonts w:cs="Arial"/>
          <w:b/>
          <w:bCs/>
          <w:spacing w:val="1"/>
          <w:szCs w:val="20"/>
          <w:lang w:val="pt-PT"/>
        </w:rPr>
        <w:t xml:space="preserve"> </w:t>
      </w:r>
      <w:r w:rsidRPr="008D6C56">
        <w:rPr>
          <w:rFonts w:cs="Arial"/>
          <w:b/>
          <w:bCs/>
          <w:szCs w:val="20"/>
          <w:lang w:val="pt-PT"/>
        </w:rPr>
        <w:t>QUE</w:t>
      </w:r>
      <w:r w:rsidRPr="008D6C56">
        <w:rPr>
          <w:rFonts w:cs="Arial"/>
          <w:b/>
          <w:bCs/>
          <w:spacing w:val="1"/>
          <w:szCs w:val="20"/>
          <w:lang w:val="pt-PT"/>
        </w:rPr>
        <w:t xml:space="preserve"> </w:t>
      </w:r>
      <w:r w:rsidRPr="008D6C56">
        <w:rPr>
          <w:rFonts w:cs="Arial"/>
          <w:b/>
          <w:bCs/>
          <w:szCs w:val="20"/>
          <w:lang w:val="pt-PT"/>
        </w:rPr>
        <w:t>FAZEM</w:t>
      </w:r>
      <w:r w:rsidRPr="008D6C56">
        <w:rPr>
          <w:rFonts w:cs="Arial"/>
          <w:b/>
          <w:bCs/>
          <w:spacing w:val="1"/>
          <w:szCs w:val="20"/>
          <w:lang w:val="pt-PT"/>
        </w:rPr>
        <w:t xml:space="preserve"> </w:t>
      </w:r>
      <w:r w:rsidRPr="008D6C56">
        <w:rPr>
          <w:rFonts w:cs="Arial"/>
          <w:b/>
          <w:bCs/>
          <w:szCs w:val="20"/>
          <w:lang w:val="pt-PT"/>
        </w:rPr>
        <w:t>ENTRE</w:t>
      </w:r>
      <w:r w:rsidRPr="008D6C56">
        <w:rPr>
          <w:rFonts w:cs="Arial"/>
          <w:b/>
          <w:bCs/>
          <w:spacing w:val="1"/>
          <w:szCs w:val="20"/>
          <w:lang w:val="pt-PT"/>
        </w:rPr>
        <w:t xml:space="preserve"> </w:t>
      </w:r>
      <w:r w:rsidRPr="008D6C56">
        <w:rPr>
          <w:rFonts w:cs="Arial"/>
          <w:b/>
          <w:bCs/>
          <w:szCs w:val="20"/>
          <w:lang w:val="pt-PT"/>
        </w:rPr>
        <w:t>SI</w:t>
      </w:r>
      <w:r w:rsidRPr="008D6C56">
        <w:rPr>
          <w:rFonts w:cs="Arial"/>
          <w:b/>
          <w:bCs/>
          <w:spacing w:val="1"/>
          <w:szCs w:val="20"/>
          <w:lang w:val="pt-PT"/>
        </w:rPr>
        <w:t xml:space="preserve"> </w:t>
      </w:r>
      <w:r w:rsidRPr="008D6C56">
        <w:rPr>
          <w:rFonts w:cs="Arial"/>
          <w:b/>
          <w:bCs/>
          <w:szCs w:val="20"/>
          <w:lang w:val="pt-PT"/>
        </w:rPr>
        <w:t>O</w:t>
      </w:r>
      <w:r w:rsidRPr="008D6C56">
        <w:rPr>
          <w:rFonts w:cs="Arial"/>
          <w:b/>
          <w:bCs/>
          <w:spacing w:val="1"/>
          <w:szCs w:val="20"/>
          <w:lang w:val="pt-PT"/>
        </w:rPr>
        <w:t xml:space="preserve"> </w:t>
      </w:r>
      <w:r w:rsidRPr="008D6C56">
        <w:rPr>
          <w:rFonts w:cs="Arial"/>
          <w:b/>
          <w:bCs/>
          <w:szCs w:val="20"/>
          <w:lang w:val="pt-PT"/>
        </w:rPr>
        <w:t>INSTITUTO</w:t>
      </w:r>
      <w:r w:rsidRPr="008D6C56">
        <w:rPr>
          <w:rFonts w:cs="Arial"/>
          <w:b/>
          <w:bCs/>
          <w:spacing w:val="1"/>
          <w:szCs w:val="20"/>
          <w:lang w:val="pt-PT"/>
        </w:rPr>
        <w:t xml:space="preserve"> </w:t>
      </w:r>
      <w:r w:rsidRPr="008D6C56">
        <w:rPr>
          <w:rFonts w:cs="Arial"/>
          <w:b/>
          <w:bCs/>
          <w:szCs w:val="20"/>
          <w:lang w:val="pt-PT"/>
        </w:rPr>
        <w:t>FEDERAL</w:t>
      </w:r>
      <w:r w:rsidRPr="008D6C56">
        <w:rPr>
          <w:rFonts w:cs="Arial"/>
          <w:b/>
          <w:bCs/>
          <w:spacing w:val="1"/>
          <w:szCs w:val="20"/>
          <w:lang w:val="pt-PT"/>
        </w:rPr>
        <w:t xml:space="preserve"> </w:t>
      </w:r>
      <w:r w:rsidRPr="008D6C56">
        <w:rPr>
          <w:rFonts w:cs="Arial"/>
          <w:b/>
          <w:bCs/>
          <w:szCs w:val="20"/>
          <w:lang w:val="pt-PT"/>
        </w:rPr>
        <w:t>SUL-RIO-GRANDENSE</w:t>
      </w:r>
      <w:r w:rsidRPr="008D6C56">
        <w:rPr>
          <w:rFonts w:cs="Arial"/>
          <w:b/>
          <w:bCs/>
          <w:spacing w:val="1"/>
          <w:szCs w:val="20"/>
          <w:lang w:val="pt-PT"/>
        </w:rPr>
        <w:t xml:space="preserve"> </w:t>
      </w:r>
      <w:r w:rsidRPr="008D6C56">
        <w:rPr>
          <w:rFonts w:cs="Arial"/>
          <w:b/>
          <w:bCs/>
          <w:szCs w:val="20"/>
          <w:lang w:val="pt-PT"/>
        </w:rPr>
        <w:t>–</w:t>
      </w:r>
      <w:r w:rsidRPr="008D6C56">
        <w:rPr>
          <w:rFonts w:cs="Arial"/>
          <w:b/>
          <w:bCs/>
          <w:spacing w:val="56"/>
          <w:szCs w:val="20"/>
          <w:lang w:val="pt-PT"/>
        </w:rPr>
        <w:t xml:space="preserve"> </w:t>
      </w:r>
      <w:r w:rsidRPr="008D6C56">
        <w:rPr>
          <w:rFonts w:cs="Arial"/>
          <w:b/>
          <w:bCs/>
          <w:szCs w:val="20"/>
          <w:lang w:val="pt-PT"/>
        </w:rPr>
        <w:t>CÂMPUS</w:t>
      </w:r>
      <w:r>
        <w:rPr>
          <w:rFonts w:cs="Arial"/>
          <w:b/>
          <w:bCs/>
          <w:szCs w:val="20"/>
          <w:lang w:val="pt-PT"/>
        </w:rPr>
        <w:t xml:space="preserve">  </w:t>
      </w:r>
      <w:r w:rsidRPr="008D6C56">
        <w:rPr>
          <w:rFonts w:cs="Arial"/>
          <w:b/>
          <w:bCs/>
          <w:spacing w:val="-53"/>
          <w:szCs w:val="20"/>
          <w:lang w:val="pt-PT"/>
        </w:rPr>
        <w:t xml:space="preserve"> </w:t>
      </w:r>
      <w:r w:rsidRPr="008D6C56">
        <w:rPr>
          <w:rFonts w:cs="Arial"/>
          <w:b/>
          <w:bCs/>
          <w:szCs w:val="20"/>
          <w:lang w:val="pt-PT"/>
        </w:rPr>
        <w:t>CHARQUEDAS, E</w:t>
      </w:r>
      <w:r w:rsidRPr="008D6C56">
        <w:rPr>
          <w:rFonts w:cs="Arial"/>
          <w:b/>
          <w:bCs/>
          <w:spacing w:val="2"/>
          <w:szCs w:val="20"/>
          <w:lang w:val="pt-PT"/>
        </w:rPr>
        <w:t xml:space="preserve"> </w:t>
      </w:r>
      <w:r w:rsidRPr="008D6C56">
        <w:rPr>
          <w:rFonts w:cs="Arial"/>
          <w:b/>
          <w:bCs/>
          <w:szCs w:val="20"/>
          <w:lang w:val="pt-PT"/>
        </w:rPr>
        <w:t>A</w:t>
      </w:r>
      <w:r w:rsidRPr="008D6C56">
        <w:rPr>
          <w:rFonts w:cs="Arial"/>
          <w:b/>
          <w:bCs/>
          <w:spacing w:val="-4"/>
          <w:szCs w:val="20"/>
          <w:lang w:val="pt-PT"/>
        </w:rPr>
        <w:t xml:space="preserve"> </w:t>
      </w:r>
      <w:r w:rsidRPr="008D6C56">
        <w:rPr>
          <w:rFonts w:cs="Arial"/>
          <w:b/>
          <w:bCs/>
          <w:szCs w:val="20"/>
          <w:lang w:val="pt-PT"/>
        </w:rPr>
        <w:t xml:space="preserve">EMPRESA </w:t>
      </w:r>
      <w:r w:rsidRPr="008D6C56">
        <w:rPr>
          <w:rFonts w:cs="Arial"/>
          <w:b/>
          <w:bCs/>
          <w:szCs w:val="20"/>
          <w:highlight w:val="yellow"/>
          <w:lang w:val="pt-PT"/>
        </w:rPr>
        <w:t>XXXXXXXXXX</w:t>
      </w:r>
      <w:r w:rsidRPr="008D6C56">
        <w:rPr>
          <w:rFonts w:cs="Arial"/>
          <w:b/>
          <w:bCs/>
          <w:szCs w:val="20"/>
          <w:lang w:val="pt-PT"/>
        </w:rPr>
        <w:t>.</w:t>
      </w:r>
    </w:p>
    <w:p w14:paraId="06016817" w14:textId="77777777" w:rsidR="005F17FC" w:rsidRPr="008D6C56" w:rsidRDefault="005F17FC" w:rsidP="005F17FC">
      <w:pPr>
        <w:widowControl w:val="0"/>
        <w:autoSpaceDE w:val="0"/>
        <w:autoSpaceDN w:val="0"/>
        <w:adjustRightInd w:val="0"/>
        <w:rPr>
          <w:rFonts w:cs="Arial"/>
          <w:b/>
          <w:bCs/>
          <w:lang w:val="pt-PT"/>
        </w:rPr>
      </w:pPr>
    </w:p>
    <w:p w14:paraId="7F02ED61" w14:textId="77777777" w:rsidR="005F17FC" w:rsidRPr="008D6C56" w:rsidRDefault="005F17FC" w:rsidP="005F17FC">
      <w:pPr>
        <w:widowControl w:val="0"/>
        <w:autoSpaceDE w:val="0"/>
        <w:autoSpaceDN w:val="0"/>
        <w:adjustRightInd w:val="0"/>
        <w:spacing w:before="9"/>
        <w:rPr>
          <w:rFonts w:cs="Arial"/>
          <w:b/>
          <w:bCs/>
          <w:sz w:val="21"/>
          <w:szCs w:val="21"/>
          <w:lang w:val="pt-PT"/>
        </w:rPr>
      </w:pPr>
    </w:p>
    <w:p w14:paraId="2E5996D4" w14:textId="77777777" w:rsidR="005F17FC" w:rsidRPr="008D6C56" w:rsidRDefault="005F17FC" w:rsidP="005F17FC">
      <w:pPr>
        <w:widowControl w:val="0"/>
        <w:tabs>
          <w:tab w:val="left" w:pos="6546"/>
        </w:tabs>
        <w:autoSpaceDE w:val="0"/>
        <w:autoSpaceDN w:val="0"/>
        <w:adjustRightInd w:val="0"/>
        <w:spacing w:before="1" w:line="276" w:lineRule="auto"/>
        <w:ind w:left="172" w:right="146"/>
        <w:jc w:val="both"/>
        <w:rPr>
          <w:rFonts w:ascii="Arial MT" w:hAnsi="Arial MT" w:cs="Arial MT"/>
          <w:szCs w:val="20"/>
          <w:lang w:val="pt-PT"/>
        </w:rPr>
      </w:pPr>
      <w:r w:rsidRPr="008D6C56">
        <w:rPr>
          <w:rFonts w:ascii="Arial MT" w:hAnsi="Arial MT" w:cs="Arial MT"/>
          <w:szCs w:val="20"/>
          <w:lang w:val="pt-PT"/>
        </w:rPr>
        <w:t xml:space="preserve">O </w:t>
      </w:r>
      <w:r w:rsidRPr="008D6C56">
        <w:rPr>
          <w:rFonts w:cs="Arial"/>
          <w:b/>
          <w:bCs/>
          <w:szCs w:val="20"/>
          <w:lang w:val="pt-PT"/>
        </w:rPr>
        <w:t>Instituto Federal de Educação, Ciência e Tecnologia Sul-rio-grandense – Câmpus Charqueadas</w:t>
      </w:r>
      <w:r w:rsidRPr="008D6C56">
        <w:rPr>
          <w:rFonts w:ascii="Arial MT" w:hAnsi="Arial MT" w:cs="Arial MT"/>
          <w:szCs w:val="20"/>
          <w:lang w:val="pt-PT"/>
        </w:rPr>
        <w:t>,</w:t>
      </w:r>
      <w:r w:rsidRPr="008D6C56">
        <w:rPr>
          <w:rFonts w:ascii="Arial MT" w:hAnsi="Arial MT" w:cs="Arial MT"/>
          <w:spacing w:val="1"/>
          <w:szCs w:val="20"/>
          <w:lang w:val="pt-PT"/>
        </w:rPr>
        <w:t xml:space="preserve"> </w:t>
      </w:r>
      <w:r w:rsidRPr="008D6C56">
        <w:rPr>
          <w:rFonts w:ascii="Arial MT" w:hAnsi="Arial MT" w:cs="Arial MT"/>
          <w:szCs w:val="20"/>
          <w:lang w:val="pt-PT"/>
        </w:rPr>
        <w:t xml:space="preserve">com sede na </w:t>
      </w:r>
      <w:r w:rsidRPr="008D6C56">
        <w:rPr>
          <w:rFonts w:cs="Arial"/>
          <w:szCs w:val="20"/>
        </w:rPr>
        <w:t>Rua General Balbão</w:t>
      </w:r>
      <w:r w:rsidRPr="008D6C56">
        <w:rPr>
          <w:rFonts w:ascii="Arial MT" w:hAnsi="Arial MT" w:cs="Arial MT"/>
          <w:szCs w:val="20"/>
          <w:lang w:val="pt-PT"/>
        </w:rPr>
        <w:t xml:space="preserve">, nº </w:t>
      </w:r>
      <w:r w:rsidRPr="008D6C56">
        <w:rPr>
          <w:rFonts w:cs="Arial"/>
          <w:szCs w:val="20"/>
        </w:rPr>
        <w:t>8</w:t>
      </w:r>
      <w:r w:rsidRPr="008D6C56">
        <w:rPr>
          <w:rFonts w:ascii="Arial MT" w:hAnsi="Arial MT" w:cs="Arial MT"/>
          <w:szCs w:val="20"/>
          <w:lang w:val="pt-PT"/>
        </w:rPr>
        <w:t xml:space="preserve">1, em </w:t>
      </w:r>
      <w:r w:rsidRPr="008D6C56">
        <w:rPr>
          <w:rFonts w:cs="Arial"/>
          <w:szCs w:val="20"/>
        </w:rPr>
        <w:t>Charqueadas</w:t>
      </w:r>
      <w:r w:rsidRPr="008D6C56">
        <w:rPr>
          <w:rFonts w:ascii="Arial MT" w:hAnsi="Arial MT" w:cs="Arial MT"/>
          <w:szCs w:val="20"/>
          <w:lang w:val="pt-PT"/>
        </w:rPr>
        <w:t>/RS, CEP 9</w:t>
      </w:r>
      <w:r w:rsidRPr="008D6C56">
        <w:rPr>
          <w:rFonts w:cs="Arial"/>
          <w:szCs w:val="20"/>
        </w:rPr>
        <w:t>6745</w:t>
      </w:r>
      <w:r w:rsidRPr="008D6C56">
        <w:rPr>
          <w:rFonts w:ascii="Arial MT" w:hAnsi="Arial MT" w:cs="Arial MT"/>
          <w:szCs w:val="20"/>
          <w:lang w:val="pt-PT"/>
        </w:rPr>
        <w:t>-</w:t>
      </w:r>
      <w:r w:rsidRPr="008D6C56">
        <w:rPr>
          <w:rFonts w:cs="Arial"/>
          <w:szCs w:val="20"/>
        </w:rPr>
        <w:t>00</w:t>
      </w:r>
      <w:r w:rsidRPr="008D6C56">
        <w:rPr>
          <w:rFonts w:ascii="Arial MT" w:hAnsi="Arial MT" w:cs="Arial MT"/>
          <w:szCs w:val="20"/>
          <w:lang w:val="pt-PT"/>
        </w:rPr>
        <w:t>0, inscrito no CNPJ sob</w:t>
      </w:r>
      <w:r w:rsidRPr="008D6C56">
        <w:rPr>
          <w:rFonts w:ascii="Arial MT" w:hAnsi="Arial MT" w:cs="Arial MT"/>
          <w:spacing w:val="1"/>
          <w:szCs w:val="20"/>
          <w:lang w:val="pt-PT"/>
        </w:rPr>
        <w:t xml:space="preserve"> </w:t>
      </w:r>
      <w:r w:rsidRPr="008D6C56">
        <w:rPr>
          <w:rFonts w:ascii="Arial MT" w:hAnsi="Arial MT" w:cs="Arial MT"/>
          <w:szCs w:val="20"/>
          <w:lang w:val="pt-PT"/>
        </w:rPr>
        <w:t>o nº 10.729.992/000</w:t>
      </w:r>
      <w:r w:rsidRPr="008D6C56">
        <w:rPr>
          <w:rFonts w:cs="Arial"/>
          <w:szCs w:val="20"/>
        </w:rPr>
        <w:t>4</w:t>
      </w:r>
      <w:r w:rsidRPr="008D6C56">
        <w:rPr>
          <w:rFonts w:ascii="Arial MT" w:hAnsi="Arial MT" w:cs="Arial MT"/>
          <w:szCs w:val="20"/>
          <w:lang w:val="pt-PT"/>
        </w:rPr>
        <w:t>-</w:t>
      </w:r>
      <w:r w:rsidRPr="008D6C56">
        <w:rPr>
          <w:rFonts w:cs="Arial"/>
          <w:szCs w:val="20"/>
        </w:rPr>
        <w:t>99</w:t>
      </w:r>
      <w:r w:rsidRPr="008D6C56">
        <w:rPr>
          <w:rFonts w:ascii="Arial MT" w:hAnsi="Arial MT" w:cs="Arial MT"/>
          <w:szCs w:val="20"/>
          <w:lang w:val="pt-PT"/>
        </w:rPr>
        <w:t>, neste ato representado p</w:t>
      </w:r>
      <w:r w:rsidRPr="008D6C56">
        <w:rPr>
          <w:rFonts w:cs="Arial"/>
          <w:szCs w:val="20"/>
        </w:rPr>
        <w:t xml:space="preserve">elo </w:t>
      </w:r>
      <w:r w:rsidRPr="008D6C56">
        <w:rPr>
          <w:rFonts w:cs="Arial"/>
          <w:b/>
          <w:bCs/>
          <w:szCs w:val="20"/>
        </w:rPr>
        <w:t>Diretor-Geral Sr. JEFERSON FERNANDO DE SOUZA WOLFF</w:t>
      </w:r>
      <w:r w:rsidRPr="008D6C56">
        <w:rPr>
          <w:rFonts w:ascii="Arial MT" w:hAnsi="Arial MT" w:cs="Arial MT"/>
          <w:szCs w:val="20"/>
          <w:lang w:val="pt-PT"/>
        </w:rPr>
        <w:t xml:space="preserve">, nacionalidade </w:t>
      </w:r>
      <w:r w:rsidRPr="008D6C56">
        <w:rPr>
          <w:rFonts w:cs="Arial"/>
          <w:szCs w:val="20"/>
        </w:rPr>
        <w:t>brasileira</w:t>
      </w:r>
      <w:r w:rsidRPr="008D6C56">
        <w:rPr>
          <w:rFonts w:ascii="Arial MT" w:hAnsi="Arial MT" w:cs="Arial MT"/>
          <w:szCs w:val="20"/>
          <w:lang w:val="pt-PT"/>
        </w:rPr>
        <w:t>, CPF:</w:t>
      </w:r>
      <w:r w:rsidRPr="008D6C56">
        <w:rPr>
          <w:rFonts w:cs="Arial"/>
          <w:szCs w:val="20"/>
        </w:rPr>
        <w:t xml:space="preserve"> 746.869.330-72</w:t>
      </w:r>
      <w:r w:rsidRPr="008D6C56">
        <w:rPr>
          <w:rFonts w:ascii="Arial MT" w:hAnsi="Arial MT" w:cs="Arial MT"/>
          <w:szCs w:val="20"/>
          <w:lang w:val="pt-PT"/>
        </w:rPr>
        <w:t>, RG n. º</w:t>
      </w:r>
      <w:r w:rsidRPr="008D6C56">
        <w:rPr>
          <w:rFonts w:cs="Arial"/>
          <w:szCs w:val="20"/>
        </w:rPr>
        <w:t xml:space="preserve"> 1059553205</w:t>
      </w:r>
      <w:r w:rsidRPr="008D6C56">
        <w:rPr>
          <w:rFonts w:ascii="Arial MT" w:hAnsi="Arial MT" w:cs="Arial MT"/>
          <w:szCs w:val="20"/>
          <w:lang w:val="pt-PT"/>
        </w:rPr>
        <w:t>, nomeado pela Portaria nº</w:t>
      </w:r>
      <w:r w:rsidRPr="008D6C56">
        <w:rPr>
          <w:rFonts w:cs="Arial"/>
          <w:szCs w:val="20"/>
        </w:rPr>
        <w:t xml:space="preserve"> 1.178</w:t>
      </w:r>
      <w:r w:rsidRPr="008D6C56">
        <w:rPr>
          <w:rFonts w:ascii="Arial MT" w:hAnsi="Arial MT" w:cs="Arial MT"/>
          <w:szCs w:val="20"/>
          <w:lang w:val="pt-PT"/>
        </w:rPr>
        <w:t>,</w:t>
      </w:r>
      <w:r w:rsidRPr="008D6C56">
        <w:rPr>
          <w:rFonts w:ascii="Arial MT" w:hAnsi="Arial MT" w:cs="Arial MT"/>
          <w:spacing w:val="1"/>
          <w:szCs w:val="20"/>
          <w:lang w:val="pt-PT"/>
        </w:rPr>
        <w:t xml:space="preserve"> </w:t>
      </w:r>
      <w:r w:rsidRPr="008D6C56">
        <w:rPr>
          <w:rFonts w:ascii="Arial MT" w:hAnsi="Arial MT" w:cs="Arial MT"/>
          <w:szCs w:val="20"/>
          <w:lang w:val="pt-PT"/>
        </w:rPr>
        <w:t>de</w:t>
      </w:r>
      <w:r w:rsidRPr="008D6C56">
        <w:rPr>
          <w:rFonts w:cs="Arial"/>
          <w:szCs w:val="20"/>
        </w:rPr>
        <w:t xml:space="preserve"> 30 de junho de 2021</w:t>
      </w:r>
      <w:r w:rsidRPr="008D6C56">
        <w:rPr>
          <w:rFonts w:ascii="Arial MT" w:hAnsi="Arial MT" w:cs="Arial MT"/>
          <w:szCs w:val="20"/>
          <w:lang w:val="pt-PT"/>
        </w:rPr>
        <w:t>, publicada no DOU</w:t>
      </w:r>
      <w:r w:rsidRPr="008D6C56">
        <w:rPr>
          <w:rFonts w:cs="Arial"/>
          <w:szCs w:val="20"/>
        </w:rPr>
        <w:t xml:space="preserve"> Seção 02, nº 122, pág. 44, de 01 de julho do mesmo ano</w:t>
      </w:r>
      <w:r w:rsidRPr="008D6C56">
        <w:rPr>
          <w:rFonts w:ascii="Arial MT" w:hAnsi="Arial MT" w:cs="Arial MT"/>
          <w:szCs w:val="20"/>
          <w:lang w:val="pt-PT"/>
        </w:rPr>
        <w:t>, portador da matrícula funcional SIAPE nº</w:t>
      </w:r>
      <w:r w:rsidRPr="008D6C56">
        <w:rPr>
          <w:rFonts w:cs="Arial"/>
          <w:szCs w:val="20"/>
        </w:rPr>
        <w:t xml:space="preserve"> 1774588</w:t>
      </w:r>
      <w:r w:rsidRPr="008D6C56">
        <w:rPr>
          <w:rFonts w:ascii="Arial MT" w:hAnsi="Arial MT" w:cs="Arial MT"/>
          <w:szCs w:val="20"/>
          <w:lang w:val="pt-PT"/>
        </w:rPr>
        <w:t>,</w:t>
      </w:r>
      <w:r w:rsidRPr="008D6C56">
        <w:rPr>
          <w:rFonts w:ascii="Arial MT" w:hAnsi="Arial MT" w:cs="Arial MT"/>
          <w:spacing w:val="-53"/>
          <w:szCs w:val="20"/>
          <w:lang w:val="pt-PT"/>
        </w:rPr>
        <w:t xml:space="preserve"> </w:t>
      </w:r>
      <w:r w:rsidRPr="008D6C56">
        <w:rPr>
          <w:rFonts w:ascii="Arial MT" w:hAnsi="Arial MT" w:cs="Arial MT"/>
          <w:szCs w:val="20"/>
          <w:lang w:val="pt-PT"/>
        </w:rPr>
        <w:t>doravante</w:t>
      </w:r>
      <w:r w:rsidRPr="008D6C56">
        <w:rPr>
          <w:rFonts w:ascii="Arial MT" w:hAnsi="Arial MT" w:cs="Arial MT"/>
          <w:spacing w:val="1"/>
          <w:szCs w:val="20"/>
          <w:lang w:val="pt-PT"/>
        </w:rPr>
        <w:t xml:space="preserve"> </w:t>
      </w:r>
      <w:r w:rsidRPr="008D6C56">
        <w:rPr>
          <w:rFonts w:ascii="Arial MT" w:hAnsi="Arial MT" w:cs="Arial MT"/>
          <w:szCs w:val="20"/>
          <w:lang w:val="pt-PT"/>
        </w:rPr>
        <w:t>denominad</w:t>
      </w:r>
      <w:r w:rsidRPr="008D6C56">
        <w:rPr>
          <w:rFonts w:cs="Arial"/>
          <w:szCs w:val="20"/>
        </w:rPr>
        <w:t>o</w:t>
      </w:r>
      <w:r w:rsidRPr="008D6C56">
        <w:rPr>
          <w:rFonts w:ascii="Arial MT" w:hAnsi="Arial MT" w:cs="Arial MT"/>
          <w:spacing w:val="1"/>
          <w:szCs w:val="20"/>
          <w:lang w:val="pt-PT"/>
        </w:rPr>
        <w:t xml:space="preserve"> </w:t>
      </w:r>
      <w:r w:rsidRPr="008D6C56">
        <w:rPr>
          <w:rFonts w:cs="Arial"/>
          <w:b/>
          <w:bCs/>
          <w:szCs w:val="20"/>
          <w:lang w:val="pt-PT"/>
        </w:rPr>
        <w:t>CONTRATANTE</w:t>
      </w:r>
      <w:r w:rsidRPr="008D6C56">
        <w:rPr>
          <w:rFonts w:ascii="Arial MT" w:hAnsi="Arial MT" w:cs="Arial MT"/>
          <w:szCs w:val="20"/>
          <w:lang w:val="pt-PT"/>
        </w:rPr>
        <w:t>,</w:t>
      </w:r>
      <w:r w:rsidRPr="008D6C56">
        <w:rPr>
          <w:rFonts w:ascii="Arial MT" w:hAnsi="Arial MT" w:cs="Arial MT"/>
          <w:spacing w:val="1"/>
          <w:szCs w:val="20"/>
          <w:lang w:val="pt-PT"/>
        </w:rPr>
        <w:t xml:space="preserve"> </w:t>
      </w:r>
      <w:r w:rsidRPr="008D6C56">
        <w:rPr>
          <w:rFonts w:ascii="Arial MT" w:hAnsi="Arial MT" w:cs="Arial MT"/>
          <w:szCs w:val="20"/>
          <w:lang w:val="pt-PT"/>
        </w:rPr>
        <w:t>e</w:t>
      </w:r>
      <w:r w:rsidRPr="008D6C56">
        <w:rPr>
          <w:rFonts w:ascii="Arial MT" w:hAnsi="Arial MT" w:cs="Arial MT"/>
          <w:spacing w:val="1"/>
          <w:szCs w:val="20"/>
          <w:lang w:val="pt-PT"/>
        </w:rPr>
        <w:t xml:space="preserve"> </w:t>
      </w:r>
      <w:r w:rsidRPr="008D6C56">
        <w:rPr>
          <w:rFonts w:ascii="Arial MT" w:hAnsi="Arial MT" w:cs="Arial MT"/>
          <w:szCs w:val="20"/>
          <w:lang w:val="pt-PT"/>
        </w:rPr>
        <w:t>a</w:t>
      </w:r>
      <w:r w:rsidRPr="008D6C56">
        <w:rPr>
          <w:rFonts w:ascii="Arial MT" w:hAnsi="Arial MT" w:cs="Arial MT"/>
          <w:spacing w:val="1"/>
          <w:szCs w:val="20"/>
          <w:lang w:val="pt-PT"/>
        </w:rPr>
        <w:t xml:space="preserve"> </w:t>
      </w:r>
      <w:r w:rsidRPr="008D6C56">
        <w:rPr>
          <w:rFonts w:ascii="Arial MT" w:hAnsi="Arial MT" w:cs="Arial MT"/>
          <w:szCs w:val="20"/>
          <w:lang w:val="pt-PT"/>
        </w:rPr>
        <w:t>empresa</w:t>
      </w:r>
      <w:r w:rsidRPr="008D6C56">
        <w:rPr>
          <w:rFonts w:ascii="Arial MT" w:hAnsi="Arial MT" w:cs="Arial MT"/>
          <w:spacing w:val="1"/>
          <w:szCs w:val="20"/>
          <w:lang w:val="pt-PT"/>
        </w:rPr>
        <w:t xml:space="preserve"> </w:t>
      </w:r>
      <w:r w:rsidRPr="008D6C56">
        <w:rPr>
          <w:rFonts w:cs="Arial"/>
          <w:b/>
          <w:bCs/>
          <w:szCs w:val="20"/>
          <w:highlight w:val="yellow"/>
          <w:lang w:val="pt-PT"/>
        </w:rPr>
        <w:t>XXXXXXXXXX</w:t>
      </w:r>
      <w:r w:rsidRPr="008D6C56">
        <w:rPr>
          <w:rFonts w:ascii="Arial MT" w:hAnsi="Arial MT" w:cs="Arial MT"/>
          <w:szCs w:val="20"/>
          <w:lang w:val="pt-PT"/>
        </w:rPr>
        <w:t>,</w:t>
      </w:r>
      <w:r w:rsidRPr="008D6C56">
        <w:rPr>
          <w:rFonts w:ascii="Arial MT" w:hAnsi="Arial MT" w:cs="Arial MT"/>
          <w:spacing w:val="1"/>
          <w:szCs w:val="20"/>
          <w:lang w:val="pt-PT"/>
        </w:rPr>
        <w:t xml:space="preserve"> </w:t>
      </w:r>
      <w:r w:rsidRPr="008D6C56">
        <w:rPr>
          <w:rFonts w:ascii="Arial MT" w:hAnsi="Arial MT" w:cs="Arial MT"/>
          <w:szCs w:val="20"/>
          <w:lang w:val="pt-PT"/>
        </w:rPr>
        <w:t>inscrita</w:t>
      </w:r>
      <w:r w:rsidRPr="008D6C56">
        <w:rPr>
          <w:rFonts w:ascii="Arial MT" w:hAnsi="Arial MT" w:cs="Arial MT"/>
          <w:spacing w:val="1"/>
          <w:szCs w:val="20"/>
          <w:lang w:val="pt-PT"/>
        </w:rPr>
        <w:t xml:space="preserve"> </w:t>
      </w:r>
      <w:r w:rsidRPr="008D6C56">
        <w:rPr>
          <w:rFonts w:ascii="Arial MT" w:hAnsi="Arial MT" w:cs="Arial MT"/>
          <w:szCs w:val="20"/>
          <w:lang w:val="pt-PT"/>
        </w:rPr>
        <w:t>no</w:t>
      </w:r>
      <w:r w:rsidRPr="008D6C56">
        <w:rPr>
          <w:rFonts w:ascii="Arial MT" w:hAnsi="Arial MT" w:cs="Arial MT"/>
          <w:spacing w:val="1"/>
          <w:szCs w:val="20"/>
          <w:lang w:val="pt-PT"/>
        </w:rPr>
        <w:t xml:space="preserve"> </w:t>
      </w:r>
      <w:r w:rsidRPr="008D6C56">
        <w:rPr>
          <w:rFonts w:ascii="Arial MT" w:hAnsi="Arial MT" w:cs="Arial MT"/>
          <w:szCs w:val="20"/>
          <w:lang w:val="pt-PT"/>
        </w:rPr>
        <w:t>CNPJ</w:t>
      </w:r>
      <w:r w:rsidRPr="008D6C56">
        <w:rPr>
          <w:rFonts w:ascii="Arial MT" w:hAnsi="Arial MT" w:cs="Arial MT"/>
          <w:spacing w:val="1"/>
          <w:szCs w:val="20"/>
          <w:lang w:val="pt-PT"/>
        </w:rPr>
        <w:t xml:space="preserve"> </w:t>
      </w:r>
      <w:r w:rsidRPr="008D6C56">
        <w:rPr>
          <w:rFonts w:ascii="Arial MT" w:hAnsi="Arial MT" w:cs="Arial MT"/>
          <w:szCs w:val="20"/>
          <w:lang w:val="pt-PT"/>
        </w:rPr>
        <w:t>sob</w:t>
      </w:r>
      <w:r w:rsidRPr="008D6C56">
        <w:rPr>
          <w:rFonts w:ascii="Arial MT" w:hAnsi="Arial MT" w:cs="Arial MT"/>
          <w:spacing w:val="1"/>
          <w:szCs w:val="20"/>
          <w:lang w:val="pt-PT"/>
        </w:rPr>
        <w:t xml:space="preserve"> </w:t>
      </w:r>
      <w:r w:rsidRPr="008D6C56">
        <w:rPr>
          <w:rFonts w:ascii="Arial MT" w:hAnsi="Arial MT" w:cs="Arial MT"/>
          <w:szCs w:val="20"/>
          <w:lang w:val="pt-PT"/>
        </w:rPr>
        <w:t>nº:</w:t>
      </w:r>
      <w:r w:rsidRPr="008D6C56">
        <w:rPr>
          <w:rFonts w:ascii="Arial MT" w:hAnsi="Arial MT" w:cs="Arial MT"/>
          <w:spacing w:val="1"/>
          <w:szCs w:val="20"/>
          <w:lang w:val="pt-PT"/>
        </w:rPr>
        <w:t xml:space="preserve"> </w:t>
      </w:r>
      <w:r w:rsidRPr="008D6C56">
        <w:rPr>
          <w:rFonts w:ascii="Arial MT" w:hAnsi="Arial MT" w:cs="Arial MT"/>
          <w:szCs w:val="20"/>
          <w:highlight w:val="yellow"/>
          <w:lang w:val="pt-PT"/>
        </w:rPr>
        <w:t>XXXXXXXXXX</w:t>
      </w:r>
      <w:r w:rsidRPr="008D6C56">
        <w:rPr>
          <w:rFonts w:ascii="Arial MT" w:hAnsi="Arial MT" w:cs="Arial MT"/>
          <w:szCs w:val="20"/>
          <w:lang w:val="pt-PT"/>
        </w:rPr>
        <w:t>,</w:t>
      </w:r>
      <w:r w:rsidRPr="008D6C56">
        <w:rPr>
          <w:rFonts w:ascii="Arial MT" w:hAnsi="Arial MT" w:cs="Arial MT"/>
          <w:spacing w:val="-3"/>
          <w:szCs w:val="20"/>
          <w:lang w:val="pt-PT"/>
        </w:rPr>
        <w:t xml:space="preserve"> </w:t>
      </w:r>
      <w:r w:rsidRPr="008D6C56">
        <w:rPr>
          <w:rFonts w:ascii="Arial MT" w:hAnsi="Arial MT" w:cs="Arial MT"/>
          <w:szCs w:val="20"/>
          <w:lang w:val="pt-PT"/>
        </w:rPr>
        <w:t>sediada na</w:t>
      </w:r>
      <w:r w:rsidRPr="008D6C56">
        <w:rPr>
          <w:rFonts w:ascii="Arial MT" w:hAnsi="Arial MT" w:cs="Arial MT"/>
          <w:spacing w:val="1"/>
          <w:szCs w:val="20"/>
          <w:lang w:val="pt-PT"/>
        </w:rPr>
        <w:t xml:space="preserve"> </w:t>
      </w:r>
      <w:r w:rsidRPr="008D6C56">
        <w:rPr>
          <w:rFonts w:ascii="Arial MT" w:hAnsi="Arial MT" w:cs="Arial MT"/>
          <w:szCs w:val="20"/>
          <w:highlight w:val="yellow"/>
          <w:lang w:val="pt-PT"/>
        </w:rPr>
        <w:t>XXXXXXXXXX</w:t>
      </w:r>
      <w:r w:rsidRPr="008D6C56">
        <w:rPr>
          <w:rFonts w:ascii="Arial MT" w:hAnsi="Arial MT" w:cs="Arial MT"/>
          <w:szCs w:val="20"/>
          <w:lang w:val="pt-PT"/>
        </w:rPr>
        <w:t>,</w:t>
      </w:r>
      <w:r w:rsidRPr="008D6C56">
        <w:rPr>
          <w:rFonts w:ascii="Arial MT" w:hAnsi="Arial MT" w:cs="Arial MT"/>
          <w:spacing w:val="-3"/>
          <w:szCs w:val="20"/>
          <w:lang w:val="pt-PT"/>
        </w:rPr>
        <w:t xml:space="preserve"> </w:t>
      </w:r>
      <w:r w:rsidRPr="008D6C56">
        <w:rPr>
          <w:rFonts w:ascii="Arial MT" w:hAnsi="Arial MT" w:cs="Arial MT"/>
          <w:szCs w:val="20"/>
          <w:lang w:val="pt-PT"/>
        </w:rPr>
        <w:t>CEP</w:t>
      </w:r>
      <w:r w:rsidRPr="008D6C56">
        <w:rPr>
          <w:rFonts w:ascii="Arial MT" w:hAnsi="Arial MT" w:cs="Arial MT"/>
          <w:spacing w:val="-3"/>
          <w:szCs w:val="20"/>
          <w:lang w:val="pt-PT"/>
        </w:rPr>
        <w:t xml:space="preserve"> </w:t>
      </w:r>
      <w:r w:rsidRPr="008D6C56">
        <w:rPr>
          <w:rFonts w:ascii="Arial MT" w:hAnsi="Arial MT" w:cs="Arial MT"/>
          <w:szCs w:val="20"/>
          <w:highlight w:val="yellow"/>
          <w:lang w:val="pt-PT"/>
        </w:rPr>
        <w:t>XXXXXXXXXX</w:t>
      </w:r>
      <w:r>
        <w:rPr>
          <w:rFonts w:ascii="Arial MT" w:hAnsi="Arial MT" w:cs="Arial MT"/>
          <w:szCs w:val="20"/>
          <w:lang w:val="pt-PT"/>
        </w:rPr>
        <w:t xml:space="preserve">, </w:t>
      </w:r>
      <w:r w:rsidRPr="008D6C56">
        <w:rPr>
          <w:rFonts w:ascii="Arial MT" w:hAnsi="Arial MT" w:cs="Arial MT"/>
          <w:szCs w:val="20"/>
          <w:lang w:val="pt-PT"/>
        </w:rPr>
        <w:t>neste</w:t>
      </w:r>
      <w:r w:rsidRPr="008D6C56">
        <w:rPr>
          <w:rFonts w:ascii="Arial MT" w:hAnsi="Arial MT" w:cs="Arial MT"/>
          <w:spacing w:val="9"/>
          <w:szCs w:val="20"/>
          <w:lang w:val="pt-PT"/>
        </w:rPr>
        <w:t xml:space="preserve"> </w:t>
      </w:r>
      <w:r w:rsidRPr="008D6C56">
        <w:rPr>
          <w:rFonts w:ascii="Arial MT" w:hAnsi="Arial MT" w:cs="Arial MT"/>
          <w:szCs w:val="20"/>
          <w:lang w:val="pt-PT"/>
        </w:rPr>
        <w:t>ato</w:t>
      </w:r>
      <w:r w:rsidRPr="008D6C56">
        <w:rPr>
          <w:rFonts w:ascii="Arial MT" w:hAnsi="Arial MT" w:cs="Arial MT"/>
          <w:spacing w:val="9"/>
          <w:szCs w:val="20"/>
          <w:lang w:val="pt-PT"/>
        </w:rPr>
        <w:t xml:space="preserve"> </w:t>
      </w:r>
      <w:r w:rsidRPr="008D6C56">
        <w:rPr>
          <w:rFonts w:ascii="Arial MT" w:hAnsi="Arial MT" w:cs="Arial MT"/>
          <w:szCs w:val="20"/>
          <w:lang w:val="pt-PT"/>
        </w:rPr>
        <w:t>representada</w:t>
      </w:r>
      <w:r w:rsidRPr="008D6C56">
        <w:rPr>
          <w:rFonts w:ascii="Arial MT" w:hAnsi="Arial MT" w:cs="Arial MT"/>
          <w:spacing w:val="11"/>
          <w:szCs w:val="20"/>
          <w:lang w:val="pt-PT"/>
        </w:rPr>
        <w:t xml:space="preserve"> </w:t>
      </w:r>
      <w:r w:rsidRPr="008D6C56">
        <w:rPr>
          <w:rFonts w:ascii="Arial MT" w:hAnsi="Arial MT" w:cs="Arial MT"/>
          <w:szCs w:val="20"/>
          <w:lang w:val="pt-PT"/>
        </w:rPr>
        <w:t>por</w:t>
      </w:r>
      <w:r>
        <w:rPr>
          <w:rFonts w:ascii="Arial MT" w:hAnsi="Arial MT" w:cs="Arial MT"/>
          <w:szCs w:val="20"/>
          <w:lang w:val="pt-PT"/>
        </w:rPr>
        <w:t xml:space="preserve"> </w:t>
      </w:r>
      <w:r w:rsidRPr="008D6C56">
        <w:rPr>
          <w:rFonts w:ascii="Arial MT" w:hAnsi="Arial MT" w:cs="Arial MT"/>
          <w:spacing w:val="-54"/>
          <w:szCs w:val="20"/>
          <w:lang w:val="pt-PT"/>
        </w:rPr>
        <w:t xml:space="preserve"> </w:t>
      </w:r>
      <w:r w:rsidRPr="008D6C56">
        <w:rPr>
          <w:rFonts w:ascii="Arial MT" w:hAnsi="Arial MT" w:cs="Arial MT"/>
          <w:szCs w:val="20"/>
          <w:highlight w:val="yellow"/>
          <w:u w:val="single"/>
          <w:lang w:val="pt-PT"/>
        </w:rPr>
        <w:t>XXXXXXXXXX</w:t>
      </w:r>
      <w:r w:rsidRPr="008D6C56">
        <w:rPr>
          <w:rFonts w:ascii="Arial MT" w:hAnsi="Arial MT" w:cs="Arial MT"/>
          <w:szCs w:val="20"/>
          <w:lang w:val="pt-PT"/>
        </w:rPr>
        <w:t xml:space="preserve">, CPF: </w:t>
      </w:r>
      <w:r w:rsidRPr="008D6C56">
        <w:rPr>
          <w:rFonts w:ascii="Arial MT" w:hAnsi="Arial MT" w:cs="Arial MT"/>
          <w:szCs w:val="20"/>
          <w:highlight w:val="yellow"/>
          <w:lang w:val="pt-PT"/>
        </w:rPr>
        <w:t>XXXXXXXXXX</w:t>
      </w:r>
      <w:r w:rsidRPr="008D6C56">
        <w:rPr>
          <w:rFonts w:ascii="Arial MT" w:hAnsi="Arial MT" w:cs="Arial MT"/>
          <w:szCs w:val="20"/>
          <w:lang w:val="pt-PT"/>
        </w:rPr>
        <w:t xml:space="preserve">, RG nº </w:t>
      </w:r>
      <w:r w:rsidRPr="008D6C56">
        <w:rPr>
          <w:rFonts w:ascii="Arial MT" w:hAnsi="Arial MT" w:cs="Arial MT"/>
          <w:szCs w:val="20"/>
          <w:highlight w:val="yellow"/>
          <w:lang w:val="pt-PT"/>
        </w:rPr>
        <w:t>XXXXXXXXXX</w:t>
      </w:r>
      <w:r w:rsidRPr="008D6C56">
        <w:rPr>
          <w:rFonts w:ascii="Arial MT" w:hAnsi="Arial MT" w:cs="Arial MT"/>
          <w:szCs w:val="20"/>
          <w:lang w:val="pt-PT"/>
        </w:rPr>
        <w:t xml:space="preserve">, residente e domiciliado(a) na </w:t>
      </w:r>
      <w:r w:rsidRPr="008D6C56">
        <w:rPr>
          <w:rFonts w:ascii="Arial MT" w:hAnsi="Arial MT" w:cs="Arial MT"/>
          <w:szCs w:val="20"/>
          <w:highlight w:val="yellow"/>
          <w:lang w:val="pt-PT"/>
        </w:rPr>
        <w:t>XXXXXXXXXX</w:t>
      </w:r>
      <w:r w:rsidRPr="008D6C56">
        <w:rPr>
          <w:rFonts w:ascii="Arial MT" w:hAnsi="Arial MT" w:cs="Arial MT"/>
          <w:szCs w:val="20"/>
          <w:lang w:val="pt-PT"/>
        </w:rPr>
        <w:t>,</w:t>
      </w:r>
      <w:r w:rsidRPr="008D6C56">
        <w:rPr>
          <w:rFonts w:ascii="Arial MT" w:hAnsi="Arial MT" w:cs="Arial MT"/>
          <w:spacing w:val="1"/>
          <w:szCs w:val="20"/>
          <w:lang w:val="pt-PT"/>
        </w:rPr>
        <w:t xml:space="preserve"> </w:t>
      </w:r>
      <w:r w:rsidRPr="008D6C56">
        <w:rPr>
          <w:rFonts w:ascii="Arial MT" w:hAnsi="Arial MT" w:cs="Arial MT"/>
          <w:szCs w:val="20"/>
          <w:lang w:val="pt-PT"/>
        </w:rPr>
        <w:t xml:space="preserve">CEP </w:t>
      </w:r>
      <w:r w:rsidRPr="008D6C56">
        <w:rPr>
          <w:rFonts w:ascii="Arial MT" w:hAnsi="Arial MT" w:cs="Arial MT"/>
          <w:szCs w:val="20"/>
          <w:highlight w:val="yellow"/>
          <w:lang w:val="pt-PT"/>
        </w:rPr>
        <w:t>XXXXXXXXXX</w:t>
      </w:r>
      <w:r w:rsidRPr="008D6C56">
        <w:rPr>
          <w:rFonts w:ascii="Arial MT" w:hAnsi="Arial MT" w:cs="Arial MT"/>
          <w:szCs w:val="20"/>
          <w:lang w:val="pt-PT"/>
        </w:rPr>
        <w:t xml:space="preserve">, doravante denominada </w:t>
      </w:r>
      <w:r w:rsidRPr="008D6C56">
        <w:rPr>
          <w:rFonts w:cs="Arial"/>
          <w:b/>
          <w:bCs/>
          <w:szCs w:val="20"/>
          <w:lang w:val="pt-PT"/>
        </w:rPr>
        <w:t>CONTRATADA</w:t>
      </w:r>
      <w:r w:rsidRPr="008D6C56">
        <w:rPr>
          <w:rFonts w:ascii="Arial MT" w:hAnsi="Arial MT" w:cs="Arial MT"/>
          <w:szCs w:val="20"/>
          <w:lang w:val="pt-PT"/>
        </w:rPr>
        <w:t>, tendo em vista o que consta no Processo nº</w:t>
      </w:r>
      <w:r w:rsidRPr="008D6C56">
        <w:rPr>
          <w:rFonts w:ascii="Arial MT" w:hAnsi="Arial MT" w:cs="Arial MT"/>
          <w:spacing w:val="1"/>
          <w:szCs w:val="20"/>
          <w:lang w:val="pt-PT"/>
        </w:rPr>
        <w:t xml:space="preserve"> </w:t>
      </w:r>
      <w:r w:rsidRPr="008D6C56">
        <w:rPr>
          <w:rFonts w:cs="Arial"/>
          <w:b/>
          <w:bCs/>
          <w:szCs w:val="20"/>
          <w:highlight w:val="yellow"/>
          <w:lang w:val="pt-PT"/>
        </w:rPr>
        <w:t>23166.001039.2022-71</w:t>
      </w:r>
      <w:r w:rsidRPr="008D6C56">
        <w:rPr>
          <w:rFonts w:cs="Arial"/>
          <w:b/>
          <w:bCs/>
          <w:szCs w:val="20"/>
          <w:lang w:val="pt-PT"/>
        </w:rPr>
        <w:t xml:space="preserve"> </w:t>
      </w:r>
      <w:r w:rsidRPr="008D6C56">
        <w:rPr>
          <w:rFonts w:ascii="Arial MT" w:hAnsi="Arial MT" w:cs="Arial MT"/>
          <w:szCs w:val="20"/>
          <w:lang w:val="pt-PT"/>
        </w:rPr>
        <w:t>e em observância às disposições da Lei nº 8.666, de 21 de junho de 1993, da Lei</w:t>
      </w:r>
      <w:r w:rsidRPr="008D6C56">
        <w:rPr>
          <w:rFonts w:ascii="Arial MT" w:hAnsi="Arial MT" w:cs="Arial MT"/>
          <w:spacing w:val="1"/>
          <w:szCs w:val="20"/>
          <w:lang w:val="pt-PT"/>
        </w:rPr>
        <w:t xml:space="preserve"> </w:t>
      </w:r>
      <w:r w:rsidRPr="008D6C56">
        <w:rPr>
          <w:rFonts w:ascii="Arial MT" w:hAnsi="Arial MT" w:cs="Arial MT"/>
          <w:szCs w:val="20"/>
          <w:lang w:val="pt-PT"/>
        </w:rPr>
        <w:t>nº 10.520, de 17 de julho de 2002, do Decreto nº 9.507, de 21 de setembro de 2018 e da Instrução</w:t>
      </w:r>
      <w:r w:rsidRPr="008D6C56">
        <w:rPr>
          <w:rFonts w:ascii="Arial MT" w:hAnsi="Arial MT" w:cs="Arial MT"/>
          <w:spacing w:val="1"/>
          <w:szCs w:val="20"/>
          <w:lang w:val="pt-PT"/>
        </w:rPr>
        <w:t xml:space="preserve"> </w:t>
      </w:r>
      <w:r w:rsidRPr="008D6C56">
        <w:rPr>
          <w:rFonts w:ascii="Arial MT" w:hAnsi="Arial MT" w:cs="Arial MT"/>
          <w:szCs w:val="20"/>
          <w:lang w:val="pt-PT"/>
        </w:rPr>
        <w:t>Normativa SEGES/MP nº 5, de 26 de maio de 2017, resolvem celebrar o presente Termo de Contrato,</w:t>
      </w:r>
      <w:r w:rsidRPr="008D6C56">
        <w:rPr>
          <w:rFonts w:ascii="Arial MT" w:hAnsi="Arial MT" w:cs="Arial MT"/>
          <w:spacing w:val="1"/>
          <w:szCs w:val="20"/>
          <w:lang w:val="pt-PT"/>
        </w:rPr>
        <w:t xml:space="preserve"> </w:t>
      </w:r>
      <w:r w:rsidRPr="008D6C56">
        <w:rPr>
          <w:rFonts w:ascii="Arial MT" w:hAnsi="Arial MT" w:cs="Arial MT"/>
          <w:szCs w:val="20"/>
          <w:lang w:val="pt-PT"/>
        </w:rPr>
        <w:t>decorrente do</w:t>
      </w:r>
      <w:r w:rsidRPr="008D6C56">
        <w:rPr>
          <w:rFonts w:ascii="Arial MT" w:hAnsi="Arial MT" w:cs="Arial MT"/>
          <w:spacing w:val="1"/>
          <w:szCs w:val="20"/>
          <w:lang w:val="pt-PT"/>
        </w:rPr>
        <w:t xml:space="preserve"> </w:t>
      </w:r>
      <w:r w:rsidRPr="008D6C56">
        <w:rPr>
          <w:rFonts w:cs="Arial"/>
          <w:b/>
          <w:bCs/>
          <w:szCs w:val="20"/>
          <w:lang w:val="pt-PT"/>
        </w:rPr>
        <w:t>PREGÃO</w:t>
      </w:r>
      <w:r w:rsidRPr="008D6C56">
        <w:rPr>
          <w:rFonts w:cs="Arial"/>
          <w:b/>
          <w:bCs/>
          <w:spacing w:val="-1"/>
          <w:szCs w:val="20"/>
          <w:lang w:val="pt-PT"/>
        </w:rPr>
        <w:t xml:space="preserve"> </w:t>
      </w:r>
      <w:r w:rsidRPr="008D6C56">
        <w:rPr>
          <w:rFonts w:ascii="Arial MT" w:hAnsi="Arial MT" w:cs="Arial MT"/>
          <w:szCs w:val="20"/>
          <w:lang w:val="pt-PT"/>
        </w:rPr>
        <w:t xml:space="preserve">nº </w:t>
      </w:r>
      <w:r w:rsidRPr="008D6C56">
        <w:rPr>
          <w:rFonts w:cs="Arial"/>
          <w:b/>
          <w:bCs/>
          <w:szCs w:val="20"/>
          <w:highlight w:val="yellow"/>
          <w:lang w:val="pt-PT"/>
        </w:rPr>
        <w:t>XX/20XX</w:t>
      </w:r>
      <w:r w:rsidRPr="008D6C56">
        <w:rPr>
          <w:rFonts w:ascii="Arial MT" w:hAnsi="Arial MT" w:cs="Arial MT"/>
          <w:szCs w:val="20"/>
          <w:lang w:val="pt-PT"/>
        </w:rPr>
        <w:t>, mediante</w:t>
      </w:r>
      <w:r w:rsidRPr="008D6C56">
        <w:rPr>
          <w:rFonts w:ascii="Arial MT" w:hAnsi="Arial MT" w:cs="Arial MT"/>
          <w:spacing w:val="1"/>
          <w:szCs w:val="20"/>
          <w:lang w:val="pt-PT"/>
        </w:rPr>
        <w:t xml:space="preserve"> </w:t>
      </w:r>
      <w:r w:rsidRPr="008D6C56">
        <w:rPr>
          <w:rFonts w:ascii="Arial MT" w:hAnsi="Arial MT" w:cs="Arial MT"/>
          <w:szCs w:val="20"/>
          <w:lang w:val="pt-PT"/>
        </w:rPr>
        <w:t>as</w:t>
      </w:r>
      <w:r w:rsidRPr="008D6C56">
        <w:rPr>
          <w:rFonts w:ascii="Arial MT" w:hAnsi="Arial MT" w:cs="Arial MT"/>
          <w:spacing w:val="-1"/>
          <w:szCs w:val="20"/>
          <w:lang w:val="pt-PT"/>
        </w:rPr>
        <w:t xml:space="preserve"> </w:t>
      </w:r>
      <w:r w:rsidRPr="008D6C56">
        <w:rPr>
          <w:rFonts w:ascii="Arial MT" w:hAnsi="Arial MT" w:cs="Arial MT"/>
          <w:szCs w:val="20"/>
          <w:lang w:val="pt-PT"/>
        </w:rPr>
        <w:t>cláusulas</w:t>
      </w:r>
      <w:r w:rsidRPr="008D6C56">
        <w:rPr>
          <w:rFonts w:ascii="Arial MT" w:hAnsi="Arial MT" w:cs="Arial MT"/>
          <w:spacing w:val="-1"/>
          <w:szCs w:val="20"/>
          <w:lang w:val="pt-PT"/>
        </w:rPr>
        <w:t xml:space="preserve"> </w:t>
      </w:r>
      <w:r w:rsidRPr="008D6C56">
        <w:rPr>
          <w:rFonts w:ascii="Arial MT" w:hAnsi="Arial MT" w:cs="Arial MT"/>
          <w:szCs w:val="20"/>
          <w:lang w:val="pt-PT"/>
        </w:rPr>
        <w:t>e</w:t>
      </w:r>
      <w:r w:rsidRPr="008D6C56">
        <w:rPr>
          <w:rFonts w:ascii="Arial MT" w:hAnsi="Arial MT" w:cs="Arial MT"/>
          <w:spacing w:val="-2"/>
          <w:szCs w:val="20"/>
          <w:lang w:val="pt-PT"/>
        </w:rPr>
        <w:t xml:space="preserve"> </w:t>
      </w:r>
      <w:r w:rsidRPr="008D6C56">
        <w:rPr>
          <w:rFonts w:ascii="Arial MT" w:hAnsi="Arial MT" w:cs="Arial MT"/>
          <w:szCs w:val="20"/>
          <w:lang w:val="pt-PT"/>
        </w:rPr>
        <w:t>condições</w:t>
      </w:r>
      <w:r w:rsidRPr="008D6C56">
        <w:rPr>
          <w:rFonts w:ascii="Arial MT" w:hAnsi="Arial MT" w:cs="Arial MT"/>
          <w:spacing w:val="-1"/>
          <w:szCs w:val="20"/>
          <w:lang w:val="pt-PT"/>
        </w:rPr>
        <w:t xml:space="preserve"> </w:t>
      </w:r>
      <w:r w:rsidRPr="008D6C56">
        <w:rPr>
          <w:rFonts w:ascii="Arial MT" w:hAnsi="Arial MT" w:cs="Arial MT"/>
          <w:szCs w:val="20"/>
          <w:lang w:val="pt-PT"/>
        </w:rPr>
        <w:t>a</w:t>
      </w:r>
      <w:r w:rsidRPr="008D6C56">
        <w:rPr>
          <w:rFonts w:ascii="Arial MT" w:hAnsi="Arial MT" w:cs="Arial MT"/>
          <w:spacing w:val="-1"/>
          <w:szCs w:val="20"/>
          <w:lang w:val="pt-PT"/>
        </w:rPr>
        <w:t xml:space="preserve"> </w:t>
      </w:r>
      <w:r w:rsidRPr="008D6C56">
        <w:rPr>
          <w:rFonts w:ascii="Arial MT" w:hAnsi="Arial MT" w:cs="Arial MT"/>
          <w:szCs w:val="20"/>
          <w:lang w:val="pt-PT"/>
        </w:rPr>
        <w:t>seguir</w:t>
      </w:r>
      <w:r w:rsidRPr="008D6C56">
        <w:rPr>
          <w:rFonts w:ascii="Arial MT" w:hAnsi="Arial MT" w:cs="Arial MT"/>
          <w:spacing w:val="1"/>
          <w:szCs w:val="20"/>
          <w:lang w:val="pt-PT"/>
        </w:rPr>
        <w:t xml:space="preserve"> </w:t>
      </w:r>
      <w:r w:rsidRPr="008D6C56">
        <w:rPr>
          <w:rFonts w:ascii="Arial MT" w:hAnsi="Arial MT" w:cs="Arial MT"/>
          <w:szCs w:val="20"/>
          <w:lang w:val="pt-PT"/>
        </w:rPr>
        <w:t>enunciadas:</w:t>
      </w:r>
    </w:p>
    <w:p w14:paraId="3DFC0EC5" w14:textId="77777777" w:rsidR="005F17FC" w:rsidRPr="008D6C56" w:rsidRDefault="005F17FC" w:rsidP="005F17FC">
      <w:pPr>
        <w:widowControl w:val="0"/>
        <w:autoSpaceDE w:val="0"/>
        <w:autoSpaceDN w:val="0"/>
        <w:adjustRightInd w:val="0"/>
        <w:rPr>
          <w:rFonts w:ascii="Arial MT" w:hAnsi="Arial MT" w:cs="Arial MT"/>
          <w:lang w:val="pt-PT"/>
        </w:rPr>
      </w:pPr>
    </w:p>
    <w:p w14:paraId="09CF678C" w14:textId="77777777" w:rsidR="005F17FC" w:rsidRPr="008D6C56" w:rsidRDefault="005F17FC" w:rsidP="005F17FC">
      <w:pPr>
        <w:widowControl w:val="0"/>
        <w:autoSpaceDE w:val="0"/>
        <w:autoSpaceDN w:val="0"/>
        <w:adjustRightInd w:val="0"/>
        <w:spacing w:before="11"/>
        <w:rPr>
          <w:rFonts w:ascii="Arial MT" w:hAnsi="Arial MT" w:cs="Arial MT"/>
          <w:sz w:val="21"/>
          <w:szCs w:val="21"/>
          <w:lang w:val="pt-PT"/>
        </w:rPr>
      </w:pPr>
    </w:p>
    <w:p w14:paraId="74C42060" w14:textId="77777777" w:rsidR="005F17FC" w:rsidRPr="008D6C56" w:rsidRDefault="005F17FC" w:rsidP="005F17FC">
      <w:pPr>
        <w:widowControl w:val="0"/>
        <w:autoSpaceDE w:val="0"/>
        <w:autoSpaceDN w:val="0"/>
        <w:adjustRightInd w:val="0"/>
        <w:ind w:left="172"/>
        <w:jc w:val="both"/>
        <w:outlineLvl w:val="4"/>
        <w:rPr>
          <w:rFonts w:cs="Arial"/>
          <w:b/>
          <w:bCs/>
          <w:szCs w:val="20"/>
          <w:lang w:val="pt-PT"/>
        </w:rPr>
      </w:pPr>
      <w:r w:rsidRPr="008D6C56">
        <w:rPr>
          <w:rFonts w:cs="Arial"/>
          <w:b/>
          <w:bCs/>
          <w:szCs w:val="20"/>
          <w:lang w:val="pt-PT"/>
        </w:rPr>
        <w:t>CLÁUSULA</w:t>
      </w:r>
      <w:r w:rsidRPr="008D6C56">
        <w:rPr>
          <w:rFonts w:cs="Arial"/>
          <w:b/>
          <w:bCs/>
          <w:spacing w:val="-4"/>
          <w:szCs w:val="20"/>
          <w:lang w:val="pt-PT"/>
        </w:rPr>
        <w:t xml:space="preserve"> </w:t>
      </w:r>
      <w:r w:rsidRPr="008D6C56">
        <w:rPr>
          <w:rFonts w:cs="Arial"/>
          <w:b/>
          <w:bCs/>
          <w:szCs w:val="20"/>
          <w:lang w:val="pt-PT"/>
        </w:rPr>
        <w:t>PRIMEIRA</w:t>
      </w:r>
      <w:r w:rsidRPr="008D6C56">
        <w:rPr>
          <w:rFonts w:cs="Arial"/>
          <w:b/>
          <w:bCs/>
          <w:spacing w:val="-4"/>
          <w:szCs w:val="20"/>
          <w:lang w:val="pt-PT"/>
        </w:rPr>
        <w:t xml:space="preserve"> </w:t>
      </w:r>
      <w:r w:rsidRPr="008D6C56">
        <w:rPr>
          <w:rFonts w:cs="Arial"/>
          <w:b/>
          <w:bCs/>
          <w:szCs w:val="20"/>
          <w:lang w:val="pt-PT"/>
        </w:rPr>
        <w:t>–</w:t>
      </w:r>
      <w:r w:rsidRPr="008D6C56">
        <w:rPr>
          <w:rFonts w:cs="Arial"/>
          <w:b/>
          <w:bCs/>
          <w:spacing w:val="3"/>
          <w:szCs w:val="20"/>
          <w:lang w:val="pt-PT"/>
        </w:rPr>
        <w:t xml:space="preserve"> </w:t>
      </w:r>
      <w:r w:rsidRPr="008D6C56">
        <w:rPr>
          <w:rFonts w:cs="Arial"/>
          <w:b/>
          <w:bCs/>
          <w:szCs w:val="20"/>
          <w:lang w:val="pt-PT"/>
        </w:rPr>
        <w:t>DO OBJETO</w:t>
      </w:r>
    </w:p>
    <w:p w14:paraId="231AFDC2" w14:textId="77777777" w:rsidR="005F17FC" w:rsidRPr="008D6C56" w:rsidRDefault="005F17FC" w:rsidP="005F17FC">
      <w:pPr>
        <w:autoSpaceDE w:val="0"/>
        <w:autoSpaceDN w:val="0"/>
        <w:adjustRightInd w:val="0"/>
        <w:spacing w:before="120" w:after="120" w:line="276" w:lineRule="auto"/>
        <w:ind w:left="425"/>
        <w:jc w:val="both"/>
        <w:rPr>
          <w:rFonts w:ascii="Arial MT" w:hAnsi="Arial MT" w:cs="Arial MT"/>
          <w:szCs w:val="20"/>
          <w:lang w:val="pt-PT"/>
        </w:rPr>
      </w:pPr>
      <w:r w:rsidRPr="008D6C56">
        <w:rPr>
          <w:rFonts w:ascii="Arial MT" w:hAnsi="Arial MT" w:cs="Arial MT"/>
          <w:szCs w:val="20"/>
          <w:lang w:val="pt-PT"/>
        </w:rPr>
        <w:t>O objeto do presente instrumento é a Contratação de pessoa jurídica especializada na prestação de</w:t>
      </w:r>
      <w:r w:rsidRPr="008D6C56">
        <w:rPr>
          <w:rFonts w:ascii="Arial MT" w:hAnsi="Arial MT" w:cs="Arial MT"/>
          <w:spacing w:val="1"/>
          <w:szCs w:val="20"/>
          <w:lang w:val="pt-PT"/>
        </w:rPr>
        <w:t xml:space="preserve"> </w:t>
      </w:r>
      <w:r w:rsidRPr="008D6C56">
        <w:rPr>
          <w:rFonts w:ascii="Arial MT" w:hAnsi="Arial MT" w:cs="Arial MT"/>
          <w:szCs w:val="20"/>
          <w:lang w:val="pt-PT"/>
        </w:rPr>
        <w:t xml:space="preserve">serviços continuados de </w:t>
      </w:r>
      <w:r w:rsidRPr="008D6C56">
        <w:rPr>
          <w:rFonts w:cs="Arial"/>
          <w:szCs w:val="20"/>
        </w:rPr>
        <w:t>manutenção predial</w:t>
      </w:r>
      <w:r w:rsidRPr="008D6C56">
        <w:rPr>
          <w:rFonts w:ascii="Arial MT" w:hAnsi="Arial MT" w:cs="Arial MT"/>
          <w:szCs w:val="20"/>
          <w:lang w:val="pt-PT"/>
        </w:rPr>
        <w:t xml:space="preserve">, para efetuar serviços </w:t>
      </w:r>
      <w:r w:rsidRPr="008D6C56">
        <w:rPr>
          <w:rFonts w:cs="Arial"/>
          <w:szCs w:val="20"/>
        </w:rPr>
        <w:t>abrangendo 1 (um) posto</w:t>
      </w:r>
      <w:r w:rsidRPr="008D6C56">
        <w:rPr>
          <w:rFonts w:ascii="Arial MT" w:hAnsi="Arial MT" w:cs="Arial MT"/>
          <w:szCs w:val="20"/>
          <w:lang w:val="pt-PT"/>
        </w:rPr>
        <w:t xml:space="preserve"> </w:t>
      </w:r>
      <w:r w:rsidRPr="008D6C56">
        <w:rPr>
          <w:rFonts w:cs="Arial"/>
          <w:szCs w:val="20"/>
        </w:rPr>
        <w:t xml:space="preserve">de Eletricista </w:t>
      </w:r>
      <w:r>
        <w:rPr>
          <w:rFonts w:cs="Arial"/>
          <w:szCs w:val="20"/>
        </w:rPr>
        <w:t>acrescido</w:t>
      </w:r>
      <w:r w:rsidRPr="008D6C56">
        <w:rPr>
          <w:rFonts w:cs="Arial"/>
          <w:szCs w:val="20"/>
        </w:rPr>
        <w:t xml:space="preserve"> </w:t>
      </w:r>
      <w:r>
        <w:rPr>
          <w:rFonts w:cs="Arial"/>
          <w:szCs w:val="20"/>
        </w:rPr>
        <w:t>d</w:t>
      </w:r>
      <w:r w:rsidRPr="008D6C56">
        <w:rPr>
          <w:rFonts w:cs="Arial"/>
          <w:szCs w:val="20"/>
        </w:rPr>
        <w:t>a função de Encarregado de Manutenção Predial e 2 (dois) postos de auxiliar de manutenção predial</w:t>
      </w:r>
      <w:r w:rsidRPr="008D6C56">
        <w:rPr>
          <w:rFonts w:ascii="Arial MT" w:hAnsi="Arial MT" w:cs="Arial MT"/>
          <w:szCs w:val="20"/>
          <w:lang w:val="pt-PT"/>
        </w:rPr>
        <w:t xml:space="preserve">, para o Câmpus </w:t>
      </w:r>
      <w:r w:rsidRPr="008D6C56">
        <w:rPr>
          <w:rFonts w:cs="Arial"/>
          <w:szCs w:val="20"/>
        </w:rPr>
        <w:t>Charqueadas</w:t>
      </w:r>
      <w:r w:rsidRPr="008D6C56">
        <w:rPr>
          <w:rFonts w:ascii="Arial MT" w:hAnsi="Arial MT" w:cs="Arial MT"/>
          <w:szCs w:val="20"/>
          <w:lang w:val="pt-PT"/>
        </w:rPr>
        <w:t xml:space="preserve"> do Instituto</w:t>
      </w:r>
      <w:r w:rsidRPr="008D6C56">
        <w:rPr>
          <w:rFonts w:ascii="Arial MT" w:hAnsi="Arial MT" w:cs="Arial MT"/>
          <w:spacing w:val="1"/>
          <w:szCs w:val="20"/>
          <w:lang w:val="pt-PT"/>
        </w:rPr>
        <w:t xml:space="preserve"> </w:t>
      </w:r>
      <w:r w:rsidRPr="008D6C56">
        <w:rPr>
          <w:rFonts w:ascii="Arial MT" w:hAnsi="Arial MT" w:cs="Arial MT"/>
          <w:szCs w:val="20"/>
          <w:lang w:val="pt-PT"/>
        </w:rPr>
        <w:t>Federal</w:t>
      </w:r>
      <w:r w:rsidRPr="008D6C56">
        <w:rPr>
          <w:rFonts w:ascii="Arial MT" w:hAnsi="Arial MT" w:cs="Arial MT"/>
          <w:spacing w:val="1"/>
          <w:szCs w:val="20"/>
          <w:lang w:val="pt-PT"/>
        </w:rPr>
        <w:t xml:space="preserve"> </w:t>
      </w:r>
      <w:r w:rsidRPr="008D6C56">
        <w:rPr>
          <w:rFonts w:ascii="Arial MT" w:hAnsi="Arial MT" w:cs="Arial MT"/>
          <w:szCs w:val="20"/>
          <w:lang w:val="pt-PT"/>
        </w:rPr>
        <w:t>Sul-rio-grandense,</w:t>
      </w:r>
      <w:r w:rsidRPr="008D6C56">
        <w:rPr>
          <w:rFonts w:ascii="Arial MT" w:hAnsi="Arial MT" w:cs="Arial MT"/>
          <w:spacing w:val="1"/>
          <w:szCs w:val="20"/>
          <w:lang w:val="pt-PT"/>
        </w:rPr>
        <w:t xml:space="preserve"> </w:t>
      </w:r>
      <w:r w:rsidRPr="008D6C56">
        <w:rPr>
          <w:rFonts w:ascii="Arial MT" w:hAnsi="Arial MT" w:cs="Arial MT"/>
          <w:szCs w:val="20"/>
          <w:lang w:val="pt-PT"/>
        </w:rPr>
        <w:t>conforme</w:t>
      </w:r>
      <w:r w:rsidRPr="008D6C56">
        <w:rPr>
          <w:rFonts w:ascii="Arial MT" w:hAnsi="Arial MT" w:cs="Arial MT"/>
          <w:spacing w:val="1"/>
          <w:szCs w:val="20"/>
          <w:lang w:val="pt-PT"/>
        </w:rPr>
        <w:t xml:space="preserve"> </w:t>
      </w:r>
      <w:r w:rsidRPr="008D6C56">
        <w:rPr>
          <w:rFonts w:ascii="Arial MT" w:hAnsi="Arial MT" w:cs="Arial MT"/>
          <w:szCs w:val="20"/>
          <w:lang w:val="pt-PT"/>
        </w:rPr>
        <w:t>condições,</w:t>
      </w:r>
      <w:r w:rsidRPr="008D6C56">
        <w:rPr>
          <w:rFonts w:ascii="Arial MT" w:hAnsi="Arial MT" w:cs="Arial MT"/>
          <w:spacing w:val="1"/>
          <w:szCs w:val="20"/>
          <w:lang w:val="pt-PT"/>
        </w:rPr>
        <w:t xml:space="preserve"> </w:t>
      </w:r>
      <w:r w:rsidRPr="008D6C56">
        <w:rPr>
          <w:rFonts w:ascii="Arial MT" w:hAnsi="Arial MT" w:cs="Arial MT"/>
          <w:szCs w:val="20"/>
          <w:lang w:val="pt-PT"/>
        </w:rPr>
        <w:t>quantidades</w:t>
      </w:r>
      <w:r w:rsidRPr="008D6C56">
        <w:rPr>
          <w:rFonts w:ascii="Arial MT" w:hAnsi="Arial MT" w:cs="Arial MT"/>
          <w:spacing w:val="1"/>
          <w:szCs w:val="20"/>
          <w:lang w:val="pt-PT"/>
        </w:rPr>
        <w:t xml:space="preserve"> </w:t>
      </w:r>
      <w:r w:rsidRPr="008D6C56">
        <w:rPr>
          <w:rFonts w:ascii="Arial MT" w:hAnsi="Arial MT" w:cs="Arial MT"/>
          <w:szCs w:val="20"/>
          <w:lang w:val="pt-PT"/>
        </w:rPr>
        <w:t>e</w:t>
      </w:r>
      <w:r w:rsidRPr="008D6C56">
        <w:rPr>
          <w:rFonts w:ascii="Arial MT" w:hAnsi="Arial MT" w:cs="Arial MT"/>
          <w:spacing w:val="1"/>
          <w:szCs w:val="20"/>
          <w:lang w:val="pt-PT"/>
        </w:rPr>
        <w:t xml:space="preserve"> </w:t>
      </w:r>
      <w:r w:rsidRPr="008D6C56">
        <w:rPr>
          <w:rFonts w:ascii="Arial MT" w:hAnsi="Arial MT" w:cs="Arial MT"/>
          <w:szCs w:val="20"/>
          <w:lang w:val="pt-PT"/>
        </w:rPr>
        <w:t>exigências</w:t>
      </w:r>
      <w:r w:rsidRPr="008D6C56">
        <w:rPr>
          <w:rFonts w:ascii="Arial MT" w:hAnsi="Arial MT" w:cs="Arial MT"/>
          <w:spacing w:val="1"/>
          <w:szCs w:val="20"/>
          <w:lang w:val="pt-PT"/>
        </w:rPr>
        <w:t xml:space="preserve"> </w:t>
      </w:r>
      <w:r w:rsidRPr="008D6C56">
        <w:rPr>
          <w:rFonts w:ascii="Arial MT" w:hAnsi="Arial MT" w:cs="Arial MT"/>
          <w:szCs w:val="20"/>
          <w:lang w:val="pt-PT"/>
        </w:rPr>
        <w:t>estabelecidas</w:t>
      </w:r>
      <w:r w:rsidRPr="008D6C56">
        <w:rPr>
          <w:rFonts w:ascii="Arial MT" w:hAnsi="Arial MT" w:cs="Arial MT"/>
          <w:spacing w:val="1"/>
          <w:szCs w:val="20"/>
          <w:lang w:val="pt-PT"/>
        </w:rPr>
        <w:t xml:space="preserve"> </w:t>
      </w:r>
      <w:r w:rsidRPr="008D6C56">
        <w:rPr>
          <w:rFonts w:ascii="Arial MT" w:hAnsi="Arial MT" w:cs="Arial MT"/>
          <w:szCs w:val="20"/>
          <w:lang w:val="pt-PT"/>
        </w:rPr>
        <w:t>no</w:t>
      </w:r>
      <w:r w:rsidRPr="008D6C56">
        <w:rPr>
          <w:rFonts w:ascii="Arial MT" w:hAnsi="Arial MT" w:cs="Arial MT"/>
          <w:spacing w:val="1"/>
          <w:szCs w:val="20"/>
          <w:lang w:val="pt-PT"/>
        </w:rPr>
        <w:t xml:space="preserve"> </w:t>
      </w:r>
      <w:r w:rsidRPr="008D6C56">
        <w:rPr>
          <w:rFonts w:ascii="Arial MT" w:hAnsi="Arial MT" w:cs="Arial MT"/>
          <w:szCs w:val="20"/>
          <w:lang w:val="pt-PT"/>
        </w:rPr>
        <w:t>Termo</w:t>
      </w:r>
      <w:r w:rsidRPr="008D6C56">
        <w:rPr>
          <w:rFonts w:ascii="Arial MT" w:hAnsi="Arial MT" w:cs="Arial MT"/>
          <w:spacing w:val="1"/>
          <w:szCs w:val="20"/>
          <w:lang w:val="pt-PT"/>
        </w:rPr>
        <w:t xml:space="preserve"> </w:t>
      </w:r>
      <w:r w:rsidRPr="008D6C56">
        <w:rPr>
          <w:rFonts w:ascii="Arial MT" w:hAnsi="Arial MT" w:cs="Arial MT"/>
          <w:szCs w:val="20"/>
          <w:lang w:val="pt-PT"/>
        </w:rPr>
        <w:t>de</w:t>
      </w:r>
      <w:r w:rsidRPr="008D6C56">
        <w:rPr>
          <w:rFonts w:ascii="Arial MT" w:hAnsi="Arial MT" w:cs="Arial MT"/>
          <w:spacing w:val="-53"/>
          <w:szCs w:val="20"/>
          <w:lang w:val="pt-PT"/>
        </w:rPr>
        <w:t xml:space="preserve"> </w:t>
      </w:r>
      <w:r w:rsidRPr="008D6C56">
        <w:rPr>
          <w:rFonts w:ascii="Arial MT" w:hAnsi="Arial MT" w:cs="Arial MT"/>
          <w:szCs w:val="20"/>
          <w:lang w:val="pt-PT"/>
        </w:rPr>
        <w:t>Referência, anexo</w:t>
      </w:r>
      <w:r w:rsidRPr="008D6C56">
        <w:rPr>
          <w:rFonts w:ascii="Arial MT" w:hAnsi="Arial MT" w:cs="Arial MT"/>
          <w:spacing w:val="1"/>
          <w:szCs w:val="20"/>
          <w:lang w:val="pt-PT"/>
        </w:rPr>
        <w:t xml:space="preserve"> </w:t>
      </w:r>
      <w:r w:rsidRPr="008D6C56">
        <w:rPr>
          <w:rFonts w:ascii="Arial MT" w:hAnsi="Arial MT" w:cs="Arial MT"/>
          <w:szCs w:val="20"/>
          <w:lang w:val="pt-PT"/>
        </w:rPr>
        <w:t>do</w:t>
      </w:r>
      <w:r w:rsidRPr="008D6C56">
        <w:rPr>
          <w:rFonts w:ascii="Arial MT" w:hAnsi="Arial MT" w:cs="Arial MT"/>
          <w:spacing w:val="1"/>
          <w:szCs w:val="20"/>
          <w:lang w:val="pt-PT"/>
        </w:rPr>
        <w:t xml:space="preserve"> </w:t>
      </w:r>
      <w:r w:rsidRPr="008D6C56">
        <w:rPr>
          <w:rFonts w:ascii="Arial MT" w:hAnsi="Arial MT" w:cs="Arial MT"/>
          <w:szCs w:val="20"/>
          <w:lang w:val="pt-PT"/>
        </w:rPr>
        <w:t>Edital.</w:t>
      </w:r>
    </w:p>
    <w:p w14:paraId="5D85D11E" w14:textId="77777777" w:rsidR="005F17FC" w:rsidRPr="008D6C56" w:rsidRDefault="005F17FC" w:rsidP="005F17FC">
      <w:pPr>
        <w:widowControl w:val="0"/>
        <w:numPr>
          <w:ilvl w:val="1"/>
          <w:numId w:val="23"/>
        </w:numPr>
        <w:tabs>
          <w:tab w:val="clear" w:pos="0"/>
          <w:tab w:val="left" w:pos="558"/>
        </w:tabs>
        <w:autoSpaceDE w:val="0"/>
        <w:autoSpaceDN w:val="0"/>
        <w:adjustRightInd w:val="0"/>
        <w:spacing w:before="120" w:line="276" w:lineRule="auto"/>
        <w:ind w:left="172" w:right="157"/>
        <w:jc w:val="both"/>
        <w:rPr>
          <w:rFonts w:ascii="Arial MT" w:hAnsi="Arial MT" w:cs="Arial MT"/>
          <w:szCs w:val="20"/>
          <w:lang w:val="pt-PT"/>
        </w:rPr>
      </w:pPr>
      <w:r w:rsidRPr="008D6C56">
        <w:rPr>
          <w:rFonts w:ascii="Arial MT" w:hAnsi="Arial MT" w:cs="Arial MT"/>
          <w:szCs w:val="20"/>
          <w:lang w:val="pt-PT"/>
        </w:rPr>
        <w:t>Este Termo de Contrato vincula-se ao</w:t>
      </w:r>
      <w:r w:rsidRPr="008D6C56">
        <w:rPr>
          <w:rFonts w:ascii="Arial MT" w:hAnsi="Arial MT" w:cs="Arial MT"/>
          <w:spacing w:val="1"/>
          <w:szCs w:val="20"/>
          <w:lang w:val="pt-PT"/>
        </w:rPr>
        <w:t xml:space="preserve"> </w:t>
      </w:r>
      <w:r w:rsidRPr="008D6C56">
        <w:rPr>
          <w:rFonts w:ascii="Arial MT" w:hAnsi="Arial MT" w:cs="Arial MT"/>
          <w:szCs w:val="20"/>
          <w:lang w:val="pt-PT"/>
        </w:rPr>
        <w:t>Edital do Pregão, identificado no</w:t>
      </w:r>
      <w:r w:rsidRPr="008D6C56">
        <w:rPr>
          <w:rFonts w:ascii="Arial MT" w:hAnsi="Arial MT" w:cs="Arial MT"/>
          <w:spacing w:val="1"/>
          <w:szCs w:val="20"/>
          <w:lang w:val="pt-PT"/>
        </w:rPr>
        <w:t xml:space="preserve"> </w:t>
      </w:r>
      <w:r w:rsidRPr="008D6C56">
        <w:rPr>
          <w:rFonts w:ascii="Arial MT" w:hAnsi="Arial MT" w:cs="Arial MT"/>
          <w:szCs w:val="20"/>
          <w:lang w:val="pt-PT"/>
        </w:rPr>
        <w:t>preâmbulo, e à proposta</w:t>
      </w:r>
      <w:r w:rsidRPr="008D6C56">
        <w:rPr>
          <w:rFonts w:ascii="Arial MT" w:hAnsi="Arial MT" w:cs="Arial MT"/>
          <w:spacing w:val="1"/>
          <w:szCs w:val="20"/>
          <w:lang w:val="pt-PT"/>
        </w:rPr>
        <w:t xml:space="preserve"> </w:t>
      </w:r>
      <w:r w:rsidRPr="008D6C56">
        <w:rPr>
          <w:rFonts w:ascii="Arial MT" w:hAnsi="Arial MT" w:cs="Arial MT"/>
          <w:szCs w:val="20"/>
          <w:lang w:val="pt-PT"/>
        </w:rPr>
        <w:t>vencedora, independentemente</w:t>
      </w:r>
      <w:r w:rsidRPr="008D6C56">
        <w:rPr>
          <w:rFonts w:ascii="Arial MT" w:hAnsi="Arial MT" w:cs="Arial MT"/>
          <w:spacing w:val="1"/>
          <w:szCs w:val="20"/>
          <w:lang w:val="pt-PT"/>
        </w:rPr>
        <w:t xml:space="preserve"> </w:t>
      </w:r>
      <w:r w:rsidRPr="008D6C56">
        <w:rPr>
          <w:rFonts w:ascii="Arial MT" w:hAnsi="Arial MT" w:cs="Arial MT"/>
          <w:szCs w:val="20"/>
          <w:lang w:val="pt-PT"/>
        </w:rPr>
        <w:t>de</w:t>
      </w:r>
      <w:r w:rsidRPr="008D6C56">
        <w:rPr>
          <w:rFonts w:ascii="Arial MT" w:hAnsi="Arial MT" w:cs="Arial MT"/>
          <w:spacing w:val="-1"/>
          <w:szCs w:val="20"/>
          <w:lang w:val="pt-PT"/>
        </w:rPr>
        <w:t xml:space="preserve"> </w:t>
      </w:r>
      <w:r w:rsidRPr="008D6C56">
        <w:rPr>
          <w:rFonts w:ascii="Arial MT" w:hAnsi="Arial MT" w:cs="Arial MT"/>
          <w:szCs w:val="20"/>
          <w:lang w:val="pt-PT"/>
        </w:rPr>
        <w:t>transcrição.</w:t>
      </w:r>
    </w:p>
    <w:p w14:paraId="71B45D56" w14:textId="77777777" w:rsidR="005F17FC" w:rsidRPr="008D6C56" w:rsidRDefault="005F17FC" w:rsidP="005F17FC">
      <w:pPr>
        <w:widowControl w:val="0"/>
        <w:numPr>
          <w:ilvl w:val="1"/>
          <w:numId w:val="23"/>
        </w:numPr>
        <w:tabs>
          <w:tab w:val="clear" w:pos="0"/>
          <w:tab w:val="left" w:pos="505"/>
        </w:tabs>
        <w:autoSpaceDE w:val="0"/>
        <w:autoSpaceDN w:val="0"/>
        <w:adjustRightInd w:val="0"/>
        <w:spacing w:before="115"/>
        <w:ind w:left="504" w:hanging="333"/>
        <w:jc w:val="both"/>
        <w:rPr>
          <w:rFonts w:ascii="Arial MT" w:hAnsi="Arial MT" w:cs="Arial MT"/>
          <w:szCs w:val="20"/>
          <w:lang w:val="pt-PT"/>
        </w:rPr>
      </w:pPr>
      <w:r w:rsidRPr="008D6C56">
        <w:rPr>
          <w:rFonts w:ascii="Arial MT" w:hAnsi="Arial MT" w:cs="Arial MT"/>
          <w:szCs w:val="20"/>
          <w:lang w:val="pt-PT"/>
        </w:rPr>
        <w:t>Objeto</w:t>
      </w:r>
      <w:r w:rsidRPr="008D6C56">
        <w:rPr>
          <w:rFonts w:ascii="Arial MT" w:hAnsi="Arial MT" w:cs="Arial MT"/>
          <w:spacing w:val="-4"/>
          <w:szCs w:val="20"/>
          <w:lang w:val="pt-PT"/>
        </w:rPr>
        <w:t xml:space="preserve"> </w:t>
      </w:r>
      <w:r w:rsidRPr="008D6C56">
        <w:rPr>
          <w:rFonts w:ascii="Arial MT" w:hAnsi="Arial MT" w:cs="Arial MT"/>
          <w:szCs w:val="20"/>
          <w:lang w:val="pt-PT"/>
        </w:rPr>
        <w:t>da</w:t>
      </w:r>
      <w:r w:rsidRPr="008D6C56">
        <w:rPr>
          <w:rFonts w:ascii="Arial MT" w:hAnsi="Arial MT" w:cs="Arial MT"/>
          <w:spacing w:val="-2"/>
          <w:szCs w:val="20"/>
          <w:lang w:val="pt-PT"/>
        </w:rPr>
        <w:t xml:space="preserve"> </w:t>
      </w:r>
      <w:r>
        <w:rPr>
          <w:rFonts w:ascii="Arial MT" w:hAnsi="Arial MT" w:cs="Arial MT"/>
          <w:szCs w:val="20"/>
          <w:lang w:val="pt-PT"/>
        </w:rPr>
        <w:t>contratação:</w:t>
      </w:r>
    </w:p>
    <w:p w14:paraId="2F6DAC98" w14:textId="77777777" w:rsidR="005F17FC" w:rsidRPr="008D6C56" w:rsidRDefault="005F17FC" w:rsidP="005F17FC">
      <w:pPr>
        <w:widowControl w:val="0"/>
        <w:autoSpaceDE w:val="0"/>
        <w:autoSpaceDN w:val="0"/>
        <w:adjustRightInd w:val="0"/>
        <w:rPr>
          <w:rFonts w:ascii="Arial MT" w:hAnsi="Arial MT" w:cs="Arial MT"/>
          <w:szCs w:val="20"/>
          <w:lang w:val="pt-PT"/>
        </w:rPr>
      </w:pPr>
    </w:p>
    <w:p w14:paraId="1D8322E8" w14:textId="77777777" w:rsidR="005F17FC" w:rsidRPr="008D6C56" w:rsidRDefault="005F17FC" w:rsidP="005F17FC">
      <w:pPr>
        <w:widowControl w:val="0"/>
        <w:autoSpaceDE w:val="0"/>
        <w:autoSpaceDN w:val="0"/>
        <w:adjustRightInd w:val="0"/>
        <w:spacing w:before="7"/>
        <w:rPr>
          <w:rFonts w:ascii="Arial MT" w:hAnsi="Arial MT" w:cs="Arial MT"/>
          <w:sz w:val="13"/>
          <w:szCs w:val="13"/>
          <w:lang w:val="pt-PT"/>
        </w:rPr>
      </w:pPr>
    </w:p>
    <w:tbl>
      <w:tblPr>
        <w:tblW w:w="9741" w:type="dxa"/>
        <w:tblInd w:w="177" w:type="dxa"/>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000" w:firstRow="0" w:lastRow="0" w:firstColumn="0" w:lastColumn="0" w:noHBand="0" w:noVBand="0"/>
      </w:tblPr>
      <w:tblGrid>
        <w:gridCol w:w="848"/>
        <w:gridCol w:w="813"/>
        <w:gridCol w:w="3827"/>
        <w:gridCol w:w="993"/>
        <w:gridCol w:w="1181"/>
        <w:gridCol w:w="945"/>
        <w:gridCol w:w="1134"/>
      </w:tblGrid>
      <w:tr w:rsidR="005F17FC" w:rsidRPr="008D6C56" w14:paraId="50FDB49C" w14:textId="77777777" w:rsidTr="00D93ED2">
        <w:trPr>
          <w:trHeight w:val="720"/>
        </w:trPr>
        <w:tc>
          <w:tcPr>
            <w:tcW w:w="848" w:type="dxa"/>
            <w:tcBorders>
              <w:top w:val="single" w:sz="4" w:space="0" w:color="000000"/>
              <w:bottom w:val="single" w:sz="4" w:space="0" w:color="000000"/>
              <w:right w:val="single" w:sz="4" w:space="0" w:color="000000"/>
            </w:tcBorders>
          </w:tcPr>
          <w:p w14:paraId="4ADED009" w14:textId="77777777" w:rsidR="005F17FC" w:rsidRPr="008D6C56" w:rsidRDefault="005F17FC" w:rsidP="00D93ED2">
            <w:pPr>
              <w:widowControl w:val="0"/>
              <w:autoSpaceDE w:val="0"/>
              <w:autoSpaceDN w:val="0"/>
              <w:adjustRightInd w:val="0"/>
              <w:spacing w:line="229" w:lineRule="exact"/>
              <w:ind w:left="141"/>
              <w:rPr>
                <w:rFonts w:ascii="Arial MT" w:hAnsi="Arial MT" w:cs="Arial MT"/>
                <w:szCs w:val="20"/>
                <w:lang w:val="pt-PT"/>
              </w:rPr>
            </w:pPr>
            <w:r w:rsidRPr="008D6C56">
              <w:rPr>
                <w:rFonts w:ascii="Arial MT" w:hAnsi="Arial MT" w:cs="Arial MT"/>
                <w:szCs w:val="20"/>
                <w:lang w:val="pt-PT"/>
              </w:rPr>
              <w:t>Grupo</w:t>
            </w:r>
          </w:p>
        </w:tc>
        <w:tc>
          <w:tcPr>
            <w:tcW w:w="813" w:type="dxa"/>
            <w:tcBorders>
              <w:top w:val="single" w:sz="4" w:space="0" w:color="000000"/>
              <w:left w:val="single" w:sz="4" w:space="0" w:color="000000"/>
              <w:bottom w:val="single" w:sz="4" w:space="0" w:color="000000"/>
              <w:right w:val="single" w:sz="4" w:space="0" w:color="000000"/>
            </w:tcBorders>
          </w:tcPr>
          <w:p w14:paraId="60DFB41F" w14:textId="77777777" w:rsidR="005F17FC" w:rsidRPr="008D6C56" w:rsidRDefault="005F17FC" w:rsidP="00D93ED2">
            <w:pPr>
              <w:widowControl w:val="0"/>
              <w:autoSpaceDE w:val="0"/>
              <w:autoSpaceDN w:val="0"/>
              <w:adjustRightInd w:val="0"/>
              <w:spacing w:line="229" w:lineRule="exact"/>
              <w:ind w:left="149" w:right="148"/>
              <w:jc w:val="center"/>
              <w:rPr>
                <w:rFonts w:ascii="Arial MT" w:hAnsi="Arial MT" w:cs="Arial MT"/>
                <w:szCs w:val="20"/>
                <w:lang w:val="pt-PT"/>
              </w:rPr>
            </w:pPr>
            <w:r w:rsidRPr="008D6C56">
              <w:rPr>
                <w:rFonts w:ascii="Arial MT" w:hAnsi="Arial MT" w:cs="Arial MT"/>
                <w:szCs w:val="20"/>
                <w:lang w:val="pt-PT"/>
              </w:rPr>
              <w:t>ITEM</w:t>
            </w:r>
          </w:p>
        </w:tc>
        <w:tc>
          <w:tcPr>
            <w:tcW w:w="3827" w:type="dxa"/>
            <w:tcBorders>
              <w:top w:val="single" w:sz="4" w:space="0" w:color="000000"/>
              <w:left w:val="single" w:sz="4" w:space="0" w:color="000000"/>
              <w:bottom w:val="single" w:sz="4" w:space="0" w:color="000000"/>
              <w:right w:val="single" w:sz="4" w:space="0" w:color="000000"/>
            </w:tcBorders>
          </w:tcPr>
          <w:p w14:paraId="010DF4B7" w14:textId="77777777" w:rsidR="005F17FC" w:rsidRPr="008D6C56" w:rsidRDefault="005F17FC" w:rsidP="00D93ED2">
            <w:pPr>
              <w:widowControl w:val="0"/>
              <w:autoSpaceDE w:val="0"/>
              <w:autoSpaceDN w:val="0"/>
              <w:adjustRightInd w:val="0"/>
              <w:ind w:left="1185" w:right="253" w:firstLine="187"/>
              <w:rPr>
                <w:rFonts w:ascii="Arial MT" w:hAnsi="Arial MT" w:cs="Arial MT"/>
                <w:w w:val="0"/>
                <w:szCs w:val="20"/>
                <w:lang w:val="pt-PT"/>
              </w:rPr>
            </w:pPr>
            <w:r w:rsidRPr="008D6C56">
              <w:rPr>
                <w:rFonts w:ascii="Arial MT" w:hAnsi="Arial MT" w:cs="Arial MT"/>
                <w:szCs w:val="20"/>
                <w:lang w:val="pt-PT"/>
              </w:rPr>
              <w:t>DESCRIÇÃO/</w:t>
            </w:r>
            <w:r w:rsidRPr="008D6C56">
              <w:rPr>
                <w:rFonts w:ascii="Arial MT" w:hAnsi="Arial MT" w:cs="Arial MT"/>
                <w:spacing w:val="1"/>
                <w:szCs w:val="20"/>
                <w:lang w:val="pt-PT"/>
              </w:rPr>
              <w:t xml:space="preserve"> </w:t>
            </w:r>
            <w:r w:rsidRPr="008D6C56">
              <w:rPr>
                <w:rFonts w:ascii="Arial MT" w:hAnsi="Arial MT" w:cs="Arial MT"/>
                <w:w w:val="95"/>
                <w:szCs w:val="20"/>
                <w:lang w:val="pt-PT"/>
              </w:rPr>
              <w:t>ESPECIFICAÇÃO</w:t>
            </w:r>
          </w:p>
        </w:tc>
        <w:tc>
          <w:tcPr>
            <w:tcW w:w="993" w:type="dxa"/>
            <w:tcBorders>
              <w:top w:val="single" w:sz="4" w:space="0" w:color="000000"/>
              <w:left w:val="single" w:sz="4" w:space="0" w:color="000000"/>
              <w:bottom w:val="single" w:sz="4" w:space="0" w:color="000000"/>
              <w:right w:val="single" w:sz="4" w:space="0" w:color="000000"/>
            </w:tcBorders>
          </w:tcPr>
          <w:p w14:paraId="0F71AFBB" w14:textId="77777777" w:rsidR="005F17FC" w:rsidRPr="008D6C56" w:rsidRDefault="005F17FC" w:rsidP="00D93ED2">
            <w:pPr>
              <w:widowControl w:val="0"/>
              <w:autoSpaceDE w:val="0"/>
              <w:autoSpaceDN w:val="0"/>
              <w:adjustRightInd w:val="0"/>
              <w:ind w:left="380" w:right="105" w:hanging="262"/>
              <w:rPr>
                <w:rFonts w:ascii="Arial MT" w:hAnsi="Arial MT" w:cs="Arial MT"/>
                <w:w w:val="0"/>
                <w:szCs w:val="20"/>
                <w:lang w:val="pt-PT"/>
              </w:rPr>
            </w:pPr>
            <w:r w:rsidRPr="008D6C56">
              <w:rPr>
                <w:rFonts w:ascii="Arial MT" w:hAnsi="Arial MT" w:cs="Arial MT"/>
                <w:spacing w:val="-1"/>
                <w:w w:val="0"/>
                <w:szCs w:val="20"/>
                <w:lang w:val="pt-PT"/>
              </w:rPr>
              <w:t>Unidade</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de</w:t>
            </w:r>
          </w:p>
          <w:p w14:paraId="176F4299" w14:textId="77777777" w:rsidR="005F17FC" w:rsidRPr="008D6C56" w:rsidRDefault="005F17FC" w:rsidP="00D93ED2">
            <w:pPr>
              <w:widowControl w:val="0"/>
              <w:autoSpaceDE w:val="0"/>
              <w:autoSpaceDN w:val="0"/>
              <w:adjustRightInd w:val="0"/>
              <w:spacing w:line="211" w:lineRule="exact"/>
              <w:ind w:left="163"/>
              <w:rPr>
                <w:rFonts w:ascii="Arial MT" w:hAnsi="Arial MT" w:cs="Arial MT"/>
                <w:w w:val="0"/>
                <w:szCs w:val="20"/>
                <w:lang w:val="pt-PT"/>
              </w:rPr>
            </w:pPr>
            <w:r w:rsidRPr="008D6C56">
              <w:rPr>
                <w:rFonts w:ascii="Arial MT" w:hAnsi="Arial MT" w:cs="Arial MT"/>
                <w:w w:val="0"/>
                <w:szCs w:val="20"/>
                <w:lang w:val="pt-PT"/>
              </w:rPr>
              <w:t>Medida</w:t>
            </w:r>
          </w:p>
        </w:tc>
        <w:tc>
          <w:tcPr>
            <w:tcW w:w="1181" w:type="dxa"/>
            <w:tcBorders>
              <w:top w:val="single" w:sz="4" w:space="0" w:color="000000"/>
              <w:left w:val="single" w:sz="4" w:space="0" w:color="000000"/>
              <w:bottom w:val="single" w:sz="4" w:space="0" w:color="000000"/>
              <w:right w:val="single" w:sz="4" w:space="0" w:color="000000"/>
            </w:tcBorders>
          </w:tcPr>
          <w:p w14:paraId="225AA643" w14:textId="77777777" w:rsidR="005F17FC" w:rsidRPr="008D6C56" w:rsidRDefault="005F17FC" w:rsidP="00D93ED2">
            <w:pPr>
              <w:widowControl w:val="0"/>
              <w:autoSpaceDE w:val="0"/>
              <w:autoSpaceDN w:val="0"/>
              <w:adjustRightInd w:val="0"/>
              <w:ind w:left="112" w:right="113"/>
              <w:jc w:val="center"/>
              <w:rPr>
                <w:rFonts w:ascii="Arial MT" w:hAnsi="Arial MT" w:cs="Arial MT"/>
                <w:w w:val="0"/>
                <w:szCs w:val="20"/>
                <w:lang w:val="pt-PT"/>
              </w:rPr>
            </w:pPr>
            <w:r w:rsidRPr="008D6C56">
              <w:rPr>
                <w:rFonts w:ascii="Arial MT" w:hAnsi="Arial MT" w:cs="Arial MT"/>
                <w:w w:val="0"/>
                <w:szCs w:val="20"/>
                <w:lang w:val="pt-PT"/>
              </w:rPr>
              <w:t>Quan</w:t>
            </w:r>
            <w:r w:rsidRPr="008D6C56">
              <w:rPr>
                <w:rFonts w:ascii="Arial MT" w:hAnsi="Arial MT" w:cs="Arial MT"/>
                <w:w w:val="99"/>
                <w:szCs w:val="20"/>
                <w:lang w:val="pt-PT"/>
              </w:rPr>
              <w:t xml:space="preserve"> </w:t>
            </w:r>
            <w:r w:rsidRPr="008D6C56">
              <w:rPr>
                <w:rFonts w:ascii="Arial MT" w:hAnsi="Arial MT" w:cs="Arial MT"/>
                <w:w w:val="0"/>
                <w:szCs w:val="20"/>
                <w:lang w:val="pt-PT"/>
              </w:rPr>
              <w:t>tidad</w:t>
            </w:r>
          </w:p>
          <w:p w14:paraId="0AA91CCA" w14:textId="77777777" w:rsidR="005F17FC" w:rsidRPr="008D6C56" w:rsidRDefault="005F17FC" w:rsidP="00D93ED2">
            <w:pPr>
              <w:widowControl w:val="0"/>
              <w:autoSpaceDE w:val="0"/>
              <w:autoSpaceDN w:val="0"/>
              <w:adjustRightInd w:val="0"/>
              <w:spacing w:line="211" w:lineRule="exact"/>
              <w:jc w:val="center"/>
              <w:rPr>
                <w:rFonts w:ascii="Arial MT" w:hAnsi="Arial MT" w:cs="Arial MT"/>
                <w:w w:val="0"/>
                <w:szCs w:val="20"/>
                <w:lang w:val="pt-PT"/>
              </w:rPr>
            </w:pPr>
            <w:r w:rsidRPr="008D6C56">
              <w:rPr>
                <w:rFonts w:ascii="Arial MT" w:hAnsi="Arial MT" w:cs="Arial MT"/>
                <w:w w:val="99"/>
                <w:szCs w:val="20"/>
                <w:lang w:val="pt-PT"/>
              </w:rPr>
              <w:t>e</w:t>
            </w:r>
          </w:p>
        </w:tc>
        <w:tc>
          <w:tcPr>
            <w:tcW w:w="945" w:type="dxa"/>
            <w:tcBorders>
              <w:top w:val="single" w:sz="4" w:space="0" w:color="000000"/>
              <w:left w:val="single" w:sz="4" w:space="0" w:color="000000"/>
              <w:bottom w:val="single" w:sz="4" w:space="0" w:color="000000"/>
              <w:right w:val="single" w:sz="4" w:space="0" w:color="000000"/>
            </w:tcBorders>
          </w:tcPr>
          <w:p w14:paraId="14C2354F" w14:textId="77777777" w:rsidR="005F17FC" w:rsidRPr="008D6C56" w:rsidRDefault="005F17FC" w:rsidP="00D93ED2">
            <w:pPr>
              <w:widowControl w:val="0"/>
              <w:autoSpaceDE w:val="0"/>
              <w:autoSpaceDN w:val="0"/>
              <w:adjustRightInd w:val="0"/>
              <w:jc w:val="center"/>
              <w:rPr>
                <w:rFonts w:ascii="Arial MT" w:hAnsi="Arial MT" w:cs="Arial MT"/>
                <w:w w:val="0"/>
                <w:szCs w:val="20"/>
                <w:lang w:val="pt-PT"/>
              </w:rPr>
            </w:pPr>
            <w:r w:rsidRPr="008D6C56">
              <w:rPr>
                <w:rFonts w:ascii="Arial MT" w:hAnsi="Arial MT" w:cs="Arial MT"/>
                <w:w w:val="0"/>
                <w:szCs w:val="20"/>
                <w:lang w:val="pt-PT"/>
              </w:rPr>
              <w:t>Valor</w:t>
            </w:r>
            <w:r w:rsidRPr="008D6C56">
              <w:rPr>
                <w:rFonts w:ascii="Arial MT" w:hAnsi="Arial MT" w:cs="Arial MT"/>
                <w:spacing w:val="1"/>
                <w:w w:val="0"/>
                <w:szCs w:val="20"/>
                <w:lang w:val="pt-PT"/>
              </w:rPr>
              <w:t xml:space="preserve"> </w:t>
            </w:r>
            <w:r w:rsidRPr="008D6C56">
              <w:rPr>
                <w:rFonts w:ascii="Arial MT" w:hAnsi="Arial MT" w:cs="Arial MT"/>
                <w:w w:val="95"/>
                <w:szCs w:val="20"/>
                <w:lang w:val="pt-PT"/>
              </w:rPr>
              <w:t>unitário</w:t>
            </w:r>
          </w:p>
        </w:tc>
        <w:tc>
          <w:tcPr>
            <w:tcW w:w="1134" w:type="dxa"/>
            <w:tcBorders>
              <w:top w:val="single" w:sz="4" w:space="0" w:color="000000"/>
              <w:left w:val="single" w:sz="4" w:space="0" w:color="000000"/>
              <w:bottom w:val="single" w:sz="4" w:space="0" w:color="000000"/>
            </w:tcBorders>
          </w:tcPr>
          <w:p w14:paraId="7983D134" w14:textId="77777777" w:rsidR="005F17FC" w:rsidRPr="008D6C56" w:rsidRDefault="005F17FC" w:rsidP="00D93ED2">
            <w:pPr>
              <w:widowControl w:val="0"/>
              <w:autoSpaceDE w:val="0"/>
              <w:autoSpaceDN w:val="0"/>
              <w:adjustRightInd w:val="0"/>
              <w:ind w:left="338" w:right="316" w:hanging="12"/>
              <w:rPr>
                <w:rFonts w:ascii="Arial MT" w:hAnsi="Arial MT" w:cs="Arial MT"/>
                <w:w w:val="0"/>
                <w:szCs w:val="20"/>
                <w:lang w:val="pt-PT"/>
              </w:rPr>
            </w:pPr>
            <w:r w:rsidRPr="008D6C56">
              <w:rPr>
                <w:rFonts w:ascii="Arial MT" w:hAnsi="Arial MT" w:cs="Arial MT"/>
                <w:spacing w:val="-1"/>
                <w:w w:val="0"/>
                <w:szCs w:val="20"/>
                <w:lang w:val="pt-PT"/>
              </w:rPr>
              <w:t>Valor</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Total</w:t>
            </w:r>
          </w:p>
        </w:tc>
      </w:tr>
      <w:tr w:rsidR="005F17FC" w:rsidRPr="008D6C56" w14:paraId="428DE6A2" w14:textId="77777777" w:rsidTr="00D93ED2">
        <w:trPr>
          <w:trHeight w:val="855"/>
        </w:trPr>
        <w:tc>
          <w:tcPr>
            <w:tcW w:w="848" w:type="dxa"/>
            <w:vMerge w:val="restart"/>
            <w:tcBorders>
              <w:top w:val="single" w:sz="4" w:space="0" w:color="000000"/>
              <w:right w:val="single" w:sz="4" w:space="0" w:color="000000"/>
            </w:tcBorders>
          </w:tcPr>
          <w:p w14:paraId="30069885" w14:textId="77777777" w:rsidR="005F17FC" w:rsidRPr="008D6C56" w:rsidRDefault="005F17FC" w:rsidP="00D93ED2">
            <w:pPr>
              <w:widowControl w:val="0"/>
              <w:autoSpaceDE w:val="0"/>
              <w:autoSpaceDN w:val="0"/>
              <w:adjustRightInd w:val="0"/>
              <w:rPr>
                <w:rFonts w:ascii="Arial MT" w:hAnsi="Arial MT" w:cs="Arial MT"/>
                <w:w w:val="0"/>
                <w:lang w:val="pt-PT"/>
              </w:rPr>
            </w:pPr>
          </w:p>
          <w:p w14:paraId="0815E39D" w14:textId="77777777" w:rsidR="005F17FC" w:rsidRPr="008D6C56" w:rsidRDefault="005F17FC" w:rsidP="00D93ED2">
            <w:pPr>
              <w:widowControl w:val="0"/>
              <w:autoSpaceDE w:val="0"/>
              <w:autoSpaceDN w:val="0"/>
              <w:adjustRightInd w:val="0"/>
              <w:spacing w:before="4"/>
              <w:rPr>
                <w:rFonts w:ascii="Arial MT" w:hAnsi="Arial MT" w:cs="Arial MT"/>
                <w:w w:val="0"/>
                <w:sz w:val="32"/>
                <w:szCs w:val="32"/>
                <w:lang w:val="pt-PT"/>
              </w:rPr>
            </w:pPr>
          </w:p>
          <w:p w14:paraId="4AC9A17A" w14:textId="77777777" w:rsidR="005F17FC" w:rsidRPr="008D6C56" w:rsidRDefault="005F17FC" w:rsidP="00D93ED2">
            <w:pPr>
              <w:widowControl w:val="0"/>
              <w:autoSpaceDE w:val="0"/>
              <w:autoSpaceDN w:val="0"/>
              <w:adjustRightInd w:val="0"/>
              <w:spacing w:before="1" w:line="276" w:lineRule="auto"/>
              <w:ind w:left="309" w:right="119" w:hanging="166"/>
              <w:rPr>
                <w:rFonts w:ascii="Arial MT" w:hAnsi="Arial MT" w:cs="Arial MT"/>
                <w:w w:val="0"/>
                <w:szCs w:val="20"/>
                <w:lang w:val="pt-PT"/>
              </w:rPr>
            </w:pPr>
            <w:r w:rsidRPr="008D6C56">
              <w:rPr>
                <w:rFonts w:ascii="Arial MT" w:hAnsi="Arial MT" w:cs="Arial MT"/>
                <w:w w:val="0"/>
                <w:szCs w:val="20"/>
                <w:lang w:val="pt-PT"/>
              </w:rPr>
              <w:t>Grupo</w:t>
            </w:r>
            <w:r w:rsidRPr="008D6C56">
              <w:rPr>
                <w:rFonts w:ascii="Arial MT" w:hAnsi="Arial MT" w:cs="Arial MT"/>
                <w:spacing w:val="-54"/>
                <w:w w:val="0"/>
                <w:szCs w:val="20"/>
                <w:lang w:val="pt-PT"/>
              </w:rPr>
              <w:t xml:space="preserve"> </w:t>
            </w:r>
            <w:r w:rsidRPr="008D6C56">
              <w:rPr>
                <w:rFonts w:ascii="Arial MT" w:hAnsi="Arial MT" w:cs="Arial MT"/>
                <w:w w:val="0"/>
                <w:szCs w:val="20"/>
                <w:lang w:val="pt-PT"/>
              </w:rPr>
              <w:t>01</w:t>
            </w:r>
          </w:p>
        </w:tc>
        <w:tc>
          <w:tcPr>
            <w:tcW w:w="813" w:type="dxa"/>
            <w:tcBorders>
              <w:top w:val="single" w:sz="4" w:space="0" w:color="000000"/>
              <w:left w:val="single" w:sz="4" w:space="0" w:color="000000"/>
              <w:bottom w:val="single" w:sz="4" w:space="0" w:color="000000"/>
              <w:right w:val="single" w:sz="4" w:space="0" w:color="000000"/>
            </w:tcBorders>
          </w:tcPr>
          <w:p w14:paraId="34449BF0" w14:textId="77777777" w:rsidR="005F17FC" w:rsidRPr="008D6C56" w:rsidRDefault="005F17FC" w:rsidP="00D93ED2">
            <w:pPr>
              <w:widowControl w:val="0"/>
              <w:autoSpaceDE w:val="0"/>
              <w:autoSpaceDN w:val="0"/>
              <w:adjustRightInd w:val="0"/>
              <w:spacing w:before="11"/>
              <w:rPr>
                <w:rFonts w:ascii="Arial MT" w:hAnsi="Arial MT" w:cs="Arial MT"/>
                <w:w w:val="0"/>
                <w:lang w:val="pt-PT"/>
              </w:rPr>
            </w:pPr>
          </w:p>
          <w:p w14:paraId="471F1F21" w14:textId="77777777" w:rsidR="005F17FC" w:rsidRPr="008D6C56" w:rsidRDefault="005F17FC" w:rsidP="00D93ED2">
            <w:pPr>
              <w:widowControl w:val="0"/>
              <w:autoSpaceDE w:val="0"/>
              <w:autoSpaceDN w:val="0"/>
              <w:adjustRightInd w:val="0"/>
              <w:ind w:left="3"/>
              <w:jc w:val="center"/>
              <w:rPr>
                <w:rFonts w:ascii="Arial MT" w:hAnsi="Arial MT" w:cs="Arial MT"/>
                <w:w w:val="0"/>
                <w:szCs w:val="20"/>
                <w:lang w:val="pt-PT"/>
              </w:rPr>
            </w:pPr>
            <w:r w:rsidRPr="008D6C56">
              <w:rPr>
                <w:rFonts w:ascii="Arial MT" w:hAnsi="Arial MT" w:cs="Arial MT"/>
                <w:w w:val="99"/>
                <w:szCs w:val="20"/>
                <w:lang w:val="pt-PT"/>
              </w:rPr>
              <w:t>1</w:t>
            </w:r>
          </w:p>
        </w:tc>
        <w:tc>
          <w:tcPr>
            <w:tcW w:w="3827" w:type="dxa"/>
            <w:tcBorders>
              <w:top w:val="single" w:sz="4" w:space="0" w:color="000000"/>
              <w:left w:val="single" w:sz="4" w:space="0" w:color="000000"/>
              <w:bottom w:val="single" w:sz="4" w:space="0" w:color="000000"/>
              <w:right w:val="single" w:sz="4" w:space="0" w:color="000000"/>
            </w:tcBorders>
          </w:tcPr>
          <w:p w14:paraId="0FF9FFC5" w14:textId="77777777" w:rsidR="005F17FC" w:rsidRPr="008D6C56" w:rsidRDefault="005F17FC" w:rsidP="00D93ED2">
            <w:pPr>
              <w:widowControl w:val="0"/>
              <w:autoSpaceDE w:val="0"/>
              <w:autoSpaceDN w:val="0"/>
              <w:adjustRightInd w:val="0"/>
              <w:spacing w:line="276" w:lineRule="auto"/>
              <w:ind w:left="102" w:right="253"/>
              <w:rPr>
                <w:rFonts w:ascii="Arial MT" w:hAnsi="Arial MT" w:cs="Arial MT"/>
                <w:w w:val="0"/>
                <w:szCs w:val="20"/>
                <w:lang w:val="pt-PT"/>
              </w:rPr>
            </w:pPr>
            <w:r w:rsidRPr="008D6C56">
              <w:rPr>
                <w:rFonts w:ascii="Arial MT" w:hAnsi="Arial MT" w:cs="Arial MT"/>
                <w:w w:val="0"/>
                <w:szCs w:val="20"/>
                <w:lang w:val="pt-PT"/>
              </w:rPr>
              <w:t>1 (um) Posto de trabalho de</w:t>
            </w:r>
            <w:r w:rsidRPr="008D6C56">
              <w:rPr>
                <w:rFonts w:ascii="Arial MT" w:hAnsi="Arial MT" w:cs="Arial MT"/>
                <w:spacing w:val="1"/>
                <w:w w:val="0"/>
                <w:szCs w:val="20"/>
                <w:lang w:val="pt-PT"/>
              </w:rPr>
              <w:t xml:space="preserve"> </w:t>
            </w:r>
            <w:r w:rsidRPr="008D6C56">
              <w:rPr>
                <w:rFonts w:cs="Arial"/>
                <w:b/>
                <w:bCs/>
                <w:w w:val="0"/>
                <w:szCs w:val="20"/>
                <w:lang w:val="pt-PT"/>
              </w:rPr>
              <w:t>ELETRICISTA</w:t>
            </w:r>
            <w:r w:rsidRPr="008D6C56">
              <w:rPr>
                <w:rFonts w:cs="Arial"/>
                <w:b/>
                <w:bCs/>
                <w:spacing w:val="-7"/>
                <w:w w:val="0"/>
                <w:szCs w:val="20"/>
                <w:lang w:val="pt-PT"/>
              </w:rPr>
              <w:t xml:space="preserve"> acrescido da função de Encarregado de Manutenção Predial</w:t>
            </w:r>
            <w:r w:rsidRPr="008D6C56">
              <w:rPr>
                <w:rFonts w:ascii="Arial MT" w:hAnsi="Arial MT" w:cs="Arial MT"/>
                <w:spacing w:val="-52"/>
                <w:w w:val="0"/>
                <w:szCs w:val="20"/>
                <w:lang w:val="pt-PT"/>
              </w:rPr>
              <w:t xml:space="preserve"> </w:t>
            </w:r>
            <w:r>
              <w:rPr>
                <w:rFonts w:ascii="Arial MT" w:hAnsi="Arial MT" w:cs="Arial MT"/>
                <w:spacing w:val="-52"/>
                <w:w w:val="0"/>
                <w:szCs w:val="20"/>
                <w:lang w:val="pt-PT"/>
              </w:rPr>
              <w:t xml:space="preserve"> </w:t>
            </w:r>
            <w:r w:rsidRPr="008D6C56">
              <w:rPr>
                <w:rFonts w:ascii="Arial MT" w:hAnsi="Arial MT" w:cs="Arial MT"/>
                <w:w w:val="0"/>
                <w:szCs w:val="20"/>
                <w:lang w:val="pt-PT"/>
              </w:rPr>
              <w:t>CBO</w:t>
            </w:r>
            <w:r w:rsidRPr="008D6C56">
              <w:rPr>
                <w:rFonts w:ascii="Arial MT" w:hAnsi="Arial MT" w:cs="Arial MT"/>
                <w:spacing w:val="-1"/>
                <w:w w:val="0"/>
                <w:szCs w:val="20"/>
                <w:lang w:val="pt-PT"/>
              </w:rPr>
              <w:t xml:space="preserve"> </w:t>
            </w:r>
            <w:r w:rsidRPr="008D6C56">
              <w:rPr>
                <w:rFonts w:cs="Arial"/>
                <w:w w:val="0"/>
                <w:szCs w:val="20"/>
              </w:rPr>
              <w:t>9511-05</w:t>
            </w:r>
          </w:p>
        </w:tc>
        <w:tc>
          <w:tcPr>
            <w:tcW w:w="993" w:type="dxa"/>
            <w:tcBorders>
              <w:top w:val="single" w:sz="4" w:space="0" w:color="000000"/>
              <w:left w:val="single" w:sz="4" w:space="0" w:color="000000"/>
              <w:bottom w:val="single" w:sz="4" w:space="0" w:color="000000"/>
              <w:right w:val="single" w:sz="4" w:space="0" w:color="000000"/>
            </w:tcBorders>
          </w:tcPr>
          <w:p w14:paraId="04D5E6B0" w14:textId="77777777" w:rsidR="005F17FC" w:rsidRPr="008D6C56" w:rsidRDefault="005F17FC" w:rsidP="00D93ED2">
            <w:pPr>
              <w:widowControl w:val="0"/>
              <w:autoSpaceDE w:val="0"/>
              <w:autoSpaceDN w:val="0"/>
              <w:adjustRightInd w:val="0"/>
              <w:spacing w:before="11"/>
              <w:rPr>
                <w:rFonts w:ascii="Arial MT" w:hAnsi="Arial MT" w:cs="Arial MT"/>
                <w:w w:val="0"/>
                <w:lang w:val="pt-PT"/>
              </w:rPr>
            </w:pPr>
          </w:p>
          <w:p w14:paraId="1CFF914E" w14:textId="77777777" w:rsidR="005F17FC" w:rsidRPr="008D6C56" w:rsidRDefault="005F17FC" w:rsidP="00D93ED2">
            <w:pPr>
              <w:widowControl w:val="0"/>
              <w:autoSpaceDE w:val="0"/>
              <w:autoSpaceDN w:val="0"/>
              <w:adjustRightInd w:val="0"/>
              <w:ind w:right="301"/>
              <w:jc w:val="right"/>
              <w:rPr>
                <w:rFonts w:ascii="Arial MT" w:hAnsi="Arial MT" w:cs="Arial MT"/>
                <w:w w:val="0"/>
                <w:szCs w:val="20"/>
                <w:lang w:val="pt-PT"/>
              </w:rPr>
            </w:pPr>
            <w:r w:rsidRPr="008D6C56">
              <w:rPr>
                <w:rFonts w:ascii="Arial MT" w:hAnsi="Arial MT" w:cs="Arial MT"/>
                <w:w w:val="0"/>
                <w:szCs w:val="20"/>
                <w:lang w:val="pt-PT"/>
              </w:rPr>
              <w:t>Mês</w:t>
            </w:r>
          </w:p>
        </w:tc>
        <w:tc>
          <w:tcPr>
            <w:tcW w:w="1181" w:type="dxa"/>
            <w:tcBorders>
              <w:top w:val="single" w:sz="4" w:space="0" w:color="000000"/>
              <w:left w:val="single" w:sz="4" w:space="0" w:color="000000"/>
              <w:bottom w:val="single" w:sz="4" w:space="0" w:color="000000"/>
              <w:right w:val="single" w:sz="4" w:space="0" w:color="000000"/>
            </w:tcBorders>
          </w:tcPr>
          <w:p w14:paraId="13762CFD" w14:textId="77777777" w:rsidR="005F17FC" w:rsidRPr="008D6C56" w:rsidRDefault="005F17FC" w:rsidP="00D93ED2">
            <w:pPr>
              <w:widowControl w:val="0"/>
              <w:autoSpaceDE w:val="0"/>
              <w:autoSpaceDN w:val="0"/>
              <w:adjustRightInd w:val="0"/>
              <w:spacing w:before="11"/>
              <w:rPr>
                <w:rFonts w:ascii="Arial MT" w:hAnsi="Arial MT" w:cs="Arial MT"/>
                <w:w w:val="0"/>
                <w:lang w:val="pt-PT"/>
              </w:rPr>
            </w:pPr>
          </w:p>
          <w:p w14:paraId="37A89C9C" w14:textId="77777777" w:rsidR="005F17FC" w:rsidRPr="008D6C56" w:rsidRDefault="005F17FC" w:rsidP="00D93ED2">
            <w:pPr>
              <w:widowControl w:val="0"/>
              <w:autoSpaceDE w:val="0"/>
              <w:autoSpaceDN w:val="0"/>
              <w:adjustRightInd w:val="0"/>
              <w:ind w:left="110" w:right="113"/>
              <w:jc w:val="center"/>
              <w:rPr>
                <w:rFonts w:ascii="Arial MT" w:hAnsi="Arial MT" w:cs="Arial MT"/>
                <w:w w:val="0"/>
                <w:szCs w:val="20"/>
                <w:lang w:val="pt-PT"/>
              </w:rPr>
            </w:pPr>
            <w:r w:rsidRPr="008D6C56">
              <w:rPr>
                <w:rFonts w:ascii="Arial MT" w:hAnsi="Arial MT" w:cs="Arial MT"/>
                <w:w w:val="0"/>
                <w:szCs w:val="20"/>
                <w:lang w:val="pt-PT"/>
              </w:rPr>
              <w:t>12</w:t>
            </w:r>
          </w:p>
        </w:tc>
        <w:tc>
          <w:tcPr>
            <w:tcW w:w="945" w:type="dxa"/>
            <w:tcBorders>
              <w:top w:val="single" w:sz="4" w:space="0" w:color="000000"/>
              <w:left w:val="single" w:sz="4" w:space="0" w:color="000000"/>
              <w:bottom w:val="single" w:sz="4" w:space="0" w:color="000000"/>
              <w:right w:val="single" w:sz="4" w:space="0" w:color="000000"/>
            </w:tcBorders>
          </w:tcPr>
          <w:p w14:paraId="5A8CD713" w14:textId="77777777" w:rsidR="005F17FC" w:rsidRPr="008D6C56" w:rsidRDefault="005F17FC" w:rsidP="00D93ED2">
            <w:pPr>
              <w:widowControl w:val="0"/>
              <w:autoSpaceDE w:val="0"/>
              <w:autoSpaceDN w:val="0"/>
              <w:adjustRightInd w:val="0"/>
              <w:spacing w:before="11"/>
              <w:rPr>
                <w:rFonts w:ascii="Arial MT" w:hAnsi="Arial MT" w:cs="Arial MT"/>
                <w:w w:val="0"/>
                <w:lang w:val="pt-PT"/>
              </w:rPr>
            </w:pPr>
          </w:p>
          <w:p w14:paraId="6823DBE7" w14:textId="77777777" w:rsidR="005F17FC" w:rsidRPr="008D6C56" w:rsidRDefault="005F17FC" w:rsidP="00D93ED2">
            <w:pPr>
              <w:widowControl w:val="0"/>
              <w:autoSpaceDE w:val="0"/>
              <w:autoSpaceDN w:val="0"/>
              <w:adjustRightInd w:val="0"/>
              <w:ind w:left="99"/>
              <w:jc w:val="center"/>
              <w:rPr>
                <w:rFonts w:ascii="Arial MT" w:hAnsi="Arial MT" w:cs="Arial MT"/>
                <w:w w:val="0"/>
                <w:szCs w:val="20"/>
                <w:lang w:val="pt-PT"/>
              </w:rPr>
            </w:pPr>
            <w:r w:rsidRPr="008D6C56">
              <w:rPr>
                <w:rFonts w:ascii="Arial MT" w:hAnsi="Arial MT" w:cs="Arial MT"/>
                <w:w w:val="0"/>
                <w:szCs w:val="20"/>
                <w:lang w:val="pt-PT"/>
              </w:rPr>
              <w:t>R$</w:t>
            </w:r>
          </w:p>
        </w:tc>
        <w:tc>
          <w:tcPr>
            <w:tcW w:w="1134" w:type="dxa"/>
            <w:tcBorders>
              <w:top w:val="single" w:sz="4" w:space="0" w:color="000000"/>
              <w:left w:val="single" w:sz="4" w:space="0" w:color="000000"/>
              <w:bottom w:val="single" w:sz="4" w:space="0" w:color="000000"/>
            </w:tcBorders>
          </w:tcPr>
          <w:p w14:paraId="42B80B41" w14:textId="77777777" w:rsidR="005F17FC" w:rsidRPr="008D6C56" w:rsidRDefault="005F17FC" w:rsidP="00D93ED2">
            <w:pPr>
              <w:widowControl w:val="0"/>
              <w:autoSpaceDE w:val="0"/>
              <w:autoSpaceDN w:val="0"/>
              <w:adjustRightInd w:val="0"/>
              <w:spacing w:before="11"/>
              <w:rPr>
                <w:rFonts w:ascii="Arial MT" w:hAnsi="Arial MT" w:cs="Arial MT"/>
                <w:w w:val="0"/>
                <w:lang w:val="pt-PT"/>
              </w:rPr>
            </w:pPr>
          </w:p>
          <w:p w14:paraId="29948A64" w14:textId="77777777" w:rsidR="005F17FC" w:rsidRPr="008D6C56" w:rsidRDefault="005F17FC" w:rsidP="00D93ED2">
            <w:pPr>
              <w:widowControl w:val="0"/>
              <w:autoSpaceDE w:val="0"/>
              <w:autoSpaceDN w:val="0"/>
              <w:adjustRightInd w:val="0"/>
              <w:ind w:left="98"/>
              <w:jc w:val="center"/>
              <w:rPr>
                <w:rFonts w:ascii="Arial MT" w:hAnsi="Arial MT" w:cs="Arial MT"/>
                <w:w w:val="0"/>
                <w:szCs w:val="20"/>
                <w:lang w:val="pt-PT"/>
              </w:rPr>
            </w:pPr>
            <w:r w:rsidRPr="008D6C56">
              <w:rPr>
                <w:rFonts w:ascii="Arial MT" w:hAnsi="Arial MT" w:cs="Arial MT"/>
                <w:w w:val="0"/>
                <w:szCs w:val="20"/>
                <w:lang w:val="pt-PT"/>
              </w:rPr>
              <w:t>R$</w:t>
            </w:r>
          </w:p>
        </w:tc>
      </w:tr>
      <w:tr w:rsidR="005F17FC" w:rsidRPr="008D6C56" w14:paraId="4305C3C7" w14:textId="77777777" w:rsidTr="00D93ED2">
        <w:trPr>
          <w:trHeight w:val="855"/>
        </w:trPr>
        <w:tc>
          <w:tcPr>
            <w:tcW w:w="848" w:type="dxa"/>
            <w:vMerge/>
            <w:tcBorders>
              <w:bottom w:val="single" w:sz="4" w:space="0" w:color="000000"/>
              <w:right w:val="single" w:sz="4" w:space="0" w:color="000000"/>
            </w:tcBorders>
          </w:tcPr>
          <w:p w14:paraId="58D5B98E" w14:textId="77777777" w:rsidR="005F17FC" w:rsidRPr="008D6C56" w:rsidRDefault="005F17FC" w:rsidP="00D93ED2">
            <w:pPr>
              <w:widowControl w:val="0"/>
              <w:autoSpaceDE w:val="0"/>
              <w:autoSpaceDN w:val="0"/>
              <w:adjustRightInd w:val="0"/>
              <w:rPr>
                <w:rFonts w:ascii="Arial MT" w:hAnsi="Arial MT" w:cs="Arial MT"/>
                <w:w w:val="0"/>
                <w:lang w:val="pt-PT"/>
              </w:rPr>
            </w:pPr>
          </w:p>
        </w:tc>
        <w:tc>
          <w:tcPr>
            <w:tcW w:w="813" w:type="dxa"/>
            <w:tcBorders>
              <w:top w:val="single" w:sz="4" w:space="0" w:color="000000"/>
              <w:left w:val="single" w:sz="4" w:space="0" w:color="000000"/>
              <w:bottom w:val="single" w:sz="4" w:space="0" w:color="000000"/>
              <w:right w:val="single" w:sz="4" w:space="0" w:color="000000"/>
            </w:tcBorders>
          </w:tcPr>
          <w:p w14:paraId="1A3C5B39" w14:textId="77777777" w:rsidR="005F17FC" w:rsidRDefault="005F17FC" w:rsidP="00D93ED2">
            <w:pPr>
              <w:widowControl w:val="0"/>
              <w:autoSpaceDE w:val="0"/>
              <w:autoSpaceDN w:val="0"/>
              <w:adjustRightInd w:val="0"/>
              <w:spacing w:before="11"/>
              <w:rPr>
                <w:rFonts w:ascii="Arial MT" w:hAnsi="Arial MT" w:cs="Arial MT"/>
                <w:w w:val="0"/>
                <w:lang w:val="pt-PT"/>
              </w:rPr>
            </w:pPr>
            <w:r>
              <w:rPr>
                <w:rFonts w:ascii="Arial MT" w:hAnsi="Arial MT" w:cs="Arial MT"/>
                <w:w w:val="0"/>
                <w:lang w:val="pt-PT"/>
              </w:rPr>
              <w:t xml:space="preserve">      </w:t>
            </w:r>
          </w:p>
          <w:p w14:paraId="18845CFF" w14:textId="77777777" w:rsidR="005F17FC" w:rsidRPr="008D6C56" w:rsidRDefault="005F17FC" w:rsidP="00D93ED2">
            <w:pPr>
              <w:widowControl w:val="0"/>
              <w:autoSpaceDE w:val="0"/>
              <w:autoSpaceDN w:val="0"/>
              <w:adjustRightInd w:val="0"/>
              <w:spacing w:before="11"/>
              <w:rPr>
                <w:rFonts w:ascii="Arial MT" w:hAnsi="Arial MT" w:cs="Arial MT"/>
                <w:w w:val="0"/>
                <w:szCs w:val="20"/>
                <w:lang w:val="pt-PT"/>
              </w:rPr>
            </w:pPr>
            <w:r w:rsidRPr="008D6C56">
              <w:rPr>
                <w:rFonts w:ascii="Arial MT" w:hAnsi="Arial MT" w:cs="Arial MT"/>
                <w:w w:val="0"/>
                <w:szCs w:val="20"/>
                <w:lang w:val="pt-PT"/>
              </w:rPr>
              <w:t xml:space="preserve">     </w:t>
            </w:r>
            <w:r>
              <w:rPr>
                <w:rFonts w:ascii="Arial MT" w:hAnsi="Arial MT" w:cs="Arial MT"/>
                <w:w w:val="0"/>
                <w:szCs w:val="20"/>
                <w:lang w:val="pt-PT"/>
              </w:rPr>
              <w:t xml:space="preserve"> </w:t>
            </w:r>
            <w:r w:rsidRPr="008D6C56">
              <w:rPr>
                <w:rFonts w:ascii="Arial MT" w:hAnsi="Arial MT" w:cs="Arial MT"/>
                <w:w w:val="0"/>
                <w:szCs w:val="20"/>
                <w:lang w:val="pt-PT"/>
              </w:rPr>
              <w:t>2</w:t>
            </w:r>
          </w:p>
        </w:tc>
        <w:tc>
          <w:tcPr>
            <w:tcW w:w="3827" w:type="dxa"/>
            <w:tcBorders>
              <w:top w:val="single" w:sz="4" w:space="0" w:color="000000"/>
              <w:left w:val="single" w:sz="4" w:space="0" w:color="000000"/>
              <w:bottom w:val="single" w:sz="4" w:space="0" w:color="000000"/>
              <w:right w:val="single" w:sz="4" w:space="0" w:color="000000"/>
            </w:tcBorders>
          </w:tcPr>
          <w:p w14:paraId="28F05A76" w14:textId="77777777" w:rsidR="005F17FC" w:rsidRPr="008D6C56" w:rsidRDefault="005F17FC" w:rsidP="00D93ED2">
            <w:pPr>
              <w:widowControl w:val="0"/>
              <w:autoSpaceDE w:val="0"/>
              <w:autoSpaceDN w:val="0"/>
              <w:adjustRightInd w:val="0"/>
              <w:spacing w:line="276" w:lineRule="auto"/>
              <w:ind w:left="102" w:right="253"/>
              <w:rPr>
                <w:rFonts w:ascii="Arial MT" w:hAnsi="Arial MT" w:cs="Arial MT"/>
                <w:w w:val="0"/>
                <w:szCs w:val="20"/>
                <w:lang w:val="pt-PT"/>
              </w:rPr>
            </w:pPr>
            <w:r>
              <w:rPr>
                <w:rFonts w:ascii="Arial MT" w:hAnsi="Arial MT" w:cs="Arial MT"/>
                <w:w w:val="0"/>
                <w:szCs w:val="20"/>
                <w:lang w:val="pt-PT"/>
              </w:rPr>
              <w:t xml:space="preserve">2 (dois) Postos de trabalho de </w:t>
            </w:r>
            <w:r w:rsidRPr="008D6C56">
              <w:rPr>
                <w:rFonts w:ascii="Arial MT" w:hAnsi="Arial MT" w:cs="Arial MT"/>
                <w:b/>
                <w:w w:val="0"/>
                <w:szCs w:val="20"/>
                <w:lang w:val="pt-PT"/>
              </w:rPr>
              <w:t>AUXILIAR DE MANUTENÇÃO PREDIAL</w:t>
            </w:r>
            <w:r>
              <w:rPr>
                <w:rFonts w:ascii="Arial MT" w:hAnsi="Arial MT" w:cs="Arial MT"/>
                <w:w w:val="0"/>
                <w:szCs w:val="20"/>
                <w:lang w:val="pt-PT"/>
              </w:rPr>
              <w:t xml:space="preserve"> </w:t>
            </w:r>
            <w:r w:rsidRPr="008D6C56">
              <w:rPr>
                <w:rFonts w:cs="Arial"/>
                <w:w w:val="0"/>
                <w:szCs w:val="20"/>
              </w:rPr>
              <w:t>CBO 5143-25</w:t>
            </w:r>
            <w:r>
              <w:rPr>
                <w:rFonts w:ascii="Arial MT" w:hAnsi="Arial MT" w:cs="Arial MT"/>
                <w:w w:val="0"/>
                <w:szCs w:val="20"/>
                <w:lang w:val="pt-PT"/>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27CB20B5" w14:textId="77777777" w:rsidR="005F17FC" w:rsidRDefault="005F17FC" w:rsidP="00D93ED2">
            <w:pPr>
              <w:widowControl w:val="0"/>
              <w:autoSpaceDE w:val="0"/>
              <w:autoSpaceDN w:val="0"/>
              <w:adjustRightInd w:val="0"/>
              <w:spacing w:before="11"/>
              <w:rPr>
                <w:rFonts w:ascii="Arial MT" w:hAnsi="Arial MT" w:cs="Arial MT"/>
                <w:w w:val="0"/>
                <w:szCs w:val="20"/>
                <w:lang w:val="pt-PT"/>
              </w:rPr>
            </w:pPr>
            <w:r w:rsidRPr="008D6C56">
              <w:rPr>
                <w:rFonts w:ascii="Arial MT" w:hAnsi="Arial MT" w:cs="Arial MT"/>
                <w:w w:val="0"/>
                <w:szCs w:val="20"/>
                <w:lang w:val="pt-PT"/>
              </w:rPr>
              <w:t xml:space="preserve">     </w:t>
            </w:r>
          </w:p>
          <w:p w14:paraId="36B2904D" w14:textId="77777777" w:rsidR="005F17FC" w:rsidRPr="008D6C56" w:rsidRDefault="005F17FC" w:rsidP="00D93ED2">
            <w:pPr>
              <w:widowControl w:val="0"/>
              <w:autoSpaceDE w:val="0"/>
              <w:autoSpaceDN w:val="0"/>
              <w:adjustRightInd w:val="0"/>
              <w:spacing w:before="11"/>
              <w:jc w:val="center"/>
              <w:rPr>
                <w:rFonts w:ascii="Arial MT" w:hAnsi="Arial MT" w:cs="Arial MT"/>
                <w:w w:val="0"/>
                <w:szCs w:val="20"/>
                <w:lang w:val="pt-PT"/>
              </w:rPr>
            </w:pPr>
            <w:r w:rsidRPr="008D6C56">
              <w:rPr>
                <w:rFonts w:ascii="Arial MT" w:hAnsi="Arial MT" w:cs="Arial MT"/>
                <w:w w:val="0"/>
                <w:szCs w:val="20"/>
                <w:lang w:val="pt-PT"/>
              </w:rPr>
              <w:t>Mês</w:t>
            </w:r>
          </w:p>
        </w:tc>
        <w:tc>
          <w:tcPr>
            <w:tcW w:w="1181" w:type="dxa"/>
            <w:tcBorders>
              <w:top w:val="single" w:sz="4" w:space="0" w:color="000000"/>
              <w:left w:val="single" w:sz="4" w:space="0" w:color="000000"/>
              <w:bottom w:val="single" w:sz="4" w:space="0" w:color="000000"/>
              <w:right w:val="single" w:sz="4" w:space="0" w:color="000000"/>
            </w:tcBorders>
          </w:tcPr>
          <w:p w14:paraId="7B56BDEC" w14:textId="77777777" w:rsidR="005F17FC" w:rsidRDefault="005F17FC" w:rsidP="00D93ED2">
            <w:pPr>
              <w:widowControl w:val="0"/>
              <w:autoSpaceDE w:val="0"/>
              <w:autoSpaceDN w:val="0"/>
              <w:adjustRightInd w:val="0"/>
              <w:spacing w:before="11"/>
              <w:rPr>
                <w:rFonts w:ascii="Arial MT" w:hAnsi="Arial MT" w:cs="Arial MT"/>
                <w:w w:val="0"/>
                <w:szCs w:val="20"/>
                <w:lang w:val="pt-PT"/>
              </w:rPr>
            </w:pPr>
            <w:r w:rsidRPr="008D6C56">
              <w:rPr>
                <w:rFonts w:ascii="Arial MT" w:hAnsi="Arial MT" w:cs="Arial MT"/>
                <w:w w:val="0"/>
                <w:szCs w:val="20"/>
                <w:lang w:val="pt-PT"/>
              </w:rPr>
              <w:t xml:space="preserve">     </w:t>
            </w:r>
          </w:p>
          <w:p w14:paraId="49C112C6" w14:textId="77777777" w:rsidR="005F17FC" w:rsidRPr="008D6C56" w:rsidRDefault="005F17FC" w:rsidP="00D93ED2">
            <w:pPr>
              <w:widowControl w:val="0"/>
              <w:autoSpaceDE w:val="0"/>
              <w:autoSpaceDN w:val="0"/>
              <w:adjustRightInd w:val="0"/>
              <w:spacing w:before="11"/>
              <w:jc w:val="center"/>
              <w:rPr>
                <w:rFonts w:ascii="Arial MT" w:hAnsi="Arial MT" w:cs="Arial MT"/>
                <w:w w:val="0"/>
                <w:szCs w:val="20"/>
                <w:lang w:val="pt-PT"/>
              </w:rPr>
            </w:pPr>
            <w:r w:rsidRPr="008D6C56">
              <w:rPr>
                <w:rFonts w:ascii="Arial MT" w:hAnsi="Arial MT" w:cs="Arial MT"/>
                <w:w w:val="0"/>
                <w:szCs w:val="20"/>
                <w:lang w:val="pt-PT"/>
              </w:rPr>
              <w:t>12</w:t>
            </w:r>
          </w:p>
        </w:tc>
        <w:tc>
          <w:tcPr>
            <w:tcW w:w="945" w:type="dxa"/>
            <w:tcBorders>
              <w:top w:val="single" w:sz="4" w:space="0" w:color="000000"/>
              <w:left w:val="single" w:sz="4" w:space="0" w:color="000000"/>
              <w:bottom w:val="single" w:sz="4" w:space="0" w:color="000000"/>
              <w:right w:val="single" w:sz="4" w:space="0" w:color="000000"/>
            </w:tcBorders>
          </w:tcPr>
          <w:p w14:paraId="0EFA2281" w14:textId="77777777" w:rsidR="005F17FC" w:rsidRDefault="005F17FC" w:rsidP="00D93ED2">
            <w:pPr>
              <w:widowControl w:val="0"/>
              <w:autoSpaceDE w:val="0"/>
              <w:autoSpaceDN w:val="0"/>
              <w:adjustRightInd w:val="0"/>
              <w:spacing w:before="11"/>
              <w:rPr>
                <w:rFonts w:ascii="Arial MT" w:hAnsi="Arial MT" w:cs="Arial MT"/>
                <w:w w:val="0"/>
                <w:szCs w:val="20"/>
                <w:lang w:val="pt-PT"/>
              </w:rPr>
            </w:pPr>
            <w:r w:rsidRPr="008D6C56">
              <w:rPr>
                <w:rFonts w:ascii="Arial MT" w:hAnsi="Arial MT" w:cs="Arial MT"/>
                <w:w w:val="0"/>
                <w:szCs w:val="20"/>
                <w:lang w:val="pt-PT"/>
              </w:rPr>
              <w:t xml:space="preserve"> </w:t>
            </w:r>
          </w:p>
          <w:p w14:paraId="2D0A69E9" w14:textId="77777777" w:rsidR="005F17FC" w:rsidRPr="008D6C56" w:rsidRDefault="005F17FC" w:rsidP="00D93ED2">
            <w:pPr>
              <w:widowControl w:val="0"/>
              <w:autoSpaceDE w:val="0"/>
              <w:autoSpaceDN w:val="0"/>
              <w:adjustRightInd w:val="0"/>
              <w:spacing w:before="11"/>
              <w:jc w:val="center"/>
              <w:rPr>
                <w:rFonts w:ascii="Arial MT" w:hAnsi="Arial MT" w:cs="Arial MT"/>
                <w:w w:val="0"/>
                <w:szCs w:val="20"/>
                <w:lang w:val="pt-PT"/>
              </w:rPr>
            </w:pPr>
            <w:r>
              <w:rPr>
                <w:rFonts w:ascii="Arial MT" w:hAnsi="Arial MT" w:cs="Arial MT"/>
                <w:w w:val="0"/>
                <w:szCs w:val="20"/>
                <w:lang w:val="pt-PT"/>
              </w:rPr>
              <w:t xml:space="preserve"> </w:t>
            </w:r>
            <w:r w:rsidRPr="008D6C56">
              <w:rPr>
                <w:rFonts w:ascii="Arial MT" w:hAnsi="Arial MT" w:cs="Arial MT"/>
                <w:w w:val="0"/>
                <w:szCs w:val="20"/>
                <w:lang w:val="pt-PT"/>
              </w:rPr>
              <w:t>R$</w:t>
            </w:r>
          </w:p>
        </w:tc>
        <w:tc>
          <w:tcPr>
            <w:tcW w:w="1134" w:type="dxa"/>
            <w:tcBorders>
              <w:top w:val="single" w:sz="4" w:space="0" w:color="000000"/>
              <w:left w:val="single" w:sz="4" w:space="0" w:color="000000"/>
              <w:bottom w:val="single" w:sz="4" w:space="0" w:color="000000"/>
            </w:tcBorders>
          </w:tcPr>
          <w:p w14:paraId="038DC838" w14:textId="77777777" w:rsidR="005F17FC" w:rsidRDefault="005F17FC" w:rsidP="00D93ED2">
            <w:pPr>
              <w:widowControl w:val="0"/>
              <w:autoSpaceDE w:val="0"/>
              <w:autoSpaceDN w:val="0"/>
              <w:adjustRightInd w:val="0"/>
              <w:spacing w:before="11"/>
              <w:rPr>
                <w:rFonts w:ascii="Arial MT" w:hAnsi="Arial MT" w:cs="Arial MT"/>
                <w:w w:val="0"/>
                <w:szCs w:val="20"/>
                <w:lang w:val="pt-PT"/>
              </w:rPr>
            </w:pPr>
            <w:r w:rsidRPr="008D6C56">
              <w:rPr>
                <w:rFonts w:ascii="Arial MT" w:hAnsi="Arial MT" w:cs="Arial MT"/>
                <w:w w:val="0"/>
                <w:szCs w:val="20"/>
                <w:lang w:val="pt-PT"/>
              </w:rPr>
              <w:t xml:space="preserve">  </w:t>
            </w:r>
          </w:p>
          <w:p w14:paraId="7146C523" w14:textId="77777777" w:rsidR="005F17FC" w:rsidRPr="008D6C56" w:rsidRDefault="005F17FC" w:rsidP="00D93ED2">
            <w:pPr>
              <w:widowControl w:val="0"/>
              <w:autoSpaceDE w:val="0"/>
              <w:autoSpaceDN w:val="0"/>
              <w:adjustRightInd w:val="0"/>
              <w:spacing w:before="11"/>
              <w:jc w:val="center"/>
              <w:rPr>
                <w:rFonts w:ascii="Arial MT" w:hAnsi="Arial MT" w:cs="Arial MT"/>
                <w:w w:val="0"/>
                <w:szCs w:val="20"/>
                <w:lang w:val="pt-PT"/>
              </w:rPr>
            </w:pPr>
            <w:r w:rsidRPr="008D6C56">
              <w:rPr>
                <w:rFonts w:ascii="Arial MT" w:hAnsi="Arial MT" w:cs="Arial MT"/>
                <w:w w:val="0"/>
                <w:szCs w:val="20"/>
                <w:lang w:val="pt-PT"/>
              </w:rPr>
              <w:t>R$</w:t>
            </w:r>
          </w:p>
        </w:tc>
      </w:tr>
    </w:tbl>
    <w:p w14:paraId="4F349111" w14:textId="77777777" w:rsidR="005F17FC" w:rsidRDefault="005F17FC" w:rsidP="005F17FC">
      <w:pPr>
        <w:widowControl w:val="0"/>
        <w:autoSpaceDE w:val="0"/>
        <w:autoSpaceDN w:val="0"/>
        <w:adjustRightInd w:val="0"/>
        <w:spacing w:before="93"/>
        <w:ind w:left="172"/>
        <w:outlineLvl w:val="4"/>
        <w:rPr>
          <w:rFonts w:cs="Arial"/>
          <w:b/>
          <w:bCs/>
          <w:w w:val="0"/>
          <w:szCs w:val="20"/>
          <w:lang w:val="pt-PT"/>
        </w:rPr>
      </w:pPr>
    </w:p>
    <w:p w14:paraId="2EAE28F8" w14:textId="77777777" w:rsidR="005F17FC" w:rsidRPr="008D6C56" w:rsidRDefault="005F17FC" w:rsidP="005F17FC">
      <w:pPr>
        <w:widowControl w:val="0"/>
        <w:autoSpaceDE w:val="0"/>
        <w:autoSpaceDN w:val="0"/>
        <w:adjustRightInd w:val="0"/>
        <w:spacing w:before="93"/>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SEGUNDA</w:t>
      </w:r>
      <w:r w:rsidRPr="008D6C56">
        <w:rPr>
          <w:rFonts w:cs="Arial"/>
          <w:b/>
          <w:bCs/>
          <w:spacing w:val="-1"/>
          <w:w w:val="0"/>
          <w:szCs w:val="20"/>
          <w:lang w:val="pt-PT"/>
        </w:rPr>
        <w:t xml:space="preserve"> </w:t>
      </w:r>
      <w:r w:rsidRPr="008D6C56">
        <w:rPr>
          <w:rFonts w:cs="Arial"/>
          <w:b/>
          <w:bCs/>
          <w:w w:val="0"/>
          <w:szCs w:val="20"/>
          <w:lang w:val="pt-PT"/>
        </w:rPr>
        <w:t>–</w:t>
      </w:r>
      <w:r w:rsidRPr="008D6C56">
        <w:rPr>
          <w:rFonts w:cs="Arial"/>
          <w:b/>
          <w:bCs/>
          <w:spacing w:val="1"/>
          <w:w w:val="0"/>
          <w:szCs w:val="20"/>
          <w:lang w:val="pt-PT"/>
        </w:rPr>
        <w:t xml:space="preserve"> </w:t>
      </w:r>
      <w:r w:rsidRPr="008D6C56">
        <w:rPr>
          <w:rFonts w:cs="Arial"/>
          <w:b/>
          <w:bCs/>
          <w:w w:val="0"/>
          <w:szCs w:val="20"/>
          <w:lang w:val="pt-PT"/>
        </w:rPr>
        <w:t>DA</w:t>
      </w:r>
      <w:r w:rsidRPr="008D6C56">
        <w:rPr>
          <w:rFonts w:cs="Arial"/>
          <w:b/>
          <w:bCs/>
          <w:spacing w:val="-3"/>
          <w:w w:val="0"/>
          <w:szCs w:val="20"/>
          <w:lang w:val="pt-PT"/>
        </w:rPr>
        <w:t xml:space="preserve"> </w:t>
      </w:r>
      <w:r w:rsidRPr="008D6C56">
        <w:rPr>
          <w:rFonts w:cs="Arial"/>
          <w:b/>
          <w:bCs/>
          <w:w w:val="0"/>
          <w:szCs w:val="20"/>
          <w:lang w:val="pt-PT"/>
        </w:rPr>
        <w:t>VIGÊNCIA</w:t>
      </w:r>
    </w:p>
    <w:p w14:paraId="6A668C3B" w14:textId="77777777" w:rsidR="005F17FC" w:rsidRPr="008D6C56" w:rsidRDefault="005F17FC" w:rsidP="005F17FC">
      <w:pPr>
        <w:widowControl w:val="0"/>
        <w:tabs>
          <w:tab w:val="left" w:pos="512"/>
        </w:tabs>
        <w:autoSpaceDE w:val="0"/>
        <w:autoSpaceDN w:val="0"/>
        <w:adjustRightInd w:val="0"/>
        <w:spacing w:before="154" w:line="276" w:lineRule="auto"/>
        <w:ind w:left="172" w:right="154"/>
        <w:jc w:val="both"/>
        <w:rPr>
          <w:rFonts w:ascii="Arial MT" w:hAnsi="Arial MT" w:cs="Arial MT"/>
          <w:w w:val="0"/>
          <w:szCs w:val="20"/>
          <w:lang w:val="pt-PT"/>
        </w:rPr>
      </w:pPr>
      <w:r w:rsidRPr="008D6C56">
        <w:rPr>
          <w:rFonts w:cs="Arial"/>
          <w:b/>
          <w:bCs/>
          <w:spacing w:val="-1"/>
          <w:w w:val="99"/>
          <w:szCs w:val="20"/>
          <w:lang w:val="pt-PT"/>
        </w:rPr>
        <w:t>2.1</w:t>
      </w:r>
      <w:r w:rsidRPr="008D6C56">
        <w:rPr>
          <w:rFonts w:cs="Arial"/>
          <w:b/>
          <w:bCs/>
          <w:spacing w:val="-1"/>
          <w:w w:val="99"/>
          <w:szCs w:val="20"/>
          <w:lang w:val="pt-PT"/>
        </w:rPr>
        <w:tab/>
      </w:r>
      <w:r w:rsidRPr="008D6C56">
        <w:rPr>
          <w:rFonts w:ascii="Arial MT" w:hAnsi="Arial MT" w:cs="Arial MT"/>
          <w:w w:val="0"/>
          <w:szCs w:val="20"/>
          <w:lang w:val="pt-PT"/>
        </w:rPr>
        <w:t xml:space="preserve">O prazo de vigência deste Termo de Contrato é 12 (doze) meses, com início na data de </w:t>
      </w:r>
      <w:r w:rsidRPr="008D6C56">
        <w:rPr>
          <w:rFonts w:cs="Arial"/>
          <w:b/>
          <w:bCs/>
          <w:w w:val="0"/>
          <w:szCs w:val="20"/>
          <w:highlight w:val="yellow"/>
          <w:lang w:val="pt-PT"/>
        </w:rPr>
        <w:t>XX/XX/XXXX</w:t>
      </w:r>
      <w:r w:rsidRPr="008D6C56">
        <w:rPr>
          <w:rFonts w:cs="Arial"/>
          <w:b/>
          <w:bCs/>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encerramento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em</w:t>
      </w:r>
      <w:r w:rsidRPr="008D6C56">
        <w:rPr>
          <w:rFonts w:ascii="Arial MT" w:hAnsi="Arial MT" w:cs="Arial MT"/>
          <w:spacing w:val="1"/>
          <w:w w:val="0"/>
          <w:szCs w:val="20"/>
          <w:lang w:val="pt-PT"/>
        </w:rPr>
        <w:t xml:space="preserve"> </w:t>
      </w:r>
      <w:r w:rsidRPr="008D6C56">
        <w:rPr>
          <w:rFonts w:cs="Arial"/>
          <w:b/>
          <w:bCs/>
          <w:w w:val="0"/>
          <w:szCs w:val="20"/>
          <w:highlight w:val="yellow"/>
          <w:lang w:val="pt-PT"/>
        </w:rPr>
        <w:t>XX/XX/XXXX</w:t>
      </w:r>
      <w:r w:rsidRPr="008D6C56">
        <w:rPr>
          <w:rFonts w:ascii="Arial MT" w:hAnsi="Arial MT" w:cs="Arial MT"/>
          <w:w w:val="0"/>
          <w:szCs w:val="20"/>
          <w:lang w:val="pt-PT"/>
        </w:rPr>
        <w:t>,</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podendo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prorrogado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interesse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partes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até</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limite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60</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(sessenta)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meses,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desde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haja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autorização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formal</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autoridade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competente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seja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observado</w:t>
      </w:r>
      <w:r w:rsidRPr="008D6C56">
        <w:rPr>
          <w:rFonts w:ascii="Arial MT" w:hAnsi="Arial MT" w:cs="Arial MT"/>
          <w:spacing w:val="55"/>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disposto no Anexo IX da IN SEGES/MP n.º 05/2017, atentando, em especial, para o cumprimento 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seguintes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requisitos:</w:t>
      </w:r>
    </w:p>
    <w:p w14:paraId="7B1EA0FA" w14:textId="77777777" w:rsidR="005F17FC" w:rsidRPr="008D6C56" w:rsidRDefault="005F17FC" w:rsidP="005F17FC">
      <w:pPr>
        <w:widowControl w:val="0"/>
        <w:tabs>
          <w:tab w:val="left" w:pos="673"/>
        </w:tabs>
        <w:autoSpaceDE w:val="0"/>
        <w:autoSpaceDN w:val="0"/>
        <w:adjustRightInd w:val="0"/>
        <w:spacing w:before="120"/>
        <w:ind w:left="672" w:hanging="501"/>
        <w:jc w:val="both"/>
        <w:rPr>
          <w:rFonts w:ascii="Arial MT" w:hAnsi="Arial MT" w:cs="Arial MT"/>
          <w:w w:val="0"/>
          <w:szCs w:val="20"/>
          <w:lang w:val="pt-PT"/>
        </w:rPr>
      </w:pPr>
      <w:r w:rsidRPr="008D6C56">
        <w:rPr>
          <w:rFonts w:cs="Arial"/>
          <w:b/>
          <w:bCs/>
          <w:spacing w:val="-1"/>
          <w:w w:val="99"/>
          <w:szCs w:val="20"/>
          <w:lang w:val="pt-PT"/>
        </w:rPr>
        <w:t>2.1.1</w:t>
      </w:r>
      <w:r w:rsidRPr="008D6C56">
        <w:rPr>
          <w:rFonts w:cs="Arial"/>
          <w:b/>
          <w:bCs/>
          <w:spacing w:val="-1"/>
          <w:w w:val="99"/>
          <w:szCs w:val="20"/>
          <w:lang w:val="pt-PT"/>
        </w:rPr>
        <w:tab/>
      </w:r>
      <w:r w:rsidRPr="008D6C56">
        <w:rPr>
          <w:rFonts w:ascii="Arial MT" w:hAnsi="Arial MT" w:cs="Arial MT"/>
          <w:w w:val="0"/>
          <w:szCs w:val="20"/>
          <w:lang w:val="pt-PT"/>
        </w:rPr>
        <w:t>Esteja</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formalmente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demonstrado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forma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prestação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serviços</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tem</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natureza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continuada;</w:t>
      </w:r>
    </w:p>
    <w:p w14:paraId="61128616" w14:textId="77777777" w:rsidR="005F17FC" w:rsidRPr="008D6C56" w:rsidRDefault="005F17FC" w:rsidP="005F17FC">
      <w:pPr>
        <w:widowControl w:val="0"/>
        <w:tabs>
          <w:tab w:val="left" w:pos="675"/>
        </w:tabs>
        <w:autoSpaceDE w:val="0"/>
        <w:autoSpaceDN w:val="0"/>
        <w:adjustRightInd w:val="0"/>
        <w:spacing w:before="154" w:line="276" w:lineRule="auto"/>
        <w:ind w:left="172" w:right="166"/>
        <w:rPr>
          <w:rFonts w:ascii="Arial MT" w:hAnsi="Arial MT" w:cs="Arial MT"/>
          <w:w w:val="0"/>
          <w:szCs w:val="20"/>
          <w:lang w:val="pt-PT"/>
        </w:rPr>
      </w:pPr>
      <w:r w:rsidRPr="008D6C56">
        <w:rPr>
          <w:rFonts w:cs="Arial"/>
          <w:b/>
          <w:bCs/>
          <w:spacing w:val="-1"/>
          <w:w w:val="99"/>
          <w:szCs w:val="20"/>
          <w:lang w:val="pt-PT"/>
        </w:rPr>
        <w:t>2.1.2</w:t>
      </w:r>
      <w:r w:rsidRPr="008D6C56">
        <w:rPr>
          <w:rFonts w:cs="Arial"/>
          <w:b/>
          <w:bCs/>
          <w:spacing w:val="-1"/>
          <w:w w:val="99"/>
          <w:szCs w:val="20"/>
          <w:lang w:val="pt-PT"/>
        </w:rPr>
        <w:tab/>
      </w:r>
      <w:r w:rsidRPr="008D6C56">
        <w:rPr>
          <w:rFonts w:ascii="Arial MT" w:hAnsi="Arial MT" w:cs="Arial MT"/>
          <w:w w:val="0"/>
          <w:szCs w:val="20"/>
          <w:lang w:val="pt-PT"/>
        </w:rPr>
        <w:t>Seja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juntado relatório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discorra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sobre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execução 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com</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informações 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serviços</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tenham</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sido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prestados regularmente;</w:t>
      </w:r>
    </w:p>
    <w:p w14:paraId="1EAEF028" w14:textId="77777777" w:rsidR="005F17FC" w:rsidRPr="008D6C56" w:rsidRDefault="005F17FC" w:rsidP="005F17FC">
      <w:pPr>
        <w:widowControl w:val="0"/>
        <w:tabs>
          <w:tab w:val="left" w:pos="675"/>
        </w:tabs>
        <w:autoSpaceDE w:val="0"/>
        <w:autoSpaceDN w:val="0"/>
        <w:adjustRightInd w:val="0"/>
        <w:spacing w:before="112" w:line="276" w:lineRule="auto"/>
        <w:ind w:left="172" w:right="165"/>
        <w:rPr>
          <w:rFonts w:ascii="Arial MT" w:hAnsi="Arial MT" w:cs="Arial MT"/>
          <w:w w:val="0"/>
          <w:szCs w:val="20"/>
          <w:lang w:val="pt-PT"/>
        </w:rPr>
      </w:pPr>
      <w:r w:rsidRPr="008D6C56">
        <w:rPr>
          <w:rFonts w:cs="Arial"/>
          <w:b/>
          <w:bCs/>
          <w:spacing w:val="-1"/>
          <w:w w:val="99"/>
          <w:szCs w:val="20"/>
          <w:lang w:val="pt-PT"/>
        </w:rPr>
        <w:t>2.1.3</w:t>
      </w:r>
      <w:r w:rsidRPr="008D6C56">
        <w:rPr>
          <w:rFonts w:cs="Arial"/>
          <w:b/>
          <w:bCs/>
          <w:spacing w:val="-1"/>
          <w:w w:val="99"/>
          <w:szCs w:val="20"/>
          <w:lang w:val="pt-PT"/>
        </w:rPr>
        <w:tab/>
      </w:r>
      <w:r w:rsidRPr="008D6C56">
        <w:rPr>
          <w:rFonts w:ascii="Arial MT" w:hAnsi="Arial MT" w:cs="Arial MT"/>
          <w:w w:val="0"/>
          <w:szCs w:val="20"/>
          <w:lang w:val="pt-PT"/>
        </w:rPr>
        <w:t>Seja juntada justificativa e motivo, por escrito, de que a Administração mantém interesse na realização</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serviço;</w:t>
      </w:r>
    </w:p>
    <w:p w14:paraId="383FF32B" w14:textId="77777777" w:rsidR="005F17FC" w:rsidRPr="008D6C56" w:rsidRDefault="005F17FC" w:rsidP="005F17FC">
      <w:pPr>
        <w:widowControl w:val="0"/>
        <w:tabs>
          <w:tab w:val="left" w:pos="793"/>
        </w:tabs>
        <w:autoSpaceDE w:val="0"/>
        <w:autoSpaceDN w:val="0"/>
        <w:adjustRightInd w:val="0"/>
        <w:spacing w:before="115" w:line="276" w:lineRule="auto"/>
        <w:ind w:left="172" w:right="158"/>
        <w:rPr>
          <w:rFonts w:ascii="Arial MT" w:hAnsi="Arial MT" w:cs="Arial MT"/>
          <w:w w:val="0"/>
          <w:szCs w:val="20"/>
          <w:lang w:val="pt-PT"/>
        </w:rPr>
      </w:pPr>
      <w:r w:rsidRPr="008D6C56">
        <w:rPr>
          <w:rFonts w:cs="Arial"/>
          <w:b/>
          <w:bCs/>
          <w:spacing w:val="-1"/>
          <w:w w:val="99"/>
          <w:szCs w:val="20"/>
          <w:lang w:val="pt-PT"/>
        </w:rPr>
        <w:t>2.1.4</w:t>
      </w:r>
      <w:r w:rsidRPr="008D6C56">
        <w:rPr>
          <w:rFonts w:cs="Arial"/>
          <w:b/>
          <w:bCs/>
          <w:spacing w:val="-1"/>
          <w:w w:val="99"/>
          <w:szCs w:val="20"/>
          <w:lang w:val="pt-PT"/>
        </w:rPr>
        <w:tab/>
      </w:r>
      <w:r w:rsidRPr="008D6C56">
        <w:rPr>
          <w:rFonts w:ascii="Arial MT" w:hAnsi="Arial MT" w:cs="Arial MT"/>
          <w:w w:val="0"/>
          <w:szCs w:val="20"/>
          <w:lang w:val="pt-PT"/>
        </w:rPr>
        <w:t>Seja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comprovado</w:t>
      </w:r>
      <w:r w:rsidRPr="008D6C56">
        <w:rPr>
          <w:rFonts w:ascii="Arial MT" w:hAnsi="Arial MT" w:cs="Arial MT"/>
          <w:spacing w:val="9"/>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8"/>
          <w:w w:val="0"/>
          <w:szCs w:val="20"/>
          <w:lang w:val="pt-PT"/>
        </w:rPr>
        <w:t xml:space="preserve"> </w:t>
      </w:r>
      <w:r w:rsidRPr="008D6C56">
        <w:rPr>
          <w:rFonts w:ascii="Arial MT" w:hAnsi="Arial MT" w:cs="Arial MT"/>
          <w:w w:val="0"/>
          <w:szCs w:val="20"/>
          <w:lang w:val="pt-PT"/>
        </w:rPr>
        <w:t>valor</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contrato</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permanece</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economicamente</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vantajoso</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para</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Administração;</w:t>
      </w:r>
    </w:p>
    <w:p w14:paraId="08607AC9" w14:textId="77777777" w:rsidR="005F17FC" w:rsidRPr="008D6C56" w:rsidRDefault="005F17FC" w:rsidP="005F17FC">
      <w:pPr>
        <w:widowControl w:val="0"/>
        <w:tabs>
          <w:tab w:val="left" w:pos="673"/>
        </w:tabs>
        <w:autoSpaceDE w:val="0"/>
        <w:autoSpaceDN w:val="0"/>
        <w:adjustRightInd w:val="0"/>
        <w:spacing w:before="117"/>
        <w:ind w:left="672" w:hanging="501"/>
        <w:rPr>
          <w:rFonts w:ascii="Arial MT" w:hAnsi="Arial MT" w:cs="Arial MT"/>
          <w:w w:val="0"/>
          <w:szCs w:val="20"/>
          <w:lang w:val="pt-PT"/>
        </w:rPr>
      </w:pPr>
      <w:r w:rsidRPr="008D6C56">
        <w:rPr>
          <w:rFonts w:cs="Arial"/>
          <w:b/>
          <w:bCs/>
          <w:spacing w:val="-1"/>
          <w:w w:val="99"/>
          <w:szCs w:val="20"/>
          <w:lang w:val="pt-PT"/>
        </w:rPr>
        <w:t>2.1.5</w:t>
      </w:r>
      <w:r w:rsidRPr="008D6C56">
        <w:rPr>
          <w:rFonts w:cs="Arial"/>
          <w:b/>
          <w:bCs/>
          <w:spacing w:val="-1"/>
          <w:w w:val="99"/>
          <w:szCs w:val="20"/>
          <w:lang w:val="pt-PT"/>
        </w:rPr>
        <w:tab/>
      </w:r>
      <w:r w:rsidRPr="008D6C56">
        <w:rPr>
          <w:rFonts w:ascii="Arial MT" w:hAnsi="Arial MT" w:cs="Arial MT"/>
          <w:w w:val="0"/>
          <w:szCs w:val="20"/>
          <w:lang w:val="pt-PT"/>
        </w:rPr>
        <w:t>Haja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manifestação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expressa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informando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interesse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prorrogação;</w:t>
      </w:r>
    </w:p>
    <w:p w14:paraId="78533367" w14:textId="77777777" w:rsidR="005F17FC" w:rsidRPr="008D6C56" w:rsidRDefault="005F17FC" w:rsidP="005F17FC">
      <w:pPr>
        <w:widowControl w:val="0"/>
        <w:tabs>
          <w:tab w:val="left" w:pos="673"/>
        </w:tabs>
        <w:autoSpaceDE w:val="0"/>
        <w:autoSpaceDN w:val="0"/>
        <w:adjustRightInd w:val="0"/>
        <w:spacing w:before="154"/>
        <w:ind w:left="672" w:hanging="501"/>
        <w:rPr>
          <w:rFonts w:ascii="Arial MT" w:hAnsi="Arial MT" w:cs="Arial MT"/>
          <w:w w:val="0"/>
          <w:szCs w:val="20"/>
          <w:lang w:val="pt-PT"/>
        </w:rPr>
      </w:pPr>
      <w:r w:rsidRPr="008D6C56">
        <w:rPr>
          <w:rFonts w:cs="Arial"/>
          <w:b/>
          <w:bCs/>
          <w:spacing w:val="-1"/>
          <w:w w:val="99"/>
          <w:szCs w:val="20"/>
          <w:lang w:val="pt-PT"/>
        </w:rPr>
        <w:t>2.1.6</w:t>
      </w:r>
      <w:r w:rsidRPr="008D6C56">
        <w:rPr>
          <w:rFonts w:cs="Arial"/>
          <w:b/>
          <w:bCs/>
          <w:spacing w:val="-1"/>
          <w:w w:val="99"/>
          <w:szCs w:val="20"/>
          <w:lang w:val="pt-PT"/>
        </w:rPr>
        <w:tab/>
      </w:r>
      <w:r w:rsidRPr="008D6C56">
        <w:rPr>
          <w:rFonts w:ascii="Arial MT" w:hAnsi="Arial MT" w:cs="Arial MT"/>
          <w:w w:val="0"/>
          <w:szCs w:val="20"/>
          <w:lang w:val="pt-PT"/>
        </w:rPr>
        <w:t>Seja</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comprovado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mantém</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condições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iniciais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habilitação.</w:t>
      </w:r>
    </w:p>
    <w:p w14:paraId="2AE7F413" w14:textId="77777777" w:rsidR="005F17FC" w:rsidRPr="008D6C56" w:rsidRDefault="005F17FC" w:rsidP="005F17FC">
      <w:pPr>
        <w:widowControl w:val="0"/>
        <w:tabs>
          <w:tab w:val="left" w:pos="507"/>
        </w:tabs>
        <w:autoSpaceDE w:val="0"/>
        <w:autoSpaceDN w:val="0"/>
        <w:adjustRightInd w:val="0"/>
        <w:spacing w:before="154"/>
        <w:ind w:left="506" w:hanging="335"/>
        <w:rPr>
          <w:rFonts w:ascii="Arial MT" w:hAnsi="Arial MT" w:cs="Arial MT"/>
          <w:w w:val="0"/>
          <w:szCs w:val="20"/>
          <w:lang w:val="pt-PT"/>
        </w:rPr>
      </w:pPr>
      <w:r w:rsidRPr="008D6C56">
        <w:rPr>
          <w:rFonts w:cs="Arial"/>
          <w:b/>
          <w:bCs/>
          <w:spacing w:val="-1"/>
          <w:w w:val="99"/>
          <w:szCs w:val="20"/>
          <w:lang w:val="pt-PT"/>
        </w:rPr>
        <w:t>2.2</w:t>
      </w:r>
      <w:r w:rsidRPr="008D6C56">
        <w:rPr>
          <w:rFonts w:cs="Arial"/>
          <w:b/>
          <w:bCs/>
          <w:spacing w:val="-1"/>
          <w:w w:val="99"/>
          <w:szCs w:val="20"/>
          <w:lang w:val="pt-PT"/>
        </w:rPr>
        <w:tab/>
      </w:r>
      <w:r w:rsidRPr="008D6C56">
        <w:rPr>
          <w:rFonts w:ascii="Arial MT" w:hAnsi="Arial MT" w:cs="Arial MT"/>
          <w:w w:val="0"/>
          <w:szCs w:val="20"/>
          <w:lang w:val="pt-PT"/>
        </w:rPr>
        <w:t>A</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não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tem direito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subjetivo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à</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prorrogação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contratual.</w:t>
      </w:r>
    </w:p>
    <w:p w14:paraId="1F8B47E8" w14:textId="77777777" w:rsidR="005F17FC" w:rsidRPr="008D6C56" w:rsidRDefault="005F17FC" w:rsidP="005F17FC">
      <w:pPr>
        <w:widowControl w:val="0"/>
        <w:tabs>
          <w:tab w:val="left" w:pos="507"/>
        </w:tabs>
        <w:autoSpaceDE w:val="0"/>
        <w:autoSpaceDN w:val="0"/>
        <w:adjustRightInd w:val="0"/>
        <w:spacing w:before="154"/>
        <w:ind w:left="506" w:hanging="335"/>
        <w:rPr>
          <w:rFonts w:ascii="Arial MT" w:hAnsi="Arial MT" w:cs="Arial MT"/>
          <w:w w:val="0"/>
          <w:szCs w:val="20"/>
          <w:lang w:val="pt-PT"/>
        </w:rPr>
      </w:pPr>
      <w:r w:rsidRPr="008D6C56">
        <w:rPr>
          <w:rFonts w:cs="Arial"/>
          <w:b/>
          <w:bCs/>
          <w:spacing w:val="-1"/>
          <w:w w:val="99"/>
          <w:szCs w:val="20"/>
          <w:lang w:val="pt-PT"/>
        </w:rPr>
        <w:t>2.3</w:t>
      </w:r>
      <w:r w:rsidRPr="008D6C56">
        <w:rPr>
          <w:rFonts w:cs="Arial"/>
          <w:b/>
          <w:bCs/>
          <w:spacing w:val="-1"/>
          <w:w w:val="99"/>
          <w:szCs w:val="20"/>
          <w:lang w:val="pt-PT"/>
        </w:rPr>
        <w:tab/>
      </w:r>
      <w:r w:rsidRPr="008D6C56">
        <w:rPr>
          <w:rFonts w:ascii="Arial MT" w:hAnsi="Arial MT" w:cs="Arial MT"/>
          <w:w w:val="0"/>
          <w:szCs w:val="20"/>
          <w:lang w:val="pt-PT"/>
        </w:rPr>
        <w:t>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prorrogação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deverá</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ser</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promovida mediante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celebração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aditivo.</w:t>
      </w:r>
    </w:p>
    <w:p w14:paraId="3D52624D" w14:textId="77777777" w:rsidR="005F17FC" w:rsidRPr="008D6C56" w:rsidRDefault="005F17FC" w:rsidP="005F17FC">
      <w:pPr>
        <w:widowControl w:val="0"/>
        <w:tabs>
          <w:tab w:val="left" w:pos="536"/>
        </w:tabs>
        <w:autoSpaceDE w:val="0"/>
        <w:autoSpaceDN w:val="0"/>
        <w:adjustRightInd w:val="0"/>
        <w:spacing w:before="154" w:line="276" w:lineRule="auto"/>
        <w:ind w:left="172" w:right="153"/>
        <w:jc w:val="both"/>
        <w:rPr>
          <w:rFonts w:ascii="Arial MT" w:hAnsi="Arial MT" w:cs="Arial MT"/>
          <w:w w:val="0"/>
          <w:szCs w:val="20"/>
          <w:lang w:val="pt-PT"/>
        </w:rPr>
      </w:pPr>
      <w:r w:rsidRPr="008D6C56">
        <w:rPr>
          <w:rFonts w:cs="Arial"/>
          <w:b/>
          <w:bCs/>
          <w:spacing w:val="-1"/>
          <w:w w:val="99"/>
          <w:szCs w:val="20"/>
          <w:lang w:val="pt-PT"/>
        </w:rPr>
        <w:t>2.4</w:t>
      </w:r>
      <w:r w:rsidRPr="008D6C56">
        <w:rPr>
          <w:rFonts w:cs="Arial"/>
          <w:b/>
          <w:bCs/>
          <w:spacing w:val="-1"/>
          <w:w w:val="99"/>
          <w:szCs w:val="20"/>
          <w:lang w:val="pt-PT"/>
        </w:rPr>
        <w:tab/>
      </w:r>
      <w:r w:rsidRPr="008D6C56">
        <w:rPr>
          <w:rFonts w:ascii="Arial MT" w:hAnsi="Arial MT" w:cs="Arial MT"/>
          <w:w w:val="0"/>
          <w:szCs w:val="20"/>
          <w:lang w:val="pt-PT"/>
        </w:rPr>
        <w:t>Nas eventuais prorrogações dos contratos com dedicação exclusiva de mão de obra, os custos não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renováveis já pagos ou amortizados no primeiro ano da contratação deverão ser reduzidos e/ou eliminados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como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condição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renovação.</w:t>
      </w:r>
    </w:p>
    <w:p w14:paraId="1C9207B4" w14:textId="77777777" w:rsidR="005F17FC" w:rsidRPr="008D6C56" w:rsidRDefault="005F17FC" w:rsidP="005F17FC">
      <w:pPr>
        <w:widowControl w:val="0"/>
        <w:autoSpaceDE w:val="0"/>
        <w:autoSpaceDN w:val="0"/>
        <w:adjustRightInd w:val="0"/>
        <w:rPr>
          <w:rFonts w:ascii="Arial MT" w:hAnsi="Arial MT" w:cs="Arial MT"/>
          <w:w w:val="0"/>
          <w:lang w:val="pt-PT"/>
        </w:rPr>
      </w:pPr>
    </w:p>
    <w:p w14:paraId="293E552A" w14:textId="77777777" w:rsidR="005F17FC" w:rsidRPr="008D6C56" w:rsidRDefault="005F17FC" w:rsidP="005F17FC">
      <w:pPr>
        <w:widowControl w:val="0"/>
        <w:autoSpaceDE w:val="0"/>
        <w:autoSpaceDN w:val="0"/>
        <w:adjustRightInd w:val="0"/>
        <w:spacing w:before="4"/>
        <w:rPr>
          <w:rFonts w:ascii="Arial MT" w:hAnsi="Arial MT" w:cs="Arial MT"/>
          <w:w w:val="0"/>
          <w:sz w:val="21"/>
          <w:szCs w:val="21"/>
          <w:lang w:val="pt-PT"/>
        </w:rPr>
      </w:pPr>
    </w:p>
    <w:p w14:paraId="5755FEC1" w14:textId="77777777" w:rsidR="005F17FC" w:rsidRPr="008D6C56" w:rsidRDefault="005F17FC" w:rsidP="005F17FC">
      <w:pPr>
        <w:widowControl w:val="0"/>
        <w:autoSpaceDE w:val="0"/>
        <w:autoSpaceDN w:val="0"/>
        <w:adjustRightInd w:val="0"/>
        <w:ind w:left="158"/>
        <w:outlineLvl w:val="4"/>
        <w:rPr>
          <w:rFonts w:cs="Arial"/>
          <w:b/>
          <w:bCs/>
          <w:w w:val="0"/>
          <w:szCs w:val="20"/>
          <w:lang w:val="pt-PT"/>
        </w:rPr>
      </w:pPr>
      <w:r w:rsidRPr="008D6C56">
        <w:rPr>
          <w:rFonts w:cs="Arial"/>
          <w:b/>
          <w:bCs/>
          <w:w w:val="0"/>
          <w:szCs w:val="20"/>
          <w:lang w:val="pt-PT"/>
        </w:rPr>
        <w:t>CLÁUSULA</w:t>
      </w:r>
      <w:r w:rsidRPr="008D6C56">
        <w:rPr>
          <w:rFonts w:cs="Arial"/>
          <w:b/>
          <w:bCs/>
          <w:spacing w:val="-6"/>
          <w:w w:val="0"/>
          <w:szCs w:val="20"/>
          <w:lang w:val="pt-PT"/>
        </w:rPr>
        <w:t xml:space="preserve"> </w:t>
      </w:r>
      <w:r w:rsidRPr="008D6C56">
        <w:rPr>
          <w:rFonts w:cs="Arial"/>
          <w:b/>
          <w:bCs/>
          <w:w w:val="0"/>
          <w:szCs w:val="20"/>
          <w:lang w:val="pt-PT"/>
        </w:rPr>
        <w:t>TERCEIRA</w:t>
      </w:r>
      <w:r w:rsidRPr="008D6C56">
        <w:rPr>
          <w:rFonts w:cs="Arial"/>
          <w:b/>
          <w:bCs/>
          <w:spacing w:val="-3"/>
          <w:w w:val="0"/>
          <w:szCs w:val="20"/>
          <w:lang w:val="pt-PT"/>
        </w:rPr>
        <w:t xml:space="preserve"> </w:t>
      </w:r>
      <w:r w:rsidRPr="008D6C56">
        <w:rPr>
          <w:rFonts w:cs="Arial"/>
          <w:b/>
          <w:bCs/>
          <w:w w:val="0"/>
          <w:szCs w:val="20"/>
          <w:lang w:val="pt-PT"/>
        </w:rPr>
        <w:t>– DO</w:t>
      </w:r>
      <w:r w:rsidRPr="008D6C56">
        <w:rPr>
          <w:rFonts w:cs="Arial"/>
          <w:b/>
          <w:bCs/>
          <w:spacing w:val="-1"/>
          <w:w w:val="0"/>
          <w:szCs w:val="20"/>
          <w:lang w:val="pt-PT"/>
        </w:rPr>
        <w:t xml:space="preserve"> </w:t>
      </w:r>
      <w:r w:rsidRPr="008D6C56">
        <w:rPr>
          <w:rFonts w:cs="Arial"/>
          <w:b/>
          <w:bCs/>
          <w:w w:val="0"/>
          <w:szCs w:val="20"/>
          <w:lang w:val="pt-PT"/>
        </w:rPr>
        <w:t>PREÇO</w:t>
      </w:r>
    </w:p>
    <w:p w14:paraId="191B0B6E" w14:textId="77777777" w:rsidR="005F17FC" w:rsidRPr="008D6C56" w:rsidRDefault="005F17FC" w:rsidP="005F17FC">
      <w:pPr>
        <w:widowControl w:val="0"/>
        <w:tabs>
          <w:tab w:val="left" w:pos="512"/>
        </w:tabs>
        <w:autoSpaceDE w:val="0"/>
        <w:autoSpaceDN w:val="0"/>
        <w:adjustRightInd w:val="0"/>
        <w:spacing w:before="154"/>
        <w:ind w:left="511" w:hanging="340"/>
        <w:rPr>
          <w:rFonts w:ascii="Arial MT" w:hAnsi="Arial MT" w:cs="Arial MT"/>
          <w:w w:val="0"/>
          <w:szCs w:val="20"/>
          <w:lang w:val="pt-PT"/>
        </w:rPr>
      </w:pPr>
      <w:r w:rsidRPr="008D6C56">
        <w:rPr>
          <w:rFonts w:cs="Arial"/>
          <w:b/>
          <w:bCs/>
          <w:spacing w:val="-1"/>
          <w:w w:val="99"/>
          <w:szCs w:val="20"/>
          <w:lang w:val="pt-PT"/>
        </w:rPr>
        <w:t>3.1</w:t>
      </w:r>
      <w:r w:rsidRPr="008D6C56">
        <w:rPr>
          <w:rFonts w:cs="Arial"/>
          <w:b/>
          <w:bCs/>
          <w:spacing w:val="-1"/>
          <w:w w:val="99"/>
          <w:szCs w:val="20"/>
          <w:lang w:val="pt-PT"/>
        </w:rPr>
        <w:tab/>
      </w:r>
      <w:r w:rsidRPr="008D6C56">
        <w:rPr>
          <w:rFonts w:ascii="Arial MT" w:hAnsi="Arial MT" w:cs="Arial MT"/>
          <w:w w:val="0"/>
          <w:szCs w:val="20"/>
          <w:lang w:val="pt-PT"/>
        </w:rPr>
        <w:t>O</w:t>
      </w:r>
      <w:r w:rsidRPr="008D6C56">
        <w:rPr>
          <w:rFonts w:ascii="Arial MT" w:hAnsi="Arial MT" w:cs="Arial MT"/>
          <w:spacing w:val="7"/>
          <w:w w:val="0"/>
          <w:szCs w:val="20"/>
          <w:lang w:val="pt-PT"/>
        </w:rPr>
        <w:t xml:space="preserve"> </w:t>
      </w:r>
      <w:r w:rsidRPr="008D6C56">
        <w:rPr>
          <w:rFonts w:ascii="Arial MT" w:hAnsi="Arial MT" w:cs="Arial MT"/>
          <w:w w:val="0"/>
          <w:szCs w:val="20"/>
          <w:lang w:val="pt-PT"/>
        </w:rPr>
        <w:t>valor</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mensal</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contratação</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é</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8"/>
          <w:w w:val="0"/>
          <w:szCs w:val="20"/>
          <w:lang w:val="pt-PT"/>
        </w:rPr>
        <w:t xml:space="preserve"> </w:t>
      </w:r>
      <w:r w:rsidRPr="008D6C56">
        <w:rPr>
          <w:rFonts w:cs="Arial"/>
          <w:b/>
          <w:bCs/>
          <w:w w:val="0"/>
          <w:szCs w:val="20"/>
          <w:highlight w:val="yellow"/>
          <w:lang w:val="pt-PT"/>
        </w:rPr>
        <w:t>R$</w:t>
      </w:r>
      <w:r w:rsidRPr="008D6C56">
        <w:rPr>
          <w:rFonts w:cs="Arial"/>
          <w:b/>
          <w:bCs/>
          <w:spacing w:val="7"/>
          <w:w w:val="0"/>
          <w:szCs w:val="20"/>
          <w:highlight w:val="yellow"/>
          <w:lang w:val="pt-PT"/>
        </w:rPr>
        <w:t xml:space="preserve"> </w:t>
      </w:r>
      <w:r w:rsidRPr="008D6C56">
        <w:rPr>
          <w:rFonts w:cs="Arial"/>
          <w:b/>
          <w:bCs/>
          <w:w w:val="0"/>
          <w:szCs w:val="20"/>
          <w:highlight w:val="yellow"/>
          <w:lang w:val="pt-PT"/>
        </w:rPr>
        <w:t>XX.XXX,XX</w:t>
      </w:r>
      <w:r w:rsidRPr="008D6C56">
        <w:rPr>
          <w:rFonts w:cs="Arial"/>
          <w:b/>
          <w:bCs/>
          <w:spacing w:val="4"/>
          <w:w w:val="0"/>
          <w:szCs w:val="20"/>
          <w:highlight w:val="yellow"/>
          <w:lang w:val="pt-PT"/>
        </w:rPr>
        <w:t xml:space="preserve"> </w:t>
      </w:r>
      <w:r w:rsidRPr="008D6C56">
        <w:rPr>
          <w:rFonts w:ascii="Arial MT" w:hAnsi="Arial MT" w:cs="Arial MT"/>
          <w:w w:val="0"/>
          <w:szCs w:val="20"/>
          <w:highlight w:val="yellow"/>
          <w:lang w:val="pt-PT"/>
        </w:rPr>
        <w:t>(xxxxxxxxxxxxxxxxxxxx)</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perfazendo</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7"/>
          <w:w w:val="0"/>
          <w:szCs w:val="20"/>
          <w:lang w:val="pt-PT"/>
        </w:rPr>
        <w:t xml:space="preserve"> </w:t>
      </w:r>
      <w:r w:rsidRPr="008D6C56">
        <w:rPr>
          <w:rFonts w:ascii="Arial MT" w:hAnsi="Arial MT" w:cs="Arial MT"/>
          <w:w w:val="0"/>
          <w:szCs w:val="20"/>
          <w:lang w:val="pt-PT"/>
        </w:rPr>
        <w:t>valor</w:t>
      </w:r>
      <w:r w:rsidRPr="008D6C56">
        <w:rPr>
          <w:rFonts w:ascii="Arial MT" w:hAnsi="Arial MT" w:cs="Arial MT"/>
          <w:spacing w:val="5"/>
          <w:w w:val="0"/>
          <w:szCs w:val="20"/>
          <w:lang w:val="pt-PT"/>
        </w:rPr>
        <w:t xml:space="preserve"> </w:t>
      </w:r>
      <w:r w:rsidRPr="008D6C56">
        <w:rPr>
          <w:rFonts w:ascii="Arial MT" w:hAnsi="Arial MT" w:cs="Arial MT"/>
          <w:w w:val="0"/>
          <w:szCs w:val="20"/>
          <w:lang w:val="pt-PT"/>
        </w:rPr>
        <w:t>total</w:t>
      </w:r>
      <w:r w:rsidRPr="008D6C56">
        <w:rPr>
          <w:rFonts w:ascii="Arial MT" w:hAnsi="Arial MT" w:cs="Arial MT"/>
          <w:spacing w:val="6"/>
          <w:w w:val="0"/>
          <w:szCs w:val="20"/>
          <w:lang w:val="pt-PT"/>
        </w:rPr>
        <w:t xml:space="preserve"> </w:t>
      </w:r>
      <w:r w:rsidRPr="008D6C56">
        <w:rPr>
          <w:rFonts w:ascii="Arial MT" w:hAnsi="Arial MT" w:cs="Arial MT"/>
          <w:w w:val="0"/>
          <w:szCs w:val="20"/>
          <w:lang w:val="pt-PT"/>
        </w:rPr>
        <w:t>de</w:t>
      </w:r>
      <w:r w:rsidRPr="008D6C56">
        <w:rPr>
          <w:rFonts w:cs="Arial"/>
          <w:w w:val="0"/>
          <w:szCs w:val="20"/>
        </w:rPr>
        <w:t xml:space="preserve"> </w:t>
      </w:r>
      <w:r w:rsidRPr="008D6C56">
        <w:rPr>
          <w:rFonts w:cs="Arial"/>
          <w:b/>
          <w:bCs/>
          <w:w w:val="0"/>
          <w:szCs w:val="20"/>
          <w:highlight w:val="yellow"/>
          <w:lang w:val="pt-PT"/>
        </w:rPr>
        <w:t>R$</w:t>
      </w:r>
      <w:r w:rsidRPr="008D6C56">
        <w:rPr>
          <w:rFonts w:cs="Arial"/>
          <w:b/>
          <w:bCs/>
          <w:spacing w:val="-3"/>
          <w:w w:val="0"/>
          <w:szCs w:val="20"/>
          <w:highlight w:val="yellow"/>
          <w:lang w:val="pt-PT"/>
        </w:rPr>
        <w:t xml:space="preserve"> </w:t>
      </w:r>
      <w:r w:rsidRPr="008D6C56">
        <w:rPr>
          <w:rFonts w:cs="Arial"/>
          <w:b/>
          <w:bCs/>
          <w:w w:val="0"/>
          <w:szCs w:val="20"/>
          <w:highlight w:val="yellow"/>
          <w:lang w:val="pt-PT"/>
        </w:rPr>
        <w:t>XXX.XXX,XX</w:t>
      </w:r>
      <w:r w:rsidRPr="008D6C56">
        <w:rPr>
          <w:rFonts w:cs="Arial"/>
          <w:b/>
          <w:bCs/>
          <w:spacing w:val="-2"/>
          <w:w w:val="0"/>
          <w:szCs w:val="20"/>
          <w:highlight w:val="yellow"/>
          <w:lang w:val="pt-PT"/>
        </w:rPr>
        <w:t xml:space="preserve"> </w:t>
      </w:r>
      <w:r w:rsidRPr="008D6C56">
        <w:rPr>
          <w:rFonts w:ascii="Arial MT" w:hAnsi="Arial MT" w:cs="Arial MT"/>
          <w:w w:val="0"/>
          <w:szCs w:val="20"/>
          <w:highlight w:val="yellow"/>
          <w:lang w:val="pt-PT"/>
        </w:rPr>
        <w:t>(xxxxxxxxxxxxxxxxxxxx)</w:t>
      </w:r>
      <w:r w:rsidRPr="008D6C56">
        <w:rPr>
          <w:rFonts w:ascii="Arial MT" w:hAnsi="Arial MT" w:cs="Arial MT"/>
          <w:w w:val="0"/>
          <w:szCs w:val="20"/>
          <w:lang w:val="pt-PT"/>
        </w:rPr>
        <w:t>.</w:t>
      </w:r>
    </w:p>
    <w:p w14:paraId="3D924238" w14:textId="77777777" w:rsidR="005F17FC" w:rsidRPr="008D6C56" w:rsidRDefault="005F17FC" w:rsidP="005F17FC">
      <w:pPr>
        <w:widowControl w:val="0"/>
        <w:tabs>
          <w:tab w:val="left" w:pos="570"/>
        </w:tabs>
        <w:autoSpaceDE w:val="0"/>
        <w:autoSpaceDN w:val="0"/>
        <w:adjustRightInd w:val="0"/>
        <w:spacing w:before="154" w:line="276" w:lineRule="auto"/>
        <w:ind w:left="172" w:right="159"/>
        <w:jc w:val="both"/>
        <w:rPr>
          <w:rFonts w:ascii="Arial MT" w:hAnsi="Arial MT" w:cs="Arial MT"/>
          <w:w w:val="0"/>
          <w:szCs w:val="20"/>
          <w:lang w:val="pt-PT"/>
        </w:rPr>
      </w:pPr>
      <w:r w:rsidRPr="008D6C56">
        <w:rPr>
          <w:rFonts w:cs="Arial"/>
          <w:b/>
          <w:bCs/>
          <w:spacing w:val="-1"/>
          <w:w w:val="99"/>
          <w:szCs w:val="20"/>
          <w:lang w:val="pt-PT"/>
        </w:rPr>
        <w:t>3.2</w:t>
      </w:r>
      <w:r w:rsidRPr="008D6C56">
        <w:rPr>
          <w:rFonts w:cs="Arial"/>
          <w:b/>
          <w:bCs/>
          <w:spacing w:val="-1"/>
          <w:w w:val="99"/>
          <w:szCs w:val="20"/>
          <w:lang w:val="pt-PT"/>
        </w:rPr>
        <w:tab/>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valor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acima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estão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incluídas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todas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despesas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ordinárias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diretas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indiretas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decorrentes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execução</w:t>
      </w:r>
      <w:r w:rsidRPr="008D6C56">
        <w:rPr>
          <w:rFonts w:ascii="Arial MT" w:hAnsi="Arial MT" w:cs="Arial MT"/>
          <w:spacing w:val="9"/>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3"/>
          <w:w w:val="0"/>
          <w:szCs w:val="20"/>
          <w:lang w:val="pt-PT"/>
        </w:rPr>
        <w:t xml:space="preserve"> </w:t>
      </w:r>
      <w:r w:rsidRPr="008D6C56">
        <w:rPr>
          <w:rFonts w:ascii="Arial MT" w:hAnsi="Arial MT" w:cs="Arial MT"/>
          <w:w w:val="0"/>
          <w:szCs w:val="20"/>
          <w:lang w:val="pt-PT"/>
        </w:rPr>
        <w:t>objeto,</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inclusive</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tributos</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e/ou</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impostos,</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encargos</w:t>
      </w:r>
      <w:r w:rsidRPr="008D6C56">
        <w:rPr>
          <w:rFonts w:ascii="Arial MT" w:hAnsi="Arial MT" w:cs="Arial MT"/>
          <w:spacing w:val="12"/>
          <w:w w:val="0"/>
          <w:szCs w:val="20"/>
          <w:lang w:val="pt-PT"/>
        </w:rPr>
        <w:t xml:space="preserve"> </w:t>
      </w:r>
      <w:r w:rsidRPr="008D6C56">
        <w:rPr>
          <w:rFonts w:ascii="Arial MT" w:hAnsi="Arial MT" w:cs="Arial MT"/>
          <w:w w:val="0"/>
          <w:szCs w:val="20"/>
          <w:lang w:val="pt-PT"/>
        </w:rPr>
        <w:t>sociais,</w:t>
      </w:r>
      <w:r w:rsidRPr="008D6C56">
        <w:rPr>
          <w:rFonts w:ascii="Arial MT" w:hAnsi="Arial MT" w:cs="Arial MT"/>
          <w:spacing w:val="10"/>
          <w:w w:val="0"/>
          <w:szCs w:val="20"/>
          <w:lang w:val="pt-PT"/>
        </w:rPr>
        <w:t xml:space="preserve"> </w:t>
      </w:r>
      <w:r w:rsidRPr="008D6C56">
        <w:rPr>
          <w:rFonts w:ascii="Arial MT" w:hAnsi="Arial MT" w:cs="Arial MT"/>
          <w:w w:val="0"/>
          <w:szCs w:val="20"/>
          <w:lang w:val="pt-PT"/>
        </w:rPr>
        <w:t>trabalhistas,</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previdenciários,</w:t>
      </w:r>
      <w:r w:rsidRPr="008D6C56">
        <w:rPr>
          <w:rFonts w:ascii="Arial MT" w:hAnsi="Arial MT" w:cs="Arial MT"/>
          <w:spacing w:val="11"/>
          <w:w w:val="0"/>
          <w:szCs w:val="20"/>
          <w:lang w:val="pt-PT"/>
        </w:rPr>
        <w:t xml:space="preserve"> </w:t>
      </w:r>
      <w:r w:rsidRPr="008D6C56">
        <w:rPr>
          <w:rFonts w:ascii="Arial MT" w:hAnsi="Arial MT" w:cs="Arial MT"/>
          <w:w w:val="0"/>
          <w:szCs w:val="20"/>
          <w:lang w:val="pt-PT"/>
        </w:rPr>
        <w:t>fiscais</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e comerciais incidentes, taxa de administração, frete, seguro e outros necessários ao cumprimento integral</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objeto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contratação.</w:t>
      </w:r>
    </w:p>
    <w:p w14:paraId="2F032E38" w14:textId="77777777" w:rsidR="005F17FC" w:rsidRPr="008D6C56" w:rsidRDefault="005F17FC" w:rsidP="005F17FC">
      <w:pPr>
        <w:widowControl w:val="0"/>
        <w:autoSpaceDE w:val="0"/>
        <w:autoSpaceDN w:val="0"/>
        <w:adjustRightInd w:val="0"/>
        <w:rPr>
          <w:rFonts w:ascii="Arial MT" w:hAnsi="Arial MT" w:cs="Arial MT"/>
          <w:w w:val="0"/>
          <w:lang w:val="pt-PT"/>
        </w:rPr>
      </w:pPr>
    </w:p>
    <w:p w14:paraId="2810E5F3" w14:textId="77777777" w:rsidR="005F17FC" w:rsidRPr="008D6C56" w:rsidRDefault="005F17FC" w:rsidP="005F17FC">
      <w:pPr>
        <w:widowControl w:val="0"/>
        <w:autoSpaceDE w:val="0"/>
        <w:autoSpaceDN w:val="0"/>
        <w:adjustRightInd w:val="0"/>
        <w:spacing w:before="11"/>
        <w:rPr>
          <w:rFonts w:ascii="Arial MT" w:hAnsi="Arial MT" w:cs="Arial MT"/>
          <w:w w:val="0"/>
          <w:sz w:val="21"/>
          <w:szCs w:val="21"/>
          <w:lang w:val="pt-PT"/>
        </w:rPr>
      </w:pPr>
    </w:p>
    <w:p w14:paraId="2B525952"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7"/>
          <w:w w:val="0"/>
          <w:szCs w:val="20"/>
          <w:lang w:val="pt-PT"/>
        </w:rPr>
        <w:t xml:space="preserve"> </w:t>
      </w:r>
      <w:r w:rsidRPr="008D6C56">
        <w:rPr>
          <w:rFonts w:cs="Arial"/>
          <w:b/>
          <w:bCs/>
          <w:w w:val="0"/>
          <w:szCs w:val="20"/>
          <w:lang w:val="pt-PT"/>
        </w:rPr>
        <w:t>QUARTA</w:t>
      </w:r>
      <w:r w:rsidRPr="008D6C56">
        <w:rPr>
          <w:rFonts w:cs="Arial"/>
          <w:b/>
          <w:bCs/>
          <w:spacing w:val="-5"/>
          <w:w w:val="0"/>
          <w:szCs w:val="20"/>
          <w:lang w:val="pt-PT"/>
        </w:rPr>
        <w:t xml:space="preserve"> </w:t>
      </w:r>
      <w:r w:rsidRPr="008D6C56">
        <w:rPr>
          <w:rFonts w:cs="Arial"/>
          <w:b/>
          <w:bCs/>
          <w:w w:val="0"/>
          <w:szCs w:val="20"/>
          <w:lang w:val="pt-PT"/>
        </w:rPr>
        <w:t>– DA</w:t>
      </w:r>
      <w:r w:rsidRPr="008D6C56">
        <w:rPr>
          <w:rFonts w:cs="Arial"/>
          <w:b/>
          <w:bCs/>
          <w:spacing w:val="-4"/>
          <w:w w:val="0"/>
          <w:szCs w:val="20"/>
          <w:lang w:val="pt-PT"/>
        </w:rPr>
        <w:t xml:space="preserve"> </w:t>
      </w:r>
      <w:r w:rsidRPr="008D6C56">
        <w:rPr>
          <w:rFonts w:cs="Arial"/>
          <w:b/>
          <w:bCs/>
          <w:w w:val="0"/>
          <w:szCs w:val="20"/>
          <w:lang w:val="pt-PT"/>
        </w:rPr>
        <w:t>DOTAÇÃO</w:t>
      </w:r>
      <w:r w:rsidRPr="008D6C56">
        <w:rPr>
          <w:rFonts w:cs="Arial"/>
          <w:b/>
          <w:bCs/>
          <w:spacing w:val="2"/>
          <w:w w:val="0"/>
          <w:szCs w:val="20"/>
          <w:lang w:val="pt-PT"/>
        </w:rPr>
        <w:t xml:space="preserve"> </w:t>
      </w:r>
      <w:r w:rsidRPr="008D6C56">
        <w:rPr>
          <w:rFonts w:cs="Arial"/>
          <w:b/>
          <w:bCs/>
          <w:w w:val="0"/>
          <w:szCs w:val="20"/>
          <w:lang w:val="pt-PT"/>
        </w:rPr>
        <w:t>ORÇAMENTÁRIA</w:t>
      </w:r>
    </w:p>
    <w:p w14:paraId="1139618E" w14:textId="77777777" w:rsidR="005F17FC" w:rsidRPr="008D6C56" w:rsidRDefault="005F17FC" w:rsidP="005F17FC">
      <w:pPr>
        <w:widowControl w:val="0"/>
        <w:tabs>
          <w:tab w:val="left" w:pos="558"/>
        </w:tabs>
        <w:autoSpaceDE w:val="0"/>
        <w:autoSpaceDN w:val="0"/>
        <w:adjustRightInd w:val="0"/>
        <w:spacing w:before="154" w:line="276" w:lineRule="auto"/>
        <w:ind w:left="172" w:right="151"/>
        <w:jc w:val="both"/>
        <w:rPr>
          <w:rFonts w:ascii="Arial MT" w:hAnsi="Arial MT" w:cs="Arial MT"/>
          <w:w w:val="0"/>
          <w:szCs w:val="20"/>
          <w:lang w:val="pt-PT"/>
        </w:rPr>
      </w:pPr>
      <w:r w:rsidRPr="008D6C56">
        <w:rPr>
          <w:rFonts w:cs="Arial"/>
          <w:b/>
          <w:bCs/>
          <w:spacing w:val="-1"/>
          <w:w w:val="99"/>
          <w:szCs w:val="20"/>
          <w:lang w:val="pt-PT"/>
        </w:rPr>
        <w:t>4.1</w:t>
      </w:r>
      <w:r w:rsidRPr="008D6C56">
        <w:rPr>
          <w:rFonts w:cs="Arial"/>
          <w:b/>
          <w:bCs/>
          <w:spacing w:val="-1"/>
          <w:w w:val="99"/>
          <w:szCs w:val="20"/>
          <w:lang w:val="pt-PT"/>
        </w:rPr>
        <w:tab/>
      </w:r>
      <w:r w:rsidRPr="008D6C56">
        <w:rPr>
          <w:rFonts w:ascii="Arial MT" w:hAnsi="Arial MT" w:cs="Arial MT"/>
          <w:w w:val="0"/>
          <w:szCs w:val="20"/>
          <w:lang w:val="pt-PT"/>
        </w:rPr>
        <w:t>As despesas decorrentes desta contratação estão programadas em dotação orçamentária própria,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 xml:space="preserve">prevista no orçamento da União, para o exercício de </w:t>
      </w:r>
      <w:r w:rsidRPr="008D6C56">
        <w:rPr>
          <w:rFonts w:cs="Arial"/>
          <w:b/>
          <w:bCs/>
          <w:w w:val="0"/>
          <w:szCs w:val="20"/>
          <w:highlight w:val="yellow"/>
          <w:lang w:val="pt-PT"/>
        </w:rPr>
        <w:t>20XX</w:t>
      </w:r>
      <w:r w:rsidRPr="008D6C56">
        <w:rPr>
          <w:rFonts w:ascii="Arial MT" w:hAnsi="Arial MT" w:cs="Arial MT"/>
          <w:w w:val="0"/>
          <w:szCs w:val="20"/>
          <w:lang w:val="pt-PT"/>
        </w:rPr>
        <w:t xml:space="preserve">, à conta do Programa de Trabalho </w:t>
      </w:r>
      <w:r w:rsidRPr="008D6C56">
        <w:rPr>
          <w:rFonts w:cs="Arial"/>
          <w:b/>
          <w:bCs/>
          <w:w w:val="0"/>
          <w:szCs w:val="20"/>
          <w:highlight w:val="yellow"/>
          <w:lang w:val="pt-PT"/>
        </w:rPr>
        <w:t>XXXXXX</w:t>
      </w:r>
      <w:r w:rsidRPr="008D6C56">
        <w:rPr>
          <w:rFonts w:ascii="Arial MT" w:hAnsi="Arial MT" w:cs="Arial MT"/>
          <w:w w:val="0"/>
          <w:szCs w:val="20"/>
          <w:lang w:val="pt-PT"/>
        </w:rPr>
        <w:t>,</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Plano</w:t>
      </w:r>
      <w:r w:rsidRPr="008D6C56">
        <w:rPr>
          <w:rFonts w:ascii="Arial MT" w:hAnsi="Arial MT" w:cs="Arial MT"/>
          <w:spacing w:val="24"/>
          <w:w w:val="0"/>
          <w:szCs w:val="20"/>
          <w:lang w:val="pt-PT"/>
        </w:rPr>
        <w:t xml:space="preserve"> </w:t>
      </w:r>
      <w:r w:rsidRPr="008D6C56">
        <w:rPr>
          <w:rFonts w:ascii="Arial MT" w:hAnsi="Arial MT" w:cs="Arial MT"/>
          <w:w w:val="0"/>
          <w:szCs w:val="20"/>
          <w:lang w:val="pt-PT"/>
        </w:rPr>
        <w:t>Interno:</w:t>
      </w:r>
      <w:r w:rsidRPr="008D6C56">
        <w:rPr>
          <w:rFonts w:ascii="Arial MT" w:hAnsi="Arial MT" w:cs="Arial MT"/>
          <w:spacing w:val="28"/>
          <w:w w:val="0"/>
          <w:szCs w:val="20"/>
          <w:lang w:val="pt-PT"/>
        </w:rPr>
        <w:t xml:space="preserve"> </w:t>
      </w:r>
      <w:r w:rsidRPr="008D6C56">
        <w:rPr>
          <w:rFonts w:cs="Arial"/>
          <w:b/>
          <w:bCs/>
          <w:w w:val="0"/>
          <w:szCs w:val="20"/>
          <w:highlight w:val="yellow"/>
          <w:lang w:val="pt-PT"/>
        </w:rPr>
        <w:t>XXXXXXXXXXX</w:t>
      </w:r>
      <w:r w:rsidRPr="008D6C56">
        <w:rPr>
          <w:rFonts w:ascii="Arial MT" w:hAnsi="Arial MT" w:cs="Arial MT"/>
          <w:w w:val="0"/>
          <w:szCs w:val="20"/>
          <w:lang w:val="pt-PT"/>
        </w:rPr>
        <w:t>,</w:t>
      </w:r>
      <w:r w:rsidRPr="008D6C56">
        <w:rPr>
          <w:rFonts w:ascii="Arial MT" w:hAnsi="Arial MT" w:cs="Arial MT"/>
          <w:spacing w:val="25"/>
          <w:w w:val="0"/>
          <w:szCs w:val="20"/>
          <w:lang w:val="pt-PT"/>
        </w:rPr>
        <w:t xml:space="preserve"> </w:t>
      </w:r>
      <w:r w:rsidRPr="008D6C56">
        <w:rPr>
          <w:rFonts w:ascii="Arial MT" w:hAnsi="Arial MT" w:cs="Arial MT"/>
          <w:w w:val="0"/>
          <w:szCs w:val="20"/>
          <w:lang w:val="pt-PT"/>
        </w:rPr>
        <w:t>UASG:</w:t>
      </w:r>
      <w:r w:rsidRPr="008D6C56">
        <w:rPr>
          <w:rFonts w:ascii="Arial MT" w:hAnsi="Arial MT" w:cs="Arial MT"/>
          <w:spacing w:val="26"/>
          <w:w w:val="0"/>
          <w:szCs w:val="20"/>
          <w:lang w:val="pt-PT"/>
        </w:rPr>
        <w:t xml:space="preserve"> </w:t>
      </w:r>
      <w:r w:rsidRPr="008D6C56">
        <w:rPr>
          <w:rFonts w:cs="Arial"/>
          <w:b/>
          <w:bCs/>
          <w:w w:val="0"/>
          <w:szCs w:val="20"/>
          <w:highlight w:val="yellow"/>
          <w:lang w:val="pt-PT"/>
        </w:rPr>
        <w:t>XXXXXX</w:t>
      </w:r>
      <w:r w:rsidRPr="008D6C56">
        <w:rPr>
          <w:rFonts w:ascii="Arial MT" w:hAnsi="Arial MT" w:cs="Arial MT"/>
          <w:w w:val="0"/>
          <w:szCs w:val="20"/>
          <w:lang w:val="pt-PT"/>
        </w:rPr>
        <w:t>,</w:t>
      </w:r>
      <w:r w:rsidRPr="008D6C56">
        <w:rPr>
          <w:rFonts w:ascii="Arial MT" w:hAnsi="Arial MT" w:cs="Arial MT"/>
          <w:spacing w:val="27"/>
          <w:w w:val="0"/>
          <w:szCs w:val="20"/>
          <w:lang w:val="pt-PT"/>
        </w:rPr>
        <w:t xml:space="preserve"> </w:t>
      </w:r>
      <w:r w:rsidRPr="008D6C56">
        <w:rPr>
          <w:rFonts w:ascii="Arial MT" w:hAnsi="Arial MT" w:cs="Arial MT"/>
          <w:w w:val="0"/>
          <w:szCs w:val="20"/>
          <w:lang w:val="pt-PT"/>
        </w:rPr>
        <w:t>Elemento</w:t>
      </w:r>
      <w:r w:rsidRPr="008D6C56">
        <w:rPr>
          <w:rFonts w:ascii="Arial MT" w:hAnsi="Arial MT" w:cs="Arial MT"/>
          <w:spacing w:val="24"/>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5"/>
          <w:w w:val="0"/>
          <w:szCs w:val="20"/>
          <w:lang w:val="pt-PT"/>
        </w:rPr>
        <w:t xml:space="preserve"> </w:t>
      </w:r>
      <w:r w:rsidRPr="008D6C56">
        <w:rPr>
          <w:rFonts w:ascii="Arial MT" w:hAnsi="Arial MT" w:cs="Arial MT"/>
          <w:w w:val="0"/>
          <w:szCs w:val="20"/>
          <w:lang w:val="pt-PT"/>
        </w:rPr>
        <w:t>Despesa</w:t>
      </w:r>
      <w:r w:rsidRPr="008D6C56">
        <w:rPr>
          <w:rFonts w:ascii="Arial MT" w:hAnsi="Arial MT" w:cs="Arial MT"/>
          <w:spacing w:val="27"/>
          <w:w w:val="0"/>
          <w:szCs w:val="20"/>
          <w:lang w:val="pt-PT"/>
        </w:rPr>
        <w:t xml:space="preserve"> </w:t>
      </w:r>
      <w:r w:rsidRPr="008D6C56">
        <w:rPr>
          <w:rFonts w:cs="Arial"/>
          <w:b/>
          <w:bCs/>
          <w:w w:val="0"/>
          <w:szCs w:val="20"/>
          <w:lang w:val="pt-PT"/>
        </w:rPr>
        <w:t>XXXXXX</w:t>
      </w:r>
      <w:r w:rsidRPr="008D6C56">
        <w:rPr>
          <w:rFonts w:ascii="Arial MT" w:hAnsi="Arial MT" w:cs="Arial MT"/>
          <w:w w:val="0"/>
          <w:szCs w:val="20"/>
          <w:lang w:val="pt-PT"/>
        </w:rPr>
        <w:t>,</w:t>
      </w:r>
      <w:r w:rsidRPr="008D6C56">
        <w:rPr>
          <w:rFonts w:ascii="Arial MT" w:hAnsi="Arial MT" w:cs="Arial MT"/>
          <w:spacing w:val="25"/>
          <w:w w:val="0"/>
          <w:szCs w:val="20"/>
          <w:lang w:val="pt-PT"/>
        </w:rPr>
        <w:t xml:space="preserve"> </w:t>
      </w:r>
      <w:r w:rsidRPr="008D6C56">
        <w:rPr>
          <w:rFonts w:ascii="Arial MT" w:hAnsi="Arial MT" w:cs="Arial MT"/>
          <w:w w:val="0"/>
          <w:szCs w:val="20"/>
          <w:lang w:val="pt-PT"/>
        </w:rPr>
        <w:t>Fonte</w:t>
      </w:r>
      <w:r w:rsidRPr="008D6C56">
        <w:rPr>
          <w:rFonts w:ascii="Arial MT" w:hAnsi="Arial MT" w:cs="Arial MT"/>
          <w:spacing w:val="26"/>
          <w:w w:val="0"/>
          <w:szCs w:val="20"/>
          <w:lang w:val="pt-PT"/>
        </w:rPr>
        <w:t xml:space="preserve"> </w:t>
      </w:r>
      <w:r w:rsidRPr="008D6C56">
        <w:rPr>
          <w:rFonts w:cs="Arial"/>
          <w:b/>
          <w:bCs/>
          <w:w w:val="0"/>
          <w:szCs w:val="20"/>
          <w:lang w:val="pt-PT"/>
        </w:rPr>
        <w:t>XXXXXXXXXX</w:t>
      </w:r>
      <w:r w:rsidRPr="008D6C56">
        <w:rPr>
          <w:rFonts w:ascii="Arial MT" w:hAnsi="Arial MT" w:cs="Arial MT"/>
          <w:w w:val="0"/>
          <w:szCs w:val="20"/>
          <w:lang w:val="pt-PT"/>
        </w:rPr>
        <w:t>,</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 xml:space="preserve">em razão do que foi emitida inicialmente a Nota de Empenho n.º </w:t>
      </w:r>
      <w:r w:rsidRPr="008D6C56">
        <w:rPr>
          <w:rFonts w:cs="Arial"/>
          <w:b/>
          <w:bCs/>
          <w:w w:val="0"/>
          <w:szCs w:val="20"/>
          <w:highlight w:val="yellow"/>
          <w:lang w:val="pt-PT"/>
        </w:rPr>
        <w:t>XXXXXXXXXXX</w:t>
      </w:r>
      <w:r w:rsidRPr="008D6C56">
        <w:rPr>
          <w:rFonts w:ascii="Arial MT" w:hAnsi="Arial MT" w:cs="Arial MT"/>
          <w:w w:val="0"/>
          <w:szCs w:val="20"/>
          <w:lang w:val="pt-PT"/>
        </w:rPr>
        <w:t xml:space="preserve">, de </w:t>
      </w:r>
      <w:r w:rsidRPr="008D6C56">
        <w:rPr>
          <w:rFonts w:cs="Arial"/>
          <w:b/>
          <w:bCs/>
          <w:w w:val="0"/>
          <w:szCs w:val="20"/>
          <w:highlight w:val="yellow"/>
          <w:lang w:val="pt-PT"/>
        </w:rPr>
        <w:t>XX/XX/XXXX</w:t>
      </w:r>
      <w:r w:rsidRPr="008D6C56">
        <w:rPr>
          <w:rFonts w:ascii="Arial MT" w:hAnsi="Arial MT" w:cs="Arial MT"/>
          <w:w w:val="0"/>
          <w:szCs w:val="20"/>
          <w:lang w:val="pt-PT"/>
        </w:rPr>
        <w:t>. Nos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Termos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Aditivos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ou Apostilamentos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serão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indicados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créditos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 empenhos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sua cobertura.</w:t>
      </w:r>
    </w:p>
    <w:p w14:paraId="616031FE" w14:textId="77777777" w:rsidR="005F17FC" w:rsidRPr="008D6C56" w:rsidRDefault="005F17FC" w:rsidP="005F17FC">
      <w:pPr>
        <w:widowControl w:val="0"/>
        <w:tabs>
          <w:tab w:val="left" w:pos="539"/>
        </w:tabs>
        <w:autoSpaceDE w:val="0"/>
        <w:autoSpaceDN w:val="0"/>
        <w:adjustRightInd w:val="0"/>
        <w:spacing w:before="120" w:line="276" w:lineRule="auto"/>
        <w:ind w:left="172" w:right="157"/>
        <w:jc w:val="both"/>
        <w:rPr>
          <w:rFonts w:ascii="Arial MT" w:hAnsi="Arial MT" w:cs="Arial MT"/>
          <w:w w:val="0"/>
          <w:szCs w:val="20"/>
          <w:lang w:val="pt-PT"/>
        </w:rPr>
      </w:pPr>
      <w:r w:rsidRPr="008D6C56">
        <w:rPr>
          <w:rFonts w:cs="Arial"/>
          <w:b/>
          <w:bCs/>
          <w:spacing w:val="-1"/>
          <w:w w:val="99"/>
          <w:szCs w:val="20"/>
          <w:lang w:val="pt-PT"/>
        </w:rPr>
        <w:t>4.2</w:t>
      </w:r>
      <w:r w:rsidRPr="008D6C56">
        <w:rPr>
          <w:rFonts w:cs="Arial"/>
          <w:b/>
          <w:bCs/>
          <w:spacing w:val="-1"/>
          <w:w w:val="99"/>
          <w:szCs w:val="20"/>
          <w:lang w:val="pt-PT"/>
        </w:rPr>
        <w:tab/>
      </w:r>
      <w:r w:rsidRPr="008D6C56">
        <w:rPr>
          <w:rFonts w:ascii="Arial MT" w:hAnsi="Arial MT" w:cs="Arial MT"/>
          <w:w w:val="0"/>
          <w:szCs w:val="20"/>
          <w:lang w:val="pt-PT"/>
        </w:rPr>
        <w:t>No(s) exercício(s) seguinte(s), as despesas correspondentes correrão à conta dos recursos próprios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atender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às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despesas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mesma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natureza,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cuja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alocação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será</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feita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início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exercício</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financeiro.</w:t>
      </w:r>
    </w:p>
    <w:p w14:paraId="426AB9F6" w14:textId="77777777" w:rsidR="005F17FC" w:rsidRPr="008D6C56" w:rsidRDefault="005F17FC" w:rsidP="005F17FC">
      <w:pPr>
        <w:widowControl w:val="0"/>
        <w:autoSpaceDE w:val="0"/>
        <w:autoSpaceDN w:val="0"/>
        <w:adjustRightInd w:val="0"/>
        <w:spacing w:line="276" w:lineRule="auto"/>
        <w:jc w:val="both"/>
        <w:rPr>
          <w:rFonts w:ascii="Arial MT" w:hAnsi="Arial MT" w:cs="Arial MT"/>
          <w:w w:val="0"/>
          <w:szCs w:val="20"/>
          <w:lang w:val="pt-PT"/>
        </w:rPr>
      </w:pPr>
    </w:p>
    <w:p w14:paraId="136CE04C" w14:textId="77777777" w:rsidR="005F17FC" w:rsidRPr="008D6C56" w:rsidRDefault="005F17FC" w:rsidP="005F17FC">
      <w:pPr>
        <w:widowControl w:val="0"/>
        <w:autoSpaceDE w:val="0"/>
        <w:autoSpaceDN w:val="0"/>
        <w:adjustRightInd w:val="0"/>
        <w:spacing w:before="75"/>
        <w:ind w:left="187"/>
        <w:outlineLvl w:val="4"/>
        <w:rPr>
          <w:rFonts w:cs="Arial"/>
          <w:b/>
          <w:bCs/>
          <w:w w:val="0"/>
          <w:szCs w:val="20"/>
          <w:lang w:val="pt-PT"/>
        </w:rPr>
      </w:pPr>
      <w:r w:rsidRPr="008D6C56">
        <w:rPr>
          <w:rFonts w:cs="Arial"/>
          <w:b/>
          <w:bCs/>
          <w:w w:val="0"/>
          <w:szCs w:val="20"/>
          <w:lang w:val="pt-PT"/>
        </w:rPr>
        <w:t>CLÁUSULA</w:t>
      </w:r>
      <w:r w:rsidRPr="008D6C56">
        <w:rPr>
          <w:rFonts w:cs="Arial"/>
          <w:b/>
          <w:bCs/>
          <w:spacing w:val="-6"/>
          <w:w w:val="0"/>
          <w:szCs w:val="20"/>
          <w:lang w:val="pt-PT"/>
        </w:rPr>
        <w:t xml:space="preserve"> </w:t>
      </w:r>
      <w:r w:rsidRPr="008D6C56">
        <w:rPr>
          <w:rFonts w:cs="Arial"/>
          <w:b/>
          <w:bCs/>
          <w:w w:val="0"/>
          <w:szCs w:val="20"/>
          <w:lang w:val="pt-PT"/>
        </w:rPr>
        <w:t>QUINTA</w:t>
      </w:r>
      <w:r w:rsidRPr="008D6C56">
        <w:rPr>
          <w:rFonts w:cs="Arial"/>
          <w:b/>
          <w:bCs/>
          <w:spacing w:val="-5"/>
          <w:w w:val="0"/>
          <w:szCs w:val="20"/>
          <w:lang w:val="pt-PT"/>
        </w:rPr>
        <w:t xml:space="preserve"> </w:t>
      </w:r>
      <w:r w:rsidRPr="008D6C56">
        <w:rPr>
          <w:rFonts w:cs="Arial"/>
          <w:b/>
          <w:bCs/>
          <w:w w:val="0"/>
          <w:szCs w:val="20"/>
          <w:lang w:val="pt-PT"/>
        </w:rPr>
        <w:t>– DO</w:t>
      </w:r>
      <w:r w:rsidRPr="008D6C56">
        <w:rPr>
          <w:rFonts w:cs="Arial"/>
          <w:b/>
          <w:bCs/>
          <w:spacing w:val="3"/>
          <w:w w:val="0"/>
          <w:szCs w:val="20"/>
          <w:lang w:val="pt-PT"/>
        </w:rPr>
        <w:t xml:space="preserve"> </w:t>
      </w:r>
      <w:r w:rsidRPr="008D6C56">
        <w:rPr>
          <w:rFonts w:cs="Arial"/>
          <w:b/>
          <w:bCs/>
          <w:w w:val="0"/>
          <w:szCs w:val="20"/>
          <w:lang w:val="pt-PT"/>
        </w:rPr>
        <w:t>PAGAMENTO</w:t>
      </w:r>
    </w:p>
    <w:p w14:paraId="52E5737D" w14:textId="77777777" w:rsidR="005F17FC" w:rsidRPr="008D6C56" w:rsidRDefault="005F17FC" w:rsidP="005F17FC">
      <w:pPr>
        <w:widowControl w:val="0"/>
        <w:autoSpaceDE w:val="0"/>
        <w:autoSpaceDN w:val="0"/>
        <w:adjustRightInd w:val="0"/>
        <w:spacing w:before="154" w:line="276" w:lineRule="auto"/>
        <w:ind w:left="172" w:right="155"/>
        <w:jc w:val="both"/>
        <w:rPr>
          <w:rFonts w:ascii="Arial MT" w:hAnsi="Arial MT" w:cs="Arial MT"/>
          <w:w w:val="0"/>
          <w:szCs w:val="20"/>
          <w:lang w:val="pt-PT"/>
        </w:rPr>
      </w:pPr>
      <w:r w:rsidRPr="008D6C56">
        <w:rPr>
          <w:rFonts w:cs="Arial"/>
          <w:b/>
          <w:bCs/>
          <w:w w:val="0"/>
          <w:szCs w:val="20"/>
          <w:lang w:val="pt-PT"/>
        </w:rPr>
        <w:t xml:space="preserve">5.1 </w:t>
      </w:r>
      <w:r w:rsidRPr="008D6C56">
        <w:rPr>
          <w:rFonts w:ascii="Arial MT" w:hAnsi="Arial MT" w:cs="Arial MT"/>
          <w:w w:val="0"/>
          <w:szCs w:val="20"/>
          <w:lang w:val="pt-PT"/>
        </w:rPr>
        <w:t>O prazo para pagamento à CONTRATADA e demais condições a ele referentes encontram-se definidos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Anexo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XI</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SEGES/MP nº</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5/2017.</w:t>
      </w:r>
    </w:p>
    <w:p w14:paraId="478C5EDF" w14:textId="77777777" w:rsidR="005F17FC" w:rsidRPr="008D6C56" w:rsidRDefault="005F17FC" w:rsidP="005F17FC">
      <w:pPr>
        <w:widowControl w:val="0"/>
        <w:autoSpaceDE w:val="0"/>
        <w:autoSpaceDN w:val="0"/>
        <w:adjustRightInd w:val="0"/>
        <w:rPr>
          <w:rFonts w:ascii="Arial MT" w:hAnsi="Arial MT" w:cs="Arial MT"/>
          <w:w w:val="0"/>
          <w:sz w:val="30"/>
          <w:szCs w:val="30"/>
          <w:lang w:val="pt-PT"/>
        </w:rPr>
      </w:pPr>
    </w:p>
    <w:p w14:paraId="6F207065"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5"/>
          <w:w w:val="0"/>
          <w:szCs w:val="20"/>
          <w:lang w:val="pt-PT"/>
        </w:rPr>
        <w:t xml:space="preserve"> </w:t>
      </w:r>
      <w:r w:rsidRPr="008D6C56">
        <w:rPr>
          <w:rFonts w:cs="Arial"/>
          <w:b/>
          <w:bCs/>
          <w:w w:val="0"/>
          <w:szCs w:val="20"/>
          <w:lang w:val="pt-PT"/>
        </w:rPr>
        <w:t>SEXTA</w:t>
      </w:r>
      <w:r w:rsidRPr="008D6C56">
        <w:rPr>
          <w:rFonts w:cs="Arial"/>
          <w:b/>
          <w:bCs/>
          <w:spacing w:val="-5"/>
          <w:w w:val="0"/>
          <w:szCs w:val="20"/>
          <w:lang w:val="pt-PT"/>
        </w:rPr>
        <w:t xml:space="preserve"> </w:t>
      </w:r>
      <w:r w:rsidRPr="008D6C56">
        <w:rPr>
          <w:rFonts w:cs="Arial"/>
          <w:b/>
          <w:bCs/>
          <w:w w:val="0"/>
          <w:szCs w:val="20"/>
          <w:lang w:val="pt-PT"/>
        </w:rPr>
        <w:t>–</w:t>
      </w:r>
      <w:r w:rsidRPr="008D6C56">
        <w:rPr>
          <w:rFonts w:cs="Arial"/>
          <w:b/>
          <w:bCs/>
          <w:spacing w:val="-3"/>
          <w:w w:val="0"/>
          <w:szCs w:val="20"/>
          <w:lang w:val="pt-PT"/>
        </w:rPr>
        <w:t xml:space="preserve"> </w:t>
      </w:r>
      <w:r w:rsidRPr="008D6C56">
        <w:rPr>
          <w:rFonts w:cs="Arial"/>
          <w:b/>
          <w:bCs/>
          <w:w w:val="0"/>
          <w:szCs w:val="20"/>
          <w:lang w:val="pt-PT"/>
        </w:rPr>
        <w:t>DO REAJUSTAMENTO</w:t>
      </w:r>
      <w:r w:rsidRPr="008D6C56">
        <w:rPr>
          <w:rFonts w:cs="Arial"/>
          <w:b/>
          <w:bCs/>
          <w:spacing w:val="-2"/>
          <w:w w:val="0"/>
          <w:szCs w:val="20"/>
          <w:lang w:val="pt-PT"/>
        </w:rPr>
        <w:t xml:space="preserve"> </w:t>
      </w:r>
      <w:r w:rsidRPr="008D6C56">
        <w:rPr>
          <w:rFonts w:cs="Arial"/>
          <w:b/>
          <w:bCs/>
          <w:w w:val="0"/>
          <w:szCs w:val="20"/>
          <w:lang w:val="pt-PT"/>
        </w:rPr>
        <w:t>DE</w:t>
      </w:r>
      <w:r w:rsidRPr="008D6C56">
        <w:rPr>
          <w:rFonts w:cs="Arial"/>
          <w:b/>
          <w:bCs/>
          <w:spacing w:val="-1"/>
          <w:w w:val="0"/>
          <w:szCs w:val="20"/>
          <w:lang w:val="pt-PT"/>
        </w:rPr>
        <w:t xml:space="preserve"> </w:t>
      </w:r>
      <w:r w:rsidRPr="008D6C56">
        <w:rPr>
          <w:rFonts w:cs="Arial"/>
          <w:b/>
          <w:bCs/>
          <w:w w:val="0"/>
          <w:szCs w:val="20"/>
          <w:lang w:val="pt-PT"/>
        </w:rPr>
        <w:t>PREÇOS</w:t>
      </w:r>
      <w:r w:rsidRPr="008D6C56">
        <w:rPr>
          <w:rFonts w:cs="Arial"/>
          <w:b/>
          <w:bCs/>
          <w:spacing w:val="-1"/>
          <w:w w:val="0"/>
          <w:szCs w:val="20"/>
          <w:lang w:val="pt-PT"/>
        </w:rPr>
        <w:t xml:space="preserve"> </w:t>
      </w:r>
      <w:r w:rsidRPr="008D6C56">
        <w:rPr>
          <w:rFonts w:cs="Arial"/>
          <w:b/>
          <w:bCs/>
          <w:w w:val="0"/>
          <w:szCs w:val="20"/>
          <w:lang w:val="pt-PT"/>
        </w:rPr>
        <w:t>EM</w:t>
      </w:r>
      <w:r w:rsidRPr="008D6C56">
        <w:rPr>
          <w:rFonts w:cs="Arial"/>
          <w:b/>
          <w:bCs/>
          <w:spacing w:val="2"/>
          <w:w w:val="0"/>
          <w:szCs w:val="20"/>
          <w:lang w:val="pt-PT"/>
        </w:rPr>
        <w:t xml:space="preserve"> </w:t>
      </w:r>
      <w:r w:rsidRPr="008D6C56">
        <w:rPr>
          <w:rFonts w:cs="Arial"/>
          <w:b/>
          <w:bCs/>
          <w:w w:val="0"/>
          <w:szCs w:val="20"/>
          <w:lang w:val="pt-PT"/>
        </w:rPr>
        <w:t>SENTIDO</w:t>
      </w:r>
      <w:r w:rsidRPr="008D6C56">
        <w:rPr>
          <w:rFonts w:cs="Arial"/>
          <w:b/>
          <w:bCs/>
          <w:spacing w:val="-1"/>
          <w:w w:val="0"/>
          <w:szCs w:val="20"/>
          <w:lang w:val="pt-PT"/>
        </w:rPr>
        <w:t xml:space="preserve"> </w:t>
      </w:r>
      <w:r w:rsidRPr="008D6C56">
        <w:rPr>
          <w:rFonts w:cs="Arial"/>
          <w:b/>
          <w:bCs/>
          <w:w w:val="0"/>
          <w:szCs w:val="20"/>
          <w:lang w:val="pt-PT"/>
        </w:rPr>
        <w:t>AMPLO</w:t>
      </w:r>
    </w:p>
    <w:p w14:paraId="4A84B54C" w14:textId="77777777" w:rsidR="005F17FC" w:rsidRPr="008D6C56" w:rsidRDefault="005F17FC" w:rsidP="005F17FC">
      <w:pPr>
        <w:widowControl w:val="0"/>
        <w:autoSpaceDE w:val="0"/>
        <w:autoSpaceDN w:val="0"/>
        <w:adjustRightInd w:val="0"/>
        <w:spacing w:before="154" w:line="276" w:lineRule="auto"/>
        <w:ind w:left="172" w:right="156"/>
        <w:jc w:val="both"/>
        <w:rPr>
          <w:rFonts w:ascii="Arial MT" w:hAnsi="Arial MT" w:cs="Arial MT"/>
          <w:w w:val="0"/>
          <w:szCs w:val="20"/>
          <w:lang w:val="pt-PT"/>
        </w:rPr>
      </w:pPr>
      <w:r w:rsidRPr="008D6C56">
        <w:rPr>
          <w:rFonts w:cs="Arial"/>
          <w:b/>
          <w:bCs/>
          <w:w w:val="0"/>
          <w:szCs w:val="20"/>
          <w:lang w:val="pt-PT"/>
        </w:rPr>
        <w:t xml:space="preserve">6.1 </w:t>
      </w:r>
      <w:r w:rsidRPr="008D6C56">
        <w:rPr>
          <w:rFonts w:ascii="Arial MT" w:hAnsi="Arial MT" w:cs="Arial MT"/>
          <w:w w:val="0"/>
          <w:szCs w:val="20"/>
          <w:lang w:val="pt-PT"/>
        </w:rPr>
        <w:t>As regras acerca do reajustamento de preços em sentido amplo do valor contratual (reajuste em sentido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estrito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e/ou</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repactuação)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estabelecidas no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 deste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Contrato.</w:t>
      </w:r>
    </w:p>
    <w:p w14:paraId="602BFFF2" w14:textId="77777777" w:rsidR="005F17FC" w:rsidRPr="008D6C56" w:rsidRDefault="005F17FC" w:rsidP="005F17FC">
      <w:pPr>
        <w:widowControl w:val="0"/>
        <w:autoSpaceDE w:val="0"/>
        <w:autoSpaceDN w:val="0"/>
        <w:adjustRightInd w:val="0"/>
        <w:rPr>
          <w:rFonts w:ascii="Arial MT" w:hAnsi="Arial MT" w:cs="Arial MT"/>
          <w:w w:val="0"/>
          <w:lang w:val="pt-PT"/>
        </w:rPr>
      </w:pPr>
    </w:p>
    <w:p w14:paraId="1306D0DE" w14:textId="77777777" w:rsidR="005F17FC" w:rsidRPr="008D6C56" w:rsidRDefault="005F17FC" w:rsidP="005F17FC">
      <w:pPr>
        <w:widowControl w:val="0"/>
        <w:autoSpaceDE w:val="0"/>
        <w:autoSpaceDN w:val="0"/>
        <w:adjustRightInd w:val="0"/>
        <w:spacing w:before="1"/>
        <w:rPr>
          <w:rFonts w:ascii="Arial MT" w:hAnsi="Arial MT" w:cs="Arial MT"/>
          <w:w w:val="0"/>
          <w:sz w:val="21"/>
          <w:szCs w:val="21"/>
          <w:lang w:val="pt-PT"/>
        </w:rPr>
      </w:pPr>
    </w:p>
    <w:p w14:paraId="078781FC" w14:textId="77777777" w:rsidR="005F17FC" w:rsidRPr="008D6C56" w:rsidRDefault="005F17FC" w:rsidP="005F17FC">
      <w:pPr>
        <w:widowControl w:val="0"/>
        <w:autoSpaceDE w:val="0"/>
        <w:autoSpaceDN w:val="0"/>
        <w:adjustRightInd w:val="0"/>
        <w:spacing w:before="1"/>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SÉTIMA</w:t>
      </w:r>
      <w:r w:rsidRPr="008D6C56">
        <w:rPr>
          <w:rFonts w:cs="Arial"/>
          <w:b/>
          <w:bCs/>
          <w:spacing w:val="-4"/>
          <w:w w:val="0"/>
          <w:szCs w:val="20"/>
          <w:lang w:val="pt-PT"/>
        </w:rPr>
        <w:t xml:space="preserve"> </w:t>
      </w:r>
      <w:r w:rsidRPr="008D6C56">
        <w:rPr>
          <w:rFonts w:cs="Arial"/>
          <w:b/>
          <w:bCs/>
          <w:w w:val="0"/>
          <w:szCs w:val="20"/>
          <w:lang w:val="pt-PT"/>
        </w:rPr>
        <w:t>– DA</w:t>
      </w:r>
      <w:r w:rsidRPr="008D6C56">
        <w:rPr>
          <w:rFonts w:cs="Arial"/>
          <w:b/>
          <w:bCs/>
          <w:spacing w:val="-3"/>
          <w:w w:val="0"/>
          <w:szCs w:val="20"/>
          <w:lang w:val="pt-PT"/>
        </w:rPr>
        <w:t xml:space="preserve"> </w:t>
      </w:r>
      <w:r w:rsidRPr="008D6C56">
        <w:rPr>
          <w:rFonts w:cs="Arial"/>
          <w:b/>
          <w:bCs/>
          <w:w w:val="0"/>
          <w:szCs w:val="20"/>
          <w:lang w:val="pt-PT"/>
        </w:rPr>
        <w:t>GARANTIA</w:t>
      </w:r>
    </w:p>
    <w:p w14:paraId="74924FE6" w14:textId="77777777" w:rsidR="005F17FC" w:rsidRPr="008D6C56" w:rsidRDefault="005F17FC" w:rsidP="005F17FC">
      <w:pPr>
        <w:widowControl w:val="0"/>
        <w:autoSpaceDE w:val="0"/>
        <w:autoSpaceDN w:val="0"/>
        <w:adjustRightInd w:val="0"/>
        <w:spacing w:before="154" w:line="276" w:lineRule="auto"/>
        <w:ind w:left="172" w:right="163"/>
        <w:jc w:val="both"/>
        <w:rPr>
          <w:rFonts w:ascii="Arial MT" w:hAnsi="Arial MT" w:cs="Arial MT"/>
          <w:w w:val="0"/>
          <w:szCs w:val="20"/>
          <w:lang w:val="pt-PT"/>
        </w:rPr>
      </w:pPr>
      <w:r w:rsidRPr="008D6C56">
        <w:rPr>
          <w:rFonts w:cs="Arial"/>
          <w:b/>
          <w:bCs/>
          <w:w w:val="0"/>
          <w:szCs w:val="20"/>
          <w:lang w:val="pt-PT"/>
        </w:rPr>
        <w:t xml:space="preserve">7.1 </w:t>
      </w:r>
      <w:r w:rsidRPr="008D6C56">
        <w:rPr>
          <w:rFonts w:ascii="Arial MT" w:hAnsi="Arial MT" w:cs="Arial MT"/>
          <w:w w:val="0"/>
          <w:szCs w:val="20"/>
          <w:lang w:val="pt-PT"/>
        </w:rPr>
        <w:t>Será exigida a prestação de garantia na presente contratação, conforme regras constantes do Termo de</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Referência, anexo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Edital.</w:t>
      </w:r>
    </w:p>
    <w:p w14:paraId="2C1022F7" w14:textId="77777777" w:rsidR="005F17FC" w:rsidRPr="008D6C56" w:rsidRDefault="005F17FC" w:rsidP="005F17FC">
      <w:pPr>
        <w:widowControl w:val="0"/>
        <w:autoSpaceDE w:val="0"/>
        <w:autoSpaceDN w:val="0"/>
        <w:adjustRightInd w:val="0"/>
        <w:rPr>
          <w:rFonts w:ascii="Arial MT" w:hAnsi="Arial MT" w:cs="Arial MT"/>
          <w:w w:val="0"/>
          <w:lang w:val="pt-PT"/>
        </w:rPr>
      </w:pPr>
    </w:p>
    <w:p w14:paraId="021A33AD" w14:textId="77777777" w:rsidR="005F17FC" w:rsidRPr="008D6C56" w:rsidRDefault="005F17FC" w:rsidP="005F17FC">
      <w:pPr>
        <w:widowControl w:val="0"/>
        <w:autoSpaceDE w:val="0"/>
        <w:autoSpaceDN w:val="0"/>
        <w:adjustRightInd w:val="0"/>
        <w:spacing w:before="6"/>
        <w:rPr>
          <w:rFonts w:ascii="Arial MT" w:hAnsi="Arial MT" w:cs="Arial MT"/>
          <w:w w:val="0"/>
          <w:sz w:val="21"/>
          <w:szCs w:val="21"/>
          <w:lang w:val="pt-PT"/>
        </w:rPr>
      </w:pPr>
    </w:p>
    <w:p w14:paraId="423D3470" w14:textId="77777777" w:rsidR="005F17FC" w:rsidRPr="008D6C56" w:rsidRDefault="005F17FC" w:rsidP="005F17FC">
      <w:pPr>
        <w:widowControl w:val="0"/>
        <w:autoSpaceDE w:val="0"/>
        <w:autoSpaceDN w:val="0"/>
        <w:adjustRightInd w:val="0"/>
        <w:spacing w:before="1"/>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7"/>
          <w:w w:val="0"/>
          <w:szCs w:val="20"/>
          <w:lang w:val="pt-PT"/>
        </w:rPr>
        <w:t xml:space="preserve"> </w:t>
      </w:r>
      <w:r w:rsidRPr="008D6C56">
        <w:rPr>
          <w:rFonts w:cs="Arial"/>
          <w:b/>
          <w:bCs/>
          <w:w w:val="0"/>
          <w:szCs w:val="20"/>
          <w:lang w:val="pt-PT"/>
        </w:rPr>
        <w:t>OITAVA</w:t>
      </w:r>
      <w:r w:rsidRPr="008D6C56">
        <w:rPr>
          <w:rFonts w:cs="Arial"/>
          <w:b/>
          <w:bCs/>
          <w:spacing w:val="-3"/>
          <w:w w:val="0"/>
          <w:szCs w:val="20"/>
          <w:lang w:val="pt-PT"/>
        </w:rPr>
        <w:t xml:space="preserve"> </w:t>
      </w:r>
      <w:r w:rsidRPr="008D6C56">
        <w:rPr>
          <w:rFonts w:cs="Arial"/>
          <w:b/>
          <w:bCs/>
          <w:w w:val="0"/>
          <w:szCs w:val="20"/>
          <w:lang w:val="pt-PT"/>
        </w:rPr>
        <w:t>–</w:t>
      </w:r>
      <w:r w:rsidRPr="008D6C56">
        <w:rPr>
          <w:rFonts w:cs="Arial"/>
          <w:b/>
          <w:bCs/>
          <w:spacing w:val="-2"/>
          <w:w w:val="0"/>
          <w:szCs w:val="20"/>
          <w:lang w:val="pt-PT"/>
        </w:rPr>
        <w:t xml:space="preserve"> </w:t>
      </w:r>
      <w:r w:rsidRPr="008D6C56">
        <w:rPr>
          <w:rFonts w:cs="Arial"/>
          <w:b/>
          <w:bCs/>
          <w:w w:val="0"/>
          <w:szCs w:val="20"/>
          <w:lang w:val="pt-PT"/>
        </w:rPr>
        <w:t>DO</w:t>
      </w:r>
      <w:r w:rsidRPr="008D6C56">
        <w:rPr>
          <w:rFonts w:cs="Arial"/>
          <w:b/>
          <w:bCs/>
          <w:spacing w:val="1"/>
          <w:w w:val="0"/>
          <w:szCs w:val="20"/>
          <w:lang w:val="pt-PT"/>
        </w:rPr>
        <w:t xml:space="preserve"> </w:t>
      </w:r>
      <w:r w:rsidRPr="008D6C56">
        <w:rPr>
          <w:rFonts w:cs="Arial"/>
          <w:b/>
          <w:bCs/>
          <w:w w:val="0"/>
          <w:szCs w:val="20"/>
          <w:lang w:val="pt-PT"/>
        </w:rPr>
        <w:t>MODELO</w:t>
      </w:r>
      <w:r w:rsidRPr="008D6C56">
        <w:rPr>
          <w:rFonts w:cs="Arial"/>
          <w:b/>
          <w:bCs/>
          <w:spacing w:val="-2"/>
          <w:w w:val="0"/>
          <w:szCs w:val="20"/>
          <w:lang w:val="pt-PT"/>
        </w:rPr>
        <w:t xml:space="preserve"> </w:t>
      </w:r>
      <w:r w:rsidRPr="008D6C56">
        <w:rPr>
          <w:rFonts w:cs="Arial"/>
          <w:b/>
          <w:bCs/>
          <w:w w:val="0"/>
          <w:szCs w:val="20"/>
          <w:lang w:val="pt-PT"/>
        </w:rPr>
        <w:t>DE</w:t>
      </w:r>
      <w:r w:rsidRPr="008D6C56">
        <w:rPr>
          <w:rFonts w:cs="Arial"/>
          <w:b/>
          <w:bCs/>
          <w:spacing w:val="-1"/>
          <w:w w:val="0"/>
          <w:szCs w:val="20"/>
          <w:lang w:val="pt-PT"/>
        </w:rPr>
        <w:t xml:space="preserve"> </w:t>
      </w:r>
      <w:r w:rsidRPr="008D6C56">
        <w:rPr>
          <w:rFonts w:cs="Arial"/>
          <w:b/>
          <w:bCs/>
          <w:w w:val="0"/>
          <w:szCs w:val="20"/>
          <w:lang w:val="pt-PT"/>
        </w:rPr>
        <w:t>EXECUÇÃO</w:t>
      </w:r>
      <w:r w:rsidRPr="008D6C56">
        <w:rPr>
          <w:rFonts w:cs="Arial"/>
          <w:b/>
          <w:bCs/>
          <w:spacing w:val="1"/>
          <w:w w:val="0"/>
          <w:szCs w:val="20"/>
          <w:lang w:val="pt-PT"/>
        </w:rPr>
        <w:t xml:space="preserve"> </w:t>
      </w:r>
      <w:r w:rsidRPr="008D6C56">
        <w:rPr>
          <w:rFonts w:cs="Arial"/>
          <w:b/>
          <w:bCs/>
          <w:w w:val="0"/>
          <w:szCs w:val="20"/>
          <w:lang w:val="pt-PT"/>
        </w:rPr>
        <w:t>DOS</w:t>
      </w:r>
      <w:r w:rsidRPr="008D6C56">
        <w:rPr>
          <w:rFonts w:cs="Arial"/>
          <w:b/>
          <w:bCs/>
          <w:spacing w:val="-2"/>
          <w:w w:val="0"/>
          <w:szCs w:val="20"/>
          <w:lang w:val="pt-PT"/>
        </w:rPr>
        <w:t xml:space="preserve"> </w:t>
      </w:r>
      <w:r w:rsidRPr="008D6C56">
        <w:rPr>
          <w:rFonts w:cs="Arial"/>
          <w:b/>
          <w:bCs/>
          <w:w w:val="0"/>
          <w:szCs w:val="20"/>
          <w:lang w:val="pt-PT"/>
        </w:rPr>
        <w:t>SERVIÇOS</w:t>
      </w:r>
      <w:r w:rsidRPr="008D6C56">
        <w:rPr>
          <w:rFonts w:cs="Arial"/>
          <w:b/>
          <w:bCs/>
          <w:spacing w:val="-3"/>
          <w:w w:val="0"/>
          <w:szCs w:val="20"/>
          <w:lang w:val="pt-PT"/>
        </w:rPr>
        <w:t xml:space="preserve"> </w:t>
      </w:r>
      <w:r w:rsidRPr="008D6C56">
        <w:rPr>
          <w:rFonts w:cs="Arial"/>
          <w:b/>
          <w:bCs/>
          <w:w w:val="0"/>
          <w:szCs w:val="20"/>
          <w:lang w:val="pt-PT"/>
        </w:rPr>
        <w:t>E</w:t>
      </w:r>
      <w:r w:rsidRPr="008D6C56">
        <w:rPr>
          <w:rFonts w:cs="Arial"/>
          <w:b/>
          <w:bCs/>
          <w:spacing w:val="-4"/>
          <w:w w:val="0"/>
          <w:szCs w:val="20"/>
          <w:lang w:val="pt-PT"/>
        </w:rPr>
        <w:t xml:space="preserve"> </w:t>
      </w:r>
      <w:r w:rsidRPr="008D6C56">
        <w:rPr>
          <w:rFonts w:cs="Arial"/>
          <w:b/>
          <w:bCs/>
          <w:w w:val="0"/>
          <w:szCs w:val="20"/>
          <w:lang w:val="pt-PT"/>
        </w:rPr>
        <w:t>FISCALIZAÇÃO</w:t>
      </w:r>
    </w:p>
    <w:p w14:paraId="41117632" w14:textId="77777777" w:rsidR="005F17FC" w:rsidRPr="008D6C56" w:rsidRDefault="005F17FC" w:rsidP="005F17FC">
      <w:pPr>
        <w:widowControl w:val="0"/>
        <w:autoSpaceDE w:val="0"/>
        <w:autoSpaceDN w:val="0"/>
        <w:adjustRightInd w:val="0"/>
        <w:spacing w:before="154" w:line="276" w:lineRule="auto"/>
        <w:ind w:left="172" w:right="155"/>
        <w:jc w:val="both"/>
        <w:rPr>
          <w:rFonts w:ascii="Arial MT" w:hAnsi="Arial MT" w:cs="Arial MT"/>
          <w:w w:val="0"/>
          <w:szCs w:val="20"/>
          <w:lang w:val="pt-PT"/>
        </w:rPr>
      </w:pPr>
      <w:r w:rsidRPr="008D6C56">
        <w:rPr>
          <w:rFonts w:cs="Arial"/>
          <w:b/>
          <w:bCs/>
          <w:w w:val="0"/>
          <w:szCs w:val="20"/>
          <w:lang w:val="pt-PT"/>
        </w:rPr>
        <w:t xml:space="preserve">8.1 </w:t>
      </w:r>
      <w:r w:rsidRPr="008D6C56">
        <w:rPr>
          <w:rFonts w:ascii="Arial MT" w:hAnsi="Arial MT" w:cs="Arial MT"/>
          <w:w w:val="0"/>
          <w:szCs w:val="20"/>
          <w:lang w:val="pt-PT"/>
        </w:rPr>
        <w:t>O modelo de execução dos serviços a serem executados pela CONTRATADA, os materiais que serão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empregados, a disciplina do recebimento do objeto e a fiscalização pela CONTRATANTE são aqueles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previstos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Edital.</w:t>
      </w:r>
    </w:p>
    <w:p w14:paraId="55F02DE9" w14:textId="77777777" w:rsidR="005F17FC" w:rsidRPr="008D6C56" w:rsidRDefault="005F17FC" w:rsidP="005F17FC">
      <w:pPr>
        <w:widowControl w:val="0"/>
        <w:autoSpaceDE w:val="0"/>
        <w:autoSpaceDN w:val="0"/>
        <w:adjustRightInd w:val="0"/>
        <w:rPr>
          <w:rFonts w:ascii="Arial MT" w:hAnsi="Arial MT" w:cs="Arial MT"/>
          <w:w w:val="0"/>
          <w:lang w:val="pt-PT"/>
        </w:rPr>
      </w:pPr>
    </w:p>
    <w:p w14:paraId="7A1E2400" w14:textId="77777777" w:rsidR="005F17FC" w:rsidRPr="008D6C56" w:rsidRDefault="005F17FC" w:rsidP="005F17FC">
      <w:pPr>
        <w:widowControl w:val="0"/>
        <w:autoSpaceDE w:val="0"/>
        <w:autoSpaceDN w:val="0"/>
        <w:adjustRightInd w:val="0"/>
        <w:spacing w:before="1"/>
        <w:rPr>
          <w:rFonts w:ascii="Arial MT" w:hAnsi="Arial MT" w:cs="Arial MT"/>
          <w:w w:val="0"/>
          <w:sz w:val="32"/>
          <w:szCs w:val="32"/>
          <w:lang w:val="pt-PT"/>
        </w:rPr>
      </w:pPr>
    </w:p>
    <w:p w14:paraId="71580477"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4"/>
          <w:w w:val="0"/>
          <w:szCs w:val="20"/>
          <w:lang w:val="pt-PT"/>
        </w:rPr>
        <w:t xml:space="preserve"> </w:t>
      </w:r>
      <w:r w:rsidRPr="008D6C56">
        <w:rPr>
          <w:rFonts w:cs="Arial"/>
          <w:b/>
          <w:bCs/>
          <w:w w:val="0"/>
          <w:szCs w:val="20"/>
          <w:lang w:val="pt-PT"/>
        </w:rPr>
        <w:t>NONA</w:t>
      </w:r>
      <w:r w:rsidRPr="008D6C56">
        <w:rPr>
          <w:rFonts w:cs="Arial"/>
          <w:b/>
          <w:bCs/>
          <w:spacing w:val="-5"/>
          <w:w w:val="0"/>
          <w:szCs w:val="20"/>
          <w:lang w:val="pt-PT"/>
        </w:rPr>
        <w:t xml:space="preserve"> </w:t>
      </w:r>
      <w:r w:rsidRPr="008D6C56">
        <w:rPr>
          <w:rFonts w:cs="Arial"/>
          <w:b/>
          <w:bCs/>
          <w:w w:val="0"/>
          <w:szCs w:val="20"/>
          <w:lang w:val="pt-PT"/>
        </w:rPr>
        <w:t>– DAS</w:t>
      </w:r>
      <w:r w:rsidRPr="008D6C56">
        <w:rPr>
          <w:rFonts w:cs="Arial"/>
          <w:b/>
          <w:bCs/>
          <w:spacing w:val="2"/>
          <w:w w:val="0"/>
          <w:szCs w:val="20"/>
          <w:lang w:val="pt-PT"/>
        </w:rPr>
        <w:t xml:space="preserve"> </w:t>
      </w:r>
      <w:r w:rsidRPr="008D6C56">
        <w:rPr>
          <w:rFonts w:cs="Arial"/>
          <w:b/>
          <w:bCs/>
          <w:w w:val="0"/>
          <w:szCs w:val="20"/>
          <w:lang w:val="pt-PT"/>
        </w:rPr>
        <w:t>OBRIGAÇÕES</w:t>
      </w:r>
      <w:r w:rsidRPr="008D6C56">
        <w:rPr>
          <w:rFonts w:cs="Arial"/>
          <w:b/>
          <w:bCs/>
          <w:spacing w:val="-1"/>
          <w:w w:val="0"/>
          <w:szCs w:val="20"/>
          <w:lang w:val="pt-PT"/>
        </w:rPr>
        <w:t xml:space="preserve"> </w:t>
      </w:r>
      <w:r w:rsidRPr="008D6C56">
        <w:rPr>
          <w:rFonts w:cs="Arial"/>
          <w:b/>
          <w:bCs/>
          <w:w w:val="0"/>
          <w:szCs w:val="20"/>
          <w:lang w:val="pt-PT"/>
        </w:rPr>
        <w:t>DA</w:t>
      </w:r>
      <w:r w:rsidRPr="008D6C56">
        <w:rPr>
          <w:rFonts w:cs="Arial"/>
          <w:b/>
          <w:bCs/>
          <w:spacing w:val="-6"/>
          <w:w w:val="0"/>
          <w:szCs w:val="20"/>
          <w:lang w:val="pt-PT"/>
        </w:rPr>
        <w:t xml:space="preserve"> </w:t>
      </w:r>
      <w:r w:rsidRPr="008D6C56">
        <w:rPr>
          <w:rFonts w:cs="Arial"/>
          <w:b/>
          <w:bCs/>
          <w:w w:val="0"/>
          <w:szCs w:val="20"/>
          <w:lang w:val="pt-PT"/>
        </w:rPr>
        <w:t>CONTRATANTE E</w:t>
      </w:r>
      <w:r w:rsidRPr="008D6C56">
        <w:rPr>
          <w:rFonts w:cs="Arial"/>
          <w:b/>
          <w:bCs/>
          <w:spacing w:val="-2"/>
          <w:w w:val="0"/>
          <w:szCs w:val="20"/>
          <w:lang w:val="pt-PT"/>
        </w:rPr>
        <w:t xml:space="preserve"> </w:t>
      </w:r>
      <w:r w:rsidRPr="008D6C56">
        <w:rPr>
          <w:rFonts w:cs="Arial"/>
          <w:b/>
          <w:bCs/>
          <w:w w:val="0"/>
          <w:szCs w:val="20"/>
          <w:lang w:val="pt-PT"/>
        </w:rPr>
        <w:t>DA</w:t>
      </w:r>
      <w:r w:rsidRPr="008D6C56">
        <w:rPr>
          <w:rFonts w:cs="Arial"/>
          <w:b/>
          <w:bCs/>
          <w:spacing w:val="-3"/>
          <w:w w:val="0"/>
          <w:szCs w:val="20"/>
          <w:lang w:val="pt-PT"/>
        </w:rPr>
        <w:t xml:space="preserve"> </w:t>
      </w:r>
      <w:r w:rsidRPr="008D6C56">
        <w:rPr>
          <w:rFonts w:cs="Arial"/>
          <w:b/>
          <w:bCs/>
          <w:w w:val="0"/>
          <w:szCs w:val="20"/>
          <w:lang w:val="pt-PT"/>
        </w:rPr>
        <w:t>CONTRATADA</w:t>
      </w:r>
    </w:p>
    <w:p w14:paraId="58B03BCB" w14:textId="77777777" w:rsidR="005F17FC" w:rsidRPr="008D6C56" w:rsidRDefault="005F17FC" w:rsidP="005F17FC">
      <w:pPr>
        <w:widowControl w:val="0"/>
        <w:autoSpaceDE w:val="0"/>
        <w:autoSpaceDN w:val="0"/>
        <w:adjustRightInd w:val="0"/>
        <w:spacing w:before="123" w:line="276" w:lineRule="auto"/>
        <w:ind w:left="172" w:right="163"/>
        <w:jc w:val="both"/>
        <w:rPr>
          <w:rFonts w:ascii="Arial MT" w:hAnsi="Arial MT" w:cs="Arial MT"/>
          <w:w w:val="0"/>
          <w:szCs w:val="20"/>
          <w:lang w:val="pt-PT"/>
        </w:rPr>
      </w:pPr>
      <w:r w:rsidRPr="008D6C56">
        <w:rPr>
          <w:rFonts w:cs="Arial"/>
          <w:b/>
          <w:bCs/>
          <w:w w:val="0"/>
          <w:szCs w:val="20"/>
          <w:lang w:val="pt-PT"/>
        </w:rPr>
        <w:t xml:space="preserve">9.1 </w:t>
      </w:r>
      <w:r w:rsidRPr="008D6C56">
        <w:rPr>
          <w:rFonts w:ascii="Arial MT" w:hAnsi="Arial MT" w:cs="Arial MT"/>
          <w:w w:val="0"/>
          <w:szCs w:val="20"/>
          <w:lang w:val="pt-PT"/>
        </w:rPr>
        <w:t>As obrigações da CONTRATANTE e da CONTRATADA são aquelas previstas no Termo de 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 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Edital.</w:t>
      </w:r>
    </w:p>
    <w:p w14:paraId="7BF2D09B" w14:textId="77777777" w:rsidR="005F17FC" w:rsidRPr="008D6C56" w:rsidRDefault="005F17FC" w:rsidP="005F17FC">
      <w:pPr>
        <w:widowControl w:val="0"/>
        <w:autoSpaceDE w:val="0"/>
        <w:autoSpaceDN w:val="0"/>
        <w:adjustRightInd w:val="0"/>
        <w:rPr>
          <w:rFonts w:ascii="Arial MT" w:hAnsi="Arial MT" w:cs="Arial MT"/>
          <w:w w:val="0"/>
          <w:lang w:val="pt-PT"/>
        </w:rPr>
      </w:pPr>
    </w:p>
    <w:p w14:paraId="2D39BFCC" w14:textId="77777777" w:rsidR="005F17FC" w:rsidRPr="008D6C56" w:rsidRDefault="005F17FC" w:rsidP="005F17FC">
      <w:pPr>
        <w:widowControl w:val="0"/>
        <w:autoSpaceDE w:val="0"/>
        <w:autoSpaceDN w:val="0"/>
        <w:adjustRightInd w:val="0"/>
        <w:spacing w:before="4"/>
        <w:rPr>
          <w:rFonts w:ascii="Arial MT" w:hAnsi="Arial MT" w:cs="Arial MT"/>
          <w:w w:val="0"/>
          <w:sz w:val="21"/>
          <w:szCs w:val="21"/>
          <w:lang w:val="pt-PT"/>
        </w:rPr>
      </w:pPr>
    </w:p>
    <w:p w14:paraId="1B7FC7C2"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5"/>
          <w:w w:val="0"/>
          <w:szCs w:val="20"/>
          <w:lang w:val="pt-PT"/>
        </w:rPr>
        <w:t xml:space="preserve"> </w:t>
      </w:r>
      <w:r w:rsidRPr="008D6C56">
        <w:rPr>
          <w:rFonts w:cs="Arial"/>
          <w:b/>
          <w:bCs/>
          <w:w w:val="0"/>
          <w:szCs w:val="20"/>
          <w:lang w:val="pt-PT"/>
        </w:rPr>
        <w:t>DÉCIMA</w:t>
      </w:r>
      <w:r w:rsidRPr="008D6C56">
        <w:rPr>
          <w:rFonts w:cs="Arial"/>
          <w:b/>
          <w:bCs/>
          <w:spacing w:val="-5"/>
          <w:w w:val="0"/>
          <w:szCs w:val="20"/>
          <w:lang w:val="pt-PT"/>
        </w:rPr>
        <w:t xml:space="preserve"> </w:t>
      </w:r>
      <w:r w:rsidRPr="008D6C56">
        <w:rPr>
          <w:rFonts w:cs="Arial"/>
          <w:b/>
          <w:bCs/>
          <w:w w:val="0"/>
          <w:szCs w:val="20"/>
          <w:lang w:val="pt-PT"/>
        </w:rPr>
        <w:t>–</w:t>
      </w:r>
      <w:r w:rsidRPr="008D6C56">
        <w:rPr>
          <w:rFonts w:cs="Arial"/>
          <w:b/>
          <w:bCs/>
          <w:spacing w:val="-3"/>
          <w:w w:val="0"/>
          <w:szCs w:val="20"/>
          <w:lang w:val="pt-PT"/>
        </w:rPr>
        <w:t xml:space="preserve"> </w:t>
      </w:r>
      <w:r w:rsidRPr="008D6C56">
        <w:rPr>
          <w:rFonts w:cs="Arial"/>
          <w:b/>
          <w:bCs/>
          <w:w w:val="0"/>
          <w:szCs w:val="20"/>
          <w:lang w:val="pt-PT"/>
        </w:rPr>
        <w:t>DAS</w:t>
      </w:r>
      <w:r w:rsidRPr="008D6C56">
        <w:rPr>
          <w:rFonts w:cs="Arial"/>
          <w:b/>
          <w:bCs/>
          <w:spacing w:val="-3"/>
          <w:w w:val="0"/>
          <w:szCs w:val="20"/>
          <w:lang w:val="pt-PT"/>
        </w:rPr>
        <w:t xml:space="preserve"> </w:t>
      </w:r>
      <w:r w:rsidRPr="008D6C56">
        <w:rPr>
          <w:rFonts w:cs="Arial"/>
          <w:b/>
          <w:bCs/>
          <w:w w:val="0"/>
          <w:szCs w:val="20"/>
          <w:lang w:val="pt-PT"/>
        </w:rPr>
        <w:t>SANÇÕES</w:t>
      </w:r>
      <w:r w:rsidRPr="008D6C56">
        <w:rPr>
          <w:rFonts w:cs="Arial"/>
          <w:b/>
          <w:bCs/>
          <w:spacing w:val="2"/>
          <w:w w:val="0"/>
          <w:szCs w:val="20"/>
          <w:lang w:val="pt-PT"/>
        </w:rPr>
        <w:t xml:space="preserve"> </w:t>
      </w:r>
      <w:r w:rsidRPr="008D6C56">
        <w:rPr>
          <w:rFonts w:cs="Arial"/>
          <w:b/>
          <w:bCs/>
          <w:w w:val="0"/>
          <w:szCs w:val="20"/>
          <w:lang w:val="pt-PT"/>
        </w:rPr>
        <w:t>ADMINISTRATIVAS</w:t>
      </w:r>
    </w:p>
    <w:p w14:paraId="101F1E5E" w14:textId="77777777" w:rsidR="005F17FC" w:rsidRPr="008D6C56" w:rsidRDefault="005F17FC" w:rsidP="005F17FC">
      <w:pPr>
        <w:widowControl w:val="0"/>
        <w:autoSpaceDE w:val="0"/>
        <w:autoSpaceDN w:val="0"/>
        <w:adjustRightInd w:val="0"/>
        <w:spacing w:before="154" w:line="276" w:lineRule="auto"/>
        <w:ind w:left="172" w:right="162"/>
        <w:jc w:val="both"/>
        <w:rPr>
          <w:rFonts w:ascii="Arial MT" w:hAnsi="Arial MT" w:cs="Arial MT"/>
          <w:w w:val="0"/>
          <w:szCs w:val="20"/>
          <w:lang w:val="pt-PT"/>
        </w:rPr>
      </w:pPr>
      <w:r w:rsidRPr="008D6C56">
        <w:rPr>
          <w:rFonts w:cs="Arial"/>
          <w:b/>
          <w:bCs/>
          <w:w w:val="0"/>
          <w:szCs w:val="20"/>
          <w:lang w:val="pt-PT"/>
        </w:rPr>
        <w:t>10.1</w:t>
      </w:r>
      <w:r w:rsidRPr="008D6C56">
        <w:rPr>
          <w:rFonts w:cs="Arial"/>
          <w:b/>
          <w:bCs/>
          <w:spacing w:val="1"/>
          <w:w w:val="0"/>
          <w:szCs w:val="20"/>
          <w:lang w:val="pt-PT"/>
        </w:rPr>
        <w:t xml:space="preserve"> </w:t>
      </w:r>
      <w:r w:rsidRPr="008D6C56">
        <w:rPr>
          <w:rFonts w:ascii="Arial MT" w:hAnsi="Arial MT" w:cs="Arial MT"/>
          <w:w w:val="0"/>
          <w:szCs w:val="20"/>
          <w:lang w:val="pt-PT"/>
        </w:rPr>
        <w:t>As sanções relacionadas à</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 contrato são aquelas previstas</w:t>
      </w:r>
      <w:r w:rsidRPr="008D6C56">
        <w:rPr>
          <w:rFonts w:ascii="Arial MT" w:hAnsi="Arial MT" w:cs="Arial MT"/>
          <w:spacing w:val="55"/>
          <w:w w:val="0"/>
          <w:szCs w:val="20"/>
          <w:lang w:val="pt-PT"/>
        </w:rPr>
        <w:t xml:space="preserve"> </w:t>
      </w:r>
      <w:r w:rsidRPr="008D6C56">
        <w:rPr>
          <w:rFonts w:ascii="Arial MT" w:hAnsi="Arial MT" w:cs="Arial MT"/>
          <w:w w:val="0"/>
          <w:szCs w:val="20"/>
          <w:lang w:val="pt-PT"/>
        </w:rPr>
        <w:t>no Termo de 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 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Edital.</w:t>
      </w:r>
    </w:p>
    <w:p w14:paraId="14DCBB2B" w14:textId="77777777" w:rsidR="005F17FC" w:rsidRDefault="005F17FC" w:rsidP="005F17FC">
      <w:pPr>
        <w:widowControl w:val="0"/>
        <w:autoSpaceDE w:val="0"/>
        <w:autoSpaceDN w:val="0"/>
        <w:adjustRightInd w:val="0"/>
        <w:rPr>
          <w:rFonts w:ascii="Arial MT" w:hAnsi="Arial MT" w:cs="Arial MT"/>
          <w:w w:val="0"/>
          <w:lang w:val="pt-PT"/>
        </w:rPr>
      </w:pPr>
    </w:p>
    <w:p w14:paraId="73050AE1" w14:textId="77777777" w:rsidR="005F17FC" w:rsidRPr="008D6C56" w:rsidRDefault="005F17FC" w:rsidP="005F17FC">
      <w:pPr>
        <w:widowControl w:val="0"/>
        <w:autoSpaceDE w:val="0"/>
        <w:autoSpaceDN w:val="0"/>
        <w:adjustRightInd w:val="0"/>
        <w:rPr>
          <w:rFonts w:ascii="Arial MT" w:hAnsi="Arial MT" w:cs="Arial MT"/>
          <w:w w:val="0"/>
          <w:lang w:val="pt-PT"/>
        </w:rPr>
      </w:pPr>
    </w:p>
    <w:p w14:paraId="237F44AA" w14:textId="77777777" w:rsidR="005F17FC" w:rsidRPr="008D6C56" w:rsidRDefault="005F17FC" w:rsidP="005F17FC">
      <w:pPr>
        <w:widowControl w:val="0"/>
        <w:autoSpaceDE w:val="0"/>
        <w:autoSpaceDN w:val="0"/>
        <w:adjustRightInd w:val="0"/>
        <w:spacing w:before="2"/>
        <w:rPr>
          <w:rFonts w:ascii="Arial MT" w:hAnsi="Arial MT" w:cs="Arial MT"/>
          <w:w w:val="0"/>
          <w:sz w:val="21"/>
          <w:szCs w:val="21"/>
          <w:lang w:val="pt-PT"/>
        </w:rPr>
      </w:pPr>
    </w:p>
    <w:p w14:paraId="6479E906"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DÉCIMA</w:t>
      </w:r>
      <w:r w:rsidRPr="008D6C56">
        <w:rPr>
          <w:rFonts w:cs="Arial"/>
          <w:b/>
          <w:bCs/>
          <w:spacing w:val="-6"/>
          <w:w w:val="0"/>
          <w:szCs w:val="20"/>
          <w:lang w:val="pt-PT"/>
        </w:rPr>
        <w:t xml:space="preserve"> </w:t>
      </w:r>
      <w:r w:rsidRPr="008D6C56">
        <w:rPr>
          <w:rFonts w:cs="Arial"/>
          <w:b/>
          <w:bCs/>
          <w:w w:val="0"/>
          <w:szCs w:val="20"/>
          <w:lang w:val="pt-PT"/>
        </w:rPr>
        <w:t>PRIMEIRA</w:t>
      </w:r>
      <w:r w:rsidRPr="008D6C56">
        <w:rPr>
          <w:rFonts w:cs="Arial"/>
          <w:b/>
          <w:bCs/>
          <w:spacing w:val="-2"/>
          <w:w w:val="0"/>
          <w:szCs w:val="20"/>
          <w:lang w:val="pt-PT"/>
        </w:rPr>
        <w:t xml:space="preserve"> </w:t>
      </w:r>
      <w:r w:rsidRPr="008D6C56">
        <w:rPr>
          <w:rFonts w:cs="Arial"/>
          <w:b/>
          <w:bCs/>
          <w:w w:val="0"/>
          <w:szCs w:val="20"/>
          <w:lang w:val="pt-PT"/>
        </w:rPr>
        <w:t>–</w:t>
      </w:r>
      <w:r w:rsidRPr="008D6C56">
        <w:rPr>
          <w:rFonts w:cs="Arial"/>
          <w:b/>
          <w:bCs/>
          <w:spacing w:val="-1"/>
          <w:w w:val="0"/>
          <w:szCs w:val="20"/>
          <w:lang w:val="pt-PT"/>
        </w:rPr>
        <w:t xml:space="preserve"> </w:t>
      </w:r>
      <w:r w:rsidRPr="008D6C56">
        <w:rPr>
          <w:rFonts w:cs="Arial"/>
          <w:b/>
          <w:bCs/>
          <w:w w:val="0"/>
          <w:szCs w:val="20"/>
          <w:lang w:val="pt-PT"/>
        </w:rPr>
        <w:t>DA</w:t>
      </w:r>
      <w:r w:rsidRPr="008D6C56">
        <w:rPr>
          <w:rFonts w:cs="Arial"/>
          <w:b/>
          <w:bCs/>
          <w:spacing w:val="-3"/>
          <w:w w:val="0"/>
          <w:szCs w:val="20"/>
          <w:lang w:val="pt-PT"/>
        </w:rPr>
        <w:t xml:space="preserve"> </w:t>
      </w:r>
      <w:r w:rsidRPr="008D6C56">
        <w:rPr>
          <w:rFonts w:cs="Arial"/>
          <w:b/>
          <w:bCs/>
          <w:w w:val="0"/>
          <w:szCs w:val="20"/>
          <w:lang w:val="pt-PT"/>
        </w:rPr>
        <w:t>RESCISÃO</w:t>
      </w:r>
    </w:p>
    <w:p w14:paraId="33ED7F05" w14:textId="77777777" w:rsidR="005F17FC" w:rsidRPr="008D6C56" w:rsidRDefault="005F17FC" w:rsidP="005F17FC">
      <w:pPr>
        <w:widowControl w:val="0"/>
        <w:tabs>
          <w:tab w:val="left" w:pos="615"/>
        </w:tabs>
        <w:autoSpaceDE w:val="0"/>
        <w:autoSpaceDN w:val="0"/>
        <w:adjustRightInd w:val="0"/>
        <w:spacing w:before="154"/>
        <w:ind w:left="614" w:hanging="443"/>
        <w:jc w:val="both"/>
        <w:rPr>
          <w:rFonts w:ascii="Arial MT" w:hAnsi="Arial MT" w:cs="Arial MT"/>
          <w:w w:val="0"/>
          <w:szCs w:val="20"/>
          <w:lang w:val="pt-PT"/>
        </w:rPr>
      </w:pPr>
      <w:r w:rsidRPr="008D6C56">
        <w:rPr>
          <w:rFonts w:cs="Arial"/>
          <w:b/>
          <w:bCs/>
          <w:spacing w:val="-1"/>
          <w:w w:val="99"/>
          <w:szCs w:val="20"/>
          <w:lang w:val="pt-PT"/>
        </w:rPr>
        <w:t>11.1</w:t>
      </w:r>
      <w:r w:rsidRPr="008D6C56">
        <w:rPr>
          <w:rFonts w:cs="Arial"/>
          <w:b/>
          <w:bCs/>
          <w:spacing w:val="-1"/>
          <w:w w:val="99"/>
          <w:szCs w:val="20"/>
          <w:lang w:val="pt-PT"/>
        </w:rPr>
        <w:tab/>
      </w:r>
      <w:r w:rsidRPr="008D6C56">
        <w:rPr>
          <w:rFonts w:ascii="Arial MT" w:hAnsi="Arial MT" w:cs="Arial MT"/>
          <w:w w:val="0"/>
          <w:szCs w:val="20"/>
          <w:lang w:val="pt-PT"/>
        </w:rPr>
        <w:t>O presente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de Contrato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poderá</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ser</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rescindido:</w:t>
      </w:r>
    </w:p>
    <w:p w14:paraId="392EB59D" w14:textId="77777777" w:rsidR="005F17FC" w:rsidRPr="008D6C56" w:rsidRDefault="005F17FC" w:rsidP="005F17FC">
      <w:pPr>
        <w:widowControl w:val="0"/>
        <w:tabs>
          <w:tab w:val="left" w:pos="788"/>
        </w:tabs>
        <w:autoSpaceDE w:val="0"/>
        <w:autoSpaceDN w:val="0"/>
        <w:adjustRightInd w:val="0"/>
        <w:spacing w:before="154" w:line="276" w:lineRule="auto"/>
        <w:ind w:left="172" w:right="153"/>
        <w:jc w:val="both"/>
        <w:rPr>
          <w:rFonts w:ascii="Arial MT" w:hAnsi="Arial MT" w:cs="Arial MT"/>
          <w:w w:val="0"/>
          <w:szCs w:val="20"/>
          <w:lang w:val="pt-PT"/>
        </w:rPr>
      </w:pPr>
      <w:r w:rsidRPr="008D6C56">
        <w:rPr>
          <w:rFonts w:cs="Arial"/>
          <w:b/>
          <w:bCs/>
          <w:spacing w:val="-1"/>
          <w:w w:val="99"/>
          <w:szCs w:val="20"/>
          <w:lang w:val="pt-PT"/>
        </w:rPr>
        <w:t>11.1.1</w:t>
      </w:r>
      <w:r w:rsidRPr="008D6C56">
        <w:rPr>
          <w:rFonts w:cs="Arial"/>
          <w:b/>
          <w:bCs/>
          <w:spacing w:val="-1"/>
          <w:w w:val="99"/>
          <w:szCs w:val="20"/>
          <w:lang w:val="pt-PT"/>
        </w:rPr>
        <w:tab/>
      </w:r>
      <w:r w:rsidRPr="008D6C56">
        <w:rPr>
          <w:rFonts w:ascii="Arial MT" w:hAnsi="Arial MT" w:cs="Arial MT"/>
          <w:w w:val="0"/>
          <w:szCs w:val="20"/>
          <w:lang w:val="pt-PT"/>
        </w:rPr>
        <w:t>por ato unilateral e escrito da Administração, nas situações previstas nos incisos I a XII e XVII do art.</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78 da Lei nº 8.666, de 1993, e com as consequências indicadas no art. 80 da mesma Lei, sem prejuízo 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aplicação das sanções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previstas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Referência,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 ao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Edital;</w:t>
      </w:r>
    </w:p>
    <w:p w14:paraId="4FFA16DC" w14:textId="77777777" w:rsidR="005F17FC" w:rsidRPr="008D6C56" w:rsidRDefault="005F17FC" w:rsidP="005F17FC">
      <w:pPr>
        <w:widowControl w:val="0"/>
        <w:tabs>
          <w:tab w:val="left" w:pos="783"/>
        </w:tabs>
        <w:autoSpaceDE w:val="0"/>
        <w:autoSpaceDN w:val="0"/>
        <w:adjustRightInd w:val="0"/>
        <w:spacing w:before="114"/>
        <w:ind w:left="782" w:hanging="611"/>
        <w:jc w:val="both"/>
        <w:rPr>
          <w:rFonts w:ascii="Arial MT" w:hAnsi="Arial MT" w:cs="Arial MT"/>
          <w:w w:val="0"/>
          <w:szCs w:val="20"/>
          <w:lang w:val="pt-PT"/>
        </w:rPr>
      </w:pPr>
      <w:r w:rsidRPr="008D6C56">
        <w:rPr>
          <w:rFonts w:cs="Arial"/>
          <w:b/>
          <w:bCs/>
          <w:spacing w:val="-1"/>
          <w:w w:val="99"/>
          <w:szCs w:val="20"/>
          <w:lang w:val="pt-PT"/>
        </w:rPr>
        <w:t>11.1.2</w:t>
      </w:r>
      <w:r w:rsidRPr="008D6C56">
        <w:rPr>
          <w:rFonts w:cs="Arial"/>
          <w:b/>
          <w:bCs/>
          <w:spacing w:val="-1"/>
          <w:w w:val="99"/>
          <w:szCs w:val="20"/>
          <w:lang w:val="pt-PT"/>
        </w:rPr>
        <w:tab/>
      </w:r>
      <w:r w:rsidRPr="008D6C56">
        <w:rPr>
          <w:rFonts w:ascii="Arial MT" w:hAnsi="Arial MT" w:cs="Arial MT"/>
          <w:w w:val="0"/>
          <w:szCs w:val="20"/>
          <w:lang w:val="pt-PT"/>
        </w:rPr>
        <w:t>amigavelmente,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termos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art.</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79,</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inciso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II, 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Lei</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8.666, de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1993.</w:t>
      </w:r>
    </w:p>
    <w:p w14:paraId="484BD30F" w14:textId="77777777" w:rsidR="005F17FC" w:rsidRPr="008D6C56" w:rsidRDefault="005F17FC" w:rsidP="005F17FC">
      <w:pPr>
        <w:widowControl w:val="0"/>
        <w:tabs>
          <w:tab w:val="left" w:pos="678"/>
        </w:tabs>
        <w:autoSpaceDE w:val="0"/>
        <w:autoSpaceDN w:val="0"/>
        <w:adjustRightInd w:val="0"/>
        <w:spacing w:before="154" w:line="276" w:lineRule="auto"/>
        <w:ind w:left="172" w:right="151"/>
        <w:jc w:val="both"/>
        <w:rPr>
          <w:rFonts w:ascii="Arial MT" w:hAnsi="Arial MT" w:cs="Arial MT"/>
          <w:w w:val="0"/>
          <w:szCs w:val="20"/>
          <w:lang w:val="pt-PT"/>
        </w:rPr>
      </w:pPr>
      <w:r w:rsidRPr="008D6C56">
        <w:rPr>
          <w:rFonts w:cs="Arial"/>
          <w:b/>
          <w:bCs/>
          <w:spacing w:val="-1"/>
          <w:w w:val="99"/>
          <w:szCs w:val="20"/>
          <w:lang w:val="pt-PT"/>
        </w:rPr>
        <w:t>11.2</w:t>
      </w:r>
      <w:r w:rsidRPr="008D6C56">
        <w:rPr>
          <w:rFonts w:cs="Arial"/>
          <w:b/>
          <w:bCs/>
          <w:spacing w:val="-1"/>
          <w:w w:val="99"/>
          <w:szCs w:val="20"/>
          <w:lang w:val="pt-PT"/>
        </w:rPr>
        <w:tab/>
      </w:r>
      <w:r w:rsidRPr="008D6C56">
        <w:rPr>
          <w:rFonts w:ascii="Arial MT" w:hAnsi="Arial MT" w:cs="Arial MT"/>
          <w:w w:val="0"/>
          <w:szCs w:val="20"/>
          <w:lang w:val="pt-PT"/>
        </w:rPr>
        <w: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casos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rescisão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contratual</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formalmente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motivados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precedidos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autorização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autoridade competente, assegurando-se à CONTRATADA o direito ao contraditório, bem como à prévia 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ampla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defesa.</w:t>
      </w:r>
    </w:p>
    <w:p w14:paraId="1FECB7D3" w14:textId="77777777" w:rsidR="005F17FC" w:rsidRPr="008D6C56" w:rsidRDefault="005F17FC" w:rsidP="005F17FC">
      <w:pPr>
        <w:widowControl w:val="0"/>
        <w:tabs>
          <w:tab w:val="left" w:pos="673"/>
        </w:tabs>
        <w:autoSpaceDE w:val="0"/>
        <w:autoSpaceDN w:val="0"/>
        <w:adjustRightInd w:val="0"/>
        <w:spacing w:before="115" w:line="276" w:lineRule="auto"/>
        <w:ind w:left="172" w:right="161"/>
        <w:jc w:val="both"/>
        <w:rPr>
          <w:rFonts w:ascii="Arial MT" w:hAnsi="Arial MT" w:cs="Arial MT"/>
          <w:w w:val="0"/>
          <w:szCs w:val="20"/>
          <w:lang w:val="pt-PT"/>
        </w:rPr>
      </w:pPr>
      <w:r w:rsidRPr="008D6C56">
        <w:rPr>
          <w:rFonts w:cs="Arial"/>
          <w:b/>
          <w:bCs/>
          <w:spacing w:val="-1"/>
          <w:w w:val="99"/>
          <w:szCs w:val="20"/>
          <w:lang w:val="pt-PT"/>
        </w:rPr>
        <w:t>11.3</w:t>
      </w:r>
      <w:r w:rsidRPr="008D6C56">
        <w:rPr>
          <w:rFonts w:cs="Arial"/>
          <w:b/>
          <w:bCs/>
          <w:spacing w:val="-1"/>
          <w:w w:val="99"/>
          <w:szCs w:val="20"/>
          <w:lang w:val="pt-PT"/>
        </w:rPr>
        <w:tab/>
      </w:r>
      <w:r w:rsidRPr="008D6C56">
        <w:rPr>
          <w:rFonts w:ascii="Arial MT" w:hAnsi="Arial MT" w:cs="Arial MT"/>
          <w:w w:val="0"/>
          <w:szCs w:val="20"/>
          <w:lang w:val="pt-PT"/>
        </w:rPr>
        <w:t>A CONTRATADA reconhece 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direitos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CONTRATANTE em</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caso de rescisão administrativa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prevista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art.</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77</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Lei 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8.666,</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1993.</w:t>
      </w:r>
    </w:p>
    <w:p w14:paraId="5754D72B" w14:textId="77777777" w:rsidR="005F17FC" w:rsidRPr="008D6C56" w:rsidRDefault="005F17FC" w:rsidP="005F17FC">
      <w:pPr>
        <w:widowControl w:val="0"/>
        <w:tabs>
          <w:tab w:val="left" w:pos="615"/>
        </w:tabs>
        <w:autoSpaceDE w:val="0"/>
        <w:autoSpaceDN w:val="0"/>
        <w:adjustRightInd w:val="0"/>
        <w:spacing w:before="115"/>
        <w:ind w:left="614" w:hanging="443"/>
        <w:jc w:val="both"/>
        <w:rPr>
          <w:rFonts w:ascii="Arial MT" w:hAnsi="Arial MT" w:cs="Arial MT"/>
          <w:w w:val="0"/>
          <w:szCs w:val="20"/>
          <w:lang w:val="pt-PT"/>
        </w:rPr>
      </w:pPr>
      <w:r w:rsidRPr="008D6C56">
        <w:rPr>
          <w:rFonts w:cs="Arial"/>
          <w:b/>
          <w:bCs/>
          <w:spacing w:val="-1"/>
          <w:w w:val="99"/>
          <w:szCs w:val="20"/>
          <w:lang w:val="pt-PT"/>
        </w:rPr>
        <w:t>11.4</w:t>
      </w:r>
      <w:r w:rsidRPr="008D6C56">
        <w:rPr>
          <w:rFonts w:cs="Arial"/>
          <w:b/>
          <w:bCs/>
          <w:spacing w:val="-1"/>
          <w:w w:val="99"/>
          <w:szCs w:val="20"/>
          <w:lang w:val="pt-PT"/>
        </w:rPr>
        <w:tab/>
      </w:r>
      <w:r w:rsidRPr="008D6C56">
        <w:rPr>
          <w:rFonts w:ascii="Arial MT" w:hAnsi="Arial MT" w:cs="Arial MT"/>
          <w:w w:val="0"/>
          <w:szCs w:val="20"/>
          <w:lang w:val="pt-PT"/>
        </w:rPr>
        <w: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termo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rescisão,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sempre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possível,</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será</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precedido:</w:t>
      </w:r>
    </w:p>
    <w:p w14:paraId="6CCF6B54" w14:textId="77777777" w:rsidR="005F17FC" w:rsidRPr="008D6C56" w:rsidRDefault="005F17FC" w:rsidP="005F17FC">
      <w:pPr>
        <w:widowControl w:val="0"/>
        <w:tabs>
          <w:tab w:val="left" w:pos="783"/>
        </w:tabs>
        <w:autoSpaceDE w:val="0"/>
        <w:autoSpaceDN w:val="0"/>
        <w:adjustRightInd w:val="0"/>
        <w:spacing w:before="154"/>
        <w:ind w:left="782" w:hanging="611"/>
        <w:jc w:val="both"/>
        <w:rPr>
          <w:rFonts w:ascii="Arial MT" w:hAnsi="Arial MT" w:cs="Arial MT"/>
          <w:w w:val="0"/>
          <w:szCs w:val="20"/>
          <w:lang w:val="pt-PT"/>
        </w:rPr>
      </w:pPr>
      <w:r w:rsidRPr="008D6C56">
        <w:rPr>
          <w:rFonts w:cs="Arial"/>
          <w:b/>
          <w:bCs/>
          <w:spacing w:val="-1"/>
          <w:w w:val="99"/>
          <w:szCs w:val="20"/>
          <w:lang w:val="pt-PT"/>
        </w:rPr>
        <w:t>11.4.1</w:t>
      </w:r>
      <w:r w:rsidRPr="008D6C56">
        <w:rPr>
          <w:rFonts w:cs="Arial"/>
          <w:b/>
          <w:bCs/>
          <w:spacing w:val="-1"/>
          <w:w w:val="99"/>
          <w:szCs w:val="20"/>
          <w:lang w:val="pt-PT"/>
        </w:rPr>
        <w:tab/>
      </w:r>
      <w:r w:rsidRPr="008D6C56">
        <w:rPr>
          <w:rFonts w:ascii="Arial MT" w:hAnsi="Arial MT" w:cs="Arial MT"/>
          <w:w w:val="0"/>
          <w:szCs w:val="20"/>
          <w:lang w:val="pt-PT"/>
        </w:rPr>
        <w:t>Balanço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eventos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contratuais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já</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cumpridos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ou</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parcialmente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cumpridos;</w:t>
      </w:r>
    </w:p>
    <w:p w14:paraId="6C556621" w14:textId="77777777" w:rsidR="005F17FC" w:rsidRPr="008D6C56" w:rsidRDefault="005F17FC" w:rsidP="005F17FC">
      <w:pPr>
        <w:widowControl w:val="0"/>
        <w:tabs>
          <w:tab w:val="left" w:pos="783"/>
        </w:tabs>
        <w:autoSpaceDE w:val="0"/>
        <w:autoSpaceDN w:val="0"/>
        <w:adjustRightInd w:val="0"/>
        <w:spacing w:before="156"/>
        <w:ind w:left="782" w:hanging="611"/>
        <w:jc w:val="both"/>
        <w:rPr>
          <w:rFonts w:ascii="Arial MT" w:hAnsi="Arial MT" w:cs="Arial MT"/>
          <w:w w:val="0"/>
          <w:szCs w:val="20"/>
          <w:lang w:val="pt-PT"/>
        </w:rPr>
      </w:pPr>
      <w:r w:rsidRPr="008D6C56">
        <w:rPr>
          <w:rFonts w:cs="Arial"/>
          <w:b/>
          <w:bCs/>
          <w:spacing w:val="-1"/>
          <w:w w:val="99"/>
          <w:szCs w:val="20"/>
          <w:lang w:val="pt-PT"/>
        </w:rPr>
        <w:t>11.4.2</w:t>
      </w:r>
      <w:r w:rsidRPr="008D6C56">
        <w:rPr>
          <w:rFonts w:cs="Arial"/>
          <w:b/>
          <w:bCs/>
          <w:spacing w:val="-1"/>
          <w:w w:val="99"/>
          <w:szCs w:val="20"/>
          <w:lang w:val="pt-PT"/>
        </w:rPr>
        <w:tab/>
      </w:r>
      <w:r w:rsidRPr="008D6C56">
        <w:rPr>
          <w:rFonts w:ascii="Arial MT" w:hAnsi="Arial MT" w:cs="Arial MT"/>
          <w:w w:val="0"/>
          <w:szCs w:val="20"/>
          <w:lang w:val="pt-PT"/>
        </w:rPr>
        <w:t>Relação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dos pagamentos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já</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efetuados 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ainda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devidos;</w:t>
      </w:r>
    </w:p>
    <w:p w14:paraId="233C007E" w14:textId="77777777" w:rsidR="005F17FC" w:rsidRPr="008D6C56" w:rsidRDefault="005F17FC" w:rsidP="005F17FC">
      <w:pPr>
        <w:widowControl w:val="0"/>
        <w:tabs>
          <w:tab w:val="left" w:pos="783"/>
        </w:tabs>
        <w:autoSpaceDE w:val="0"/>
        <w:autoSpaceDN w:val="0"/>
        <w:adjustRightInd w:val="0"/>
        <w:spacing w:before="154"/>
        <w:ind w:left="782" w:hanging="611"/>
        <w:jc w:val="both"/>
        <w:rPr>
          <w:rFonts w:ascii="Arial MT" w:hAnsi="Arial MT" w:cs="Arial MT"/>
          <w:w w:val="0"/>
          <w:szCs w:val="20"/>
          <w:lang w:val="pt-PT"/>
        </w:rPr>
      </w:pPr>
      <w:r w:rsidRPr="008D6C56">
        <w:rPr>
          <w:rFonts w:cs="Arial"/>
          <w:b/>
          <w:bCs/>
          <w:spacing w:val="-1"/>
          <w:w w:val="99"/>
          <w:szCs w:val="20"/>
          <w:lang w:val="pt-PT"/>
        </w:rPr>
        <w:t>11.4.3</w:t>
      </w:r>
      <w:r w:rsidRPr="008D6C56">
        <w:rPr>
          <w:rFonts w:cs="Arial"/>
          <w:b/>
          <w:bCs/>
          <w:spacing w:val="-1"/>
          <w:w w:val="99"/>
          <w:szCs w:val="20"/>
          <w:lang w:val="pt-PT"/>
        </w:rPr>
        <w:tab/>
      </w:r>
      <w:r w:rsidRPr="008D6C56">
        <w:rPr>
          <w:rFonts w:ascii="Arial MT" w:hAnsi="Arial MT" w:cs="Arial MT"/>
          <w:w w:val="0"/>
          <w:szCs w:val="20"/>
          <w:lang w:val="pt-PT"/>
        </w:rPr>
        <w:t>Indenizações</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multas.</w:t>
      </w:r>
    </w:p>
    <w:p w14:paraId="4FEBA908" w14:textId="77777777" w:rsidR="005F17FC" w:rsidRPr="008D6C56" w:rsidRDefault="005F17FC" w:rsidP="005F17FC">
      <w:pPr>
        <w:widowControl w:val="0"/>
        <w:tabs>
          <w:tab w:val="left" w:pos="656"/>
        </w:tabs>
        <w:autoSpaceDE w:val="0"/>
        <w:autoSpaceDN w:val="0"/>
        <w:adjustRightInd w:val="0"/>
        <w:spacing w:before="154" w:line="276" w:lineRule="auto"/>
        <w:ind w:left="172" w:right="157"/>
        <w:jc w:val="both"/>
        <w:rPr>
          <w:rFonts w:ascii="Arial MT" w:hAnsi="Arial MT" w:cs="Arial MT"/>
          <w:w w:val="0"/>
          <w:szCs w:val="20"/>
          <w:lang w:val="pt-PT"/>
        </w:rPr>
      </w:pPr>
      <w:r w:rsidRPr="008D6C56">
        <w:rPr>
          <w:rFonts w:cs="Arial"/>
          <w:b/>
          <w:bCs/>
          <w:spacing w:val="-1"/>
          <w:w w:val="99"/>
          <w:szCs w:val="20"/>
          <w:lang w:val="pt-PT"/>
        </w:rPr>
        <w:t>11.5</w:t>
      </w:r>
      <w:r w:rsidRPr="008D6C56">
        <w:rPr>
          <w:rFonts w:cs="Arial"/>
          <w:b/>
          <w:bCs/>
          <w:spacing w:val="-1"/>
          <w:w w:val="99"/>
          <w:szCs w:val="20"/>
          <w:lang w:val="pt-PT"/>
        </w:rPr>
        <w:tab/>
      </w:r>
      <w:r w:rsidRPr="008D6C56">
        <w:rPr>
          <w:rFonts w:ascii="Arial MT" w:hAnsi="Arial MT" w:cs="Arial MT"/>
          <w:w w:val="0"/>
          <w:szCs w:val="20"/>
          <w:lang w:val="pt-PT"/>
        </w:rPr>
        <w:t>O não pagamento dos salários e das verbas trabalhistas, e o não recolhimento das contribuições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sociais, previdenciárias e para com o FGTS poderá dar ensejo à rescisão do contrato por ato unilateral 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escrito do CONTRATANTE e à aplicação das penalidades cabíveis (art. 8º, inciso IV, do Decreto n.º 9.507,</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2018).</w:t>
      </w:r>
    </w:p>
    <w:p w14:paraId="1EC067C8" w14:textId="77777777" w:rsidR="005F17FC" w:rsidRPr="008D6C56" w:rsidRDefault="005F17FC" w:rsidP="005F17FC">
      <w:pPr>
        <w:widowControl w:val="0"/>
        <w:autoSpaceDE w:val="0"/>
        <w:autoSpaceDN w:val="0"/>
        <w:adjustRightInd w:val="0"/>
        <w:spacing w:line="276" w:lineRule="auto"/>
        <w:jc w:val="both"/>
        <w:rPr>
          <w:rFonts w:ascii="Arial MT" w:hAnsi="Arial MT" w:cs="Arial MT"/>
          <w:w w:val="0"/>
          <w:szCs w:val="20"/>
          <w:lang w:val="pt-PT"/>
        </w:rPr>
      </w:pPr>
    </w:p>
    <w:p w14:paraId="565A2F42" w14:textId="77777777" w:rsidR="005F17FC" w:rsidRPr="008D6C56" w:rsidRDefault="005F17FC" w:rsidP="005F17FC">
      <w:pPr>
        <w:widowControl w:val="0"/>
        <w:tabs>
          <w:tab w:val="left" w:pos="654"/>
        </w:tabs>
        <w:autoSpaceDE w:val="0"/>
        <w:autoSpaceDN w:val="0"/>
        <w:adjustRightInd w:val="0"/>
        <w:spacing w:before="71" w:line="276" w:lineRule="auto"/>
        <w:ind w:left="172" w:right="161"/>
        <w:jc w:val="both"/>
        <w:rPr>
          <w:rFonts w:ascii="Arial MT" w:hAnsi="Arial MT" w:cs="Arial MT"/>
          <w:w w:val="0"/>
          <w:szCs w:val="20"/>
          <w:lang w:val="pt-PT"/>
        </w:rPr>
      </w:pPr>
      <w:r w:rsidRPr="008D6C56">
        <w:rPr>
          <w:rFonts w:cs="Arial"/>
          <w:b/>
          <w:bCs/>
          <w:spacing w:val="-1"/>
          <w:w w:val="99"/>
          <w:szCs w:val="20"/>
          <w:lang w:val="pt-PT"/>
        </w:rPr>
        <w:t>11.6</w:t>
      </w:r>
      <w:r w:rsidRPr="008D6C56">
        <w:rPr>
          <w:rFonts w:cs="Arial"/>
          <w:b/>
          <w:bCs/>
          <w:spacing w:val="-1"/>
          <w:w w:val="99"/>
          <w:szCs w:val="20"/>
          <w:lang w:val="pt-PT"/>
        </w:rPr>
        <w:tab/>
      </w:r>
      <w:r w:rsidRPr="008D6C56">
        <w:rPr>
          <w:rFonts w:ascii="Arial MT" w:hAnsi="Arial MT" w:cs="Arial MT"/>
          <w:w w:val="0"/>
          <w:szCs w:val="20"/>
          <w:lang w:val="pt-PT"/>
        </w:rPr>
        <w:t>Quando da rescisão, o fiscal administrativo deverá verificar o pagamento pela CONTRATADA das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verbas rescisórias ou os documentos que comprovem que os empregados serão realocados em outra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atividade de prestação de serviços, sem que ocorra a interrupção do contrato de trabalho (art. 64 a 66 da IN</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SEGES/MP</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 05/2017).</w:t>
      </w:r>
    </w:p>
    <w:p w14:paraId="5CD3DB61" w14:textId="77777777" w:rsidR="005F17FC" w:rsidRPr="008D6C56" w:rsidRDefault="005F17FC" w:rsidP="005F17FC">
      <w:pPr>
        <w:widowControl w:val="0"/>
        <w:tabs>
          <w:tab w:val="left" w:pos="618"/>
        </w:tabs>
        <w:autoSpaceDE w:val="0"/>
        <w:autoSpaceDN w:val="0"/>
        <w:adjustRightInd w:val="0"/>
        <w:spacing w:before="118"/>
        <w:ind w:left="617" w:hanging="446"/>
        <w:jc w:val="both"/>
        <w:rPr>
          <w:rFonts w:ascii="Arial MT" w:hAnsi="Arial MT" w:cs="Arial MT"/>
          <w:w w:val="0"/>
          <w:szCs w:val="20"/>
          <w:lang w:val="pt-PT"/>
        </w:rPr>
      </w:pPr>
      <w:r w:rsidRPr="008D6C56">
        <w:rPr>
          <w:rFonts w:cs="Arial"/>
          <w:b/>
          <w:bCs/>
          <w:spacing w:val="-1"/>
          <w:w w:val="99"/>
          <w:szCs w:val="20"/>
          <w:lang w:val="pt-PT"/>
        </w:rPr>
        <w:t>11.7</w:t>
      </w:r>
      <w:r w:rsidRPr="008D6C56">
        <w:rPr>
          <w:rFonts w:cs="Arial"/>
          <w:b/>
          <w:bCs/>
          <w:spacing w:val="-1"/>
          <w:w w:val="99"/>
          <w:szCs w:val="20"/>
          <w:lang w:val="pt-PT"/>
        </w:rPr>
        <w:tab/>
      </w:r>
      <w:r w:rsidRPr="008D6C56">
        <w:rPr>
          <w:rFonts w:ascii="Arial MT" w:hAnsi="Arial MT" w:cs="Arial MT"/>
          <w:w w:val="0"/>
          <w:szCs w:val="20"/>
          <w:lang w:val="pt-PT"/>
        </w:rPr>
        <w:t>Até</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comprove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disposto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item</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anterior,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CONTRATANTE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reterá:</w:t>
      </w:r>
    </w:p>
    <w:p w14:paraId="4694015D" w14:textId="77777777" w:rsidR="005F17FC" w:rsidRPr="008D6C56" w:rsidRDefault="005F17FC" w:rsidP="005F17FC">
      <w:pPr>
        <w:widowControl w:val="0"/>
        <w:tabs>
          <w:tab w:val="left" w:pos="795"/>
        </w:tabs>
        <w:autoSpaceDE w:val="0"/>
        <w:autoSpaceDN w:val="0"/>
        <w:adjustRightInd w:val="0"/>
        <w:spacing w:before="156" w:line="276" w:lineRule="auto"/>
        <w:ind w:left="172" w:right="158"/>
        <w:jc w:val="both"/>
        <w:rPr>
          <w:rFonts w:ascii="Arial MT" w:hAnsi="Arial MT" w:cs="Arial MT"/>
          <w:w w:val="0"/>
          <w:szCs w:val="20"/>
          <w:lang w:val="pt-PT"/>
        </w:rPr>
      </w:pPr>
      <w:r w:rsidRPr="008D6C56">
        <w:rPr>
          <w:rFonts w:cs="Arial"/>
          <w:b/>
          <w:bCs/>
          <w:spacing w:val="-1"/>
          <w:w w:val="99"/>
          <w:szCs w:val="20"/>
          <w:lang w:val="pt-PT"/>
        </w:rPr>
        <w:t>11.7.1</w:t>
      </w:r>
      <w:r w:rsidRPr="008D6C56">
        <w:rPr>
          <w:rFonts w:cs="Arial"/>
          <w:b/>
          <w:bCs/>
          <w:spacing w:val="-1"/>
          <w:w w:val="99"/>
          <w:szCs w:val="20"/>
          <w:lang w:val="pt-PT"/>
        </w:rPr>
        <w:tab/>
      </w:r>
      <w:r w:rsidRPr="008D6C56">
        <w:rPr>
          <w:rFonts w:ascii="Arial MT" w:hAnsi="Arial MT" w:cs="Arial MT"/>
          <w:w w:val="0"/>
          <w:szCs w:val="20"/>
          <w:lang w:val="pt-PT"/>
        </w:rPr>
        <w:t>a garantia contratual, prestada com cobertura para os casos de descumprimento das obrigações 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natureza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trabalhista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previdenciária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pela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será</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reembolso</w:t>
      </w:r>
      <w:r w:rsidRPr="008D6C56">
        <w:rPr>
          <w:rFonts w:ascii="Arial MT" w:hAnsi="Arial MT" w:cs="Arial MT"/>
          <w:spacing w:val="55"/>
          <w:w w:val="0"/>
          <w:szCs w:val="20"/>
          <w:lang w:val="pt-PT"/>
        </w:rPr>
        <w:t xml:space="preserve"> </w:t>
      </w:r>
      <w:r w:rsidRPr="008D6C56">
        <w:rPr>
          <w:rFonts w:ascii="Arial MT" w:hAnsi="Arial MT" w:cs="Arial MT"/>
          <w:w w:val="0"/>
          <w:szCs w:val="20"/>
          <w:lang w:val="pt-PT"/>
        </w:rPr>
        <w:t>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prejuízos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sofridos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pela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Administração,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termos 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legislação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rege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 matéria;</w:t>
      </w:r>
    </w:p>
    <w:p w14:paraId="3705208E" w14:textId="77777777" w:rsidR="005F17FC" w:rsidRPr="008D6C56" w:rsidRDefault="005F17FC" w:rsidP="005F17FC">
      <w:pPr>
        <w:widowControl w:val="0"/>
        <w:tabs>
          <w:tab w:val="left" w:pos="800"/>
        </w:tabs>
        <w:autoSpaceDE w:val="0"/>
        <w:autoSpaceDN w:val="0"/>
        <w:adjustRightInd w:val="0"/>
        <w:spacing w:before="119" w:line="276" w:lineRule="auto"/>
        <w:ind w:left="172" w:right="160"/>
        <w:jc w:val="both"/>
        <w:rPr>
          <w:rFonts w:ascii="Arial MT" w:hAnsi="Arial MT" w:cs="Arial MT"/>
          <w:w w:val="0"/>
          <w:szCs w:val="20"/>
          <w:lang w:val="pt-PT"/>
        </w:rPr>
      </w:pPr>
      <w:r w:rsidRPr="008D6C56">
        <w:rPr>
          <w:rFonts w:cs="Arial"/>
          <w:b/>
          <w:bCs/>
          <w:spacing w:val="-1"/>
          <w:w w:val="99"/>
          <w:szCs w:val="20"/>
          <w:lang w:val="pt-PT"/>
        </w:rPr>
        <w:t>11.7.2</w:t>
      </w:r>
      <w:r w:rsidRPr="008D6C56">
        <w:rPr>
          <w:rFonts w:cs="Arial"/>
          <w:b/>
          <w:bCs/>
          <w:spacing w:val="-1"/>
          <w:w w:val="99"/>
          <w:szCs w:val="20"/>
          <w:lang w:val="pt-PT"/>
        </w:rPr>
        <w:tab/>
      </w:r>
      <w:r w:rsidRPr="008D6C56">
        <w:rPr>
          <w:rFonts w:ascii="Arial MT" w:hAnsi="Arial MT" w:cs="Arial MT"/>
          <w:w w:val="0"/>
          <w:szCs w:val="20"/>
          <w:lang w:val="pt-PT"/>
        </w:rPr>
        <w:t>os valores das Notas fiscais ou Faturas correspondentes em valor proporcional ao inadimplemento,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até</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situação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seja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regularizada.</w:t>
      </w:r>
    </w:p>
    <w:p w14:paraId="5ABEC445" w14:textId="77777777" w:rsidR="005F17FC" w:rsidRPr="008D6C56" w:rsidRDefault="005F17FC" w:rsidP="005F17FC">
      <w:pPr>
        <w:widowControl w:val="0"/>
        <w:tabs>
          <w:tab w:val="left" w:pos="618"/>
        </w:tabs>
        <w:autoSpaceDE w:val="0"/>
        <w:autoSpaceDN w:val="0"/>
        <w:adjustRightInd w:val="0"/>
        <w:spacing w:before="117" w:line="276" w:lineRule="auto"/>
        <w:ind w:left="172" w:right="159"/>
        <w:jc w:val="both"/>
        <w:rPr>
          <w:rFonts w:ascii="Arial MT" w:hAnsi="Arial MT" w:cs="Arial MT"/>
          <w:w w:val="0"/>
          <w:szCs w:val="20"/>
          <w:lang w:val="pt-PT"/>
        </w:rPr>
      </w:pPr>
      <w:r w:rsidRPr="008D6C56">
        <w:rPr>
          <w:rFonts w:cs="Arial"/>
          <w:b/>
          <w:bCs/>
          <w:spacing w:val="-1"/>
          <w:w w:val="99"/>
          <w:szCs w:val="20"/>
          <w:lang w:val="pt-PT"/>
        </w:rPr>
        <w:t>11.8</w:t>
      </w:r>
      <w:r w:rsidRPr="008D6C56">
        <w:rPr>
          <w:rFonts w:cs="Arial"/>
          <w:b/>
          <w:bCs/>
          <w:spacing w:val="-1"/>
          <w:w w:val="99"/>
          <w:szCs w:val="20"/>
          <w:lang w:val="pt-PT"/>
        </w:rPr>
        <w:tab/>
      </w:r>
      <w:r w:rsidRPr="008D6C56">
        <w:rPr>
          <w:rFonts w:ascii="Arial MT" w:hAnsi="Arial MT" w:cs="Arial MT"/>
          <w:w w:val="0"/>
          <w:szCs w:val="20"/>
          <w:lang w:val="pt-PT"/>
        </w:rPr>
        <w:t>Na hipótese do subitem anterior, não havendo quitação das obrigações por parte da CONTRATADA no</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prazo de quinze dias, a CONTRATANTE poderá efetuar o pagamento das obrigações diretamente aos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empregados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CONTRATADA que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tenham</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participado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execução dos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serviços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objeto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contrato.</w:t>
      </w:r>
    </w:p>
    <w:p w14:paraId="637C7F5A" w14:textId="77777777" w:rsidR="005F17FC" w:rsidRPr="008D6C56" w:rsidRDefault="005F17FC" w:rsidP="005F17FC">
      <w:pPr>
        <w:widowControl w:val="0"/>
        <w:tabs>
          <w:tab w:val="left" w:pos="615"/>
        </w:tabs>
        <w:autoSpaceDE w:val="0"/>
        <w:autoSpaceDN w:val="0"/>
        <w:adjustRightInd w:val="0"/>
        <w:spacing w:before="118"/>
        <w:ind w:left="614" w:hanging="443"/>
        <w:jc w:val="both"/>
        <w:rPr>
          <w:rFonts w:ascii="Arial MT" w:hAnsi="Arial MT" w:cs="Arial MT"/>
          <w:w w:val="0"/>
          <w:szCs w:val="20"/>
          <w:lang w:val="pt-PT"/>
        </w:rPr>
      </w:pPr>
      <w:r w:rsidRPr="008D6C56">
        <w:rPr>
          <w:rFonts w:cs="Arial"/>
          <w:b/>
          <w:bCs/>
          <w:spacing w:val="-1"/>
          <w:w w:val="99"/>
          <w:szCs w:val="20"/>
          <w:lang w:val="pt-PT"/>
        </w:rPr>
        <w:t>11.9</w:t>
      </w:r>
      <w:r w:rsidRPr="008D6C56">
        <w:rPr>
          <w:rFonts w:cs="Arial"/>
          <w:b/>
          <w:bCs/>
          <w:spacing w:val="-1"/>
          <w:w w:val="99"/>
          <w:szCs w:val="20"/>
          <w:lang w:val="pt-PT"/>
        </w:rPr>
        <w:tab/>
      </w:r>
      <w:r w:rsidRPr="008D6C56">
        <w:rPr>
          <w:rFonts w:ascii="Arial MT" w:hAnsi="Arial MT" w:cs="Arial MT"/>
          <w:w w:val="0"/>
          <w:szCs w:val="20"/>
          <w:lang w:val="pt-PT"/>
        </w:rPr>
        <w: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CONTRATANTE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poderá</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ainda:</w:t>
      </w:r>
    </w:p>
    <w:p w14:paraId="3A2E9C4D" w14:textId="77777777" w:rsidR="005F17FC" w:rsidRPr="008D6C56" w:rsidRDefault="005F17FC" w:rsidP="005F17FC">
      <w:pPr>
        <w:widowControl w:val="0"/>
        <w:tabs>
          <w:tab w:val="left" w:pos="791"/>
        </w:tabs>
        <w:autoSpaceDE w:val="0"/>
        <w:autoSpaceDN w:val="0"/>
        <w:adjustRightInd w:val="0"/>
        <w:spacing w:before="155" w:line="276" w:lineRule="auto"/>
        <w:ind w:left="172" w:right="155"/>
        <w:jc w:val="both"/>
        <w:rPr>
          <w:rFonts w:ascii="Arial MT" w:hAnsi="Arial MT" w:cs="Arial MT"/>
          <w:w w:val="0"/>
          <w:szCs w:val="20"/>
          <w:lang w:val="pt-PT"/>
        </w:rPr>
      </w:pPr>
      <w:r w:rsidRPr="008D6C56">
        <w:rPr>
          <w:rFonts w:cs="Arial"/>
          <w:b/>
          <w:bCs/>
          <w:spacing w:val="-1"/>
          <w:w w:val="99"/>
          <w:szCs w:val="20"/>
          <w:lang w:val="pt-PT"/>
        </w:rPr>
        <w:t>11.9.1</w:t>
      </w:r>
      <w:r w:rsidRPr="008D6C56">
        <w:rPr>
          <w:rFonts w:cs="Arial"/>
          <w:b/>
          <w:bCs/>
          <w:spacing w:val="-1"/>
          <w:w w:val="99"/>
          <w:szCs w:val="20"/>
          <w:lang w:val="pt-PT"/>
        </w:rPr>
        <w:tab/>
      </w:r>
      <w:r w:rsidRPr="008D6C56">
        <w:rPr>
          <w:rFonts w:ascii="Arial MT" w:hAnsi="Arial MT" w:cs="Arial MT"/>
          <w:w w:val="0"/>
          <w:szCs w:val="20"/>
          <w:lang w:val="pt-PT"/>
        </w:rPr>
        <w:t>nos casos de obrigação de pagamento de multa pela CONTRATADA, reter a garantia prestada a ser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executada,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conforme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legislação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rege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matéria;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p>
    <w:p w14:paraId="292F1270" w14:textId="77777777" w:rsidR="005F17FC" w:rsidRPr="008D6C56" w:rsidRDefault="005F17FC" w:rsidP="005F17FC">
      <w:pPr>
        <w:widowControl w:val="0"/>
        <w:tabs>
          <w:tab w:val="left" w:pos="812"/>
        </w:tabs>
        <w:autoSpaceDE w:val="0"/>
        <w:autoSpaceDN w:val="0"/>
        <w:adjustRightInd w:val="0"/>
        <w:spacing w:before="112" w:line="276" w:lineRule="auto"/>
        <w:ind w:left="172" w:right="154"/>
        <w:jc w:val="both"/>
        <w:rPr>
          <w:rFonts w:ascii="Arial MT" w:hAnsi="Arial MT" w:cs="Arial MT"/>
          <w:w w:val="0"/>
          <w:szCs w:val="20"/>
          <w:lang w:val="pt-PT"/>
        </w:rPr>
      </w:pPr>
      <w:r w:rsidRPr="008D6C56">
        <w:rPr>
          <w:rFonts w:cs="Arial"/>
          <w:b/>
          <w:bCs/>
          <w:spacing w:val="-1"/>
          <w:w w:val="99"/>
          <w:szCs w:val="20"/>
          <w:lang w:val="pt-PT"/>
        </w:rPr>
        <w:t>11.9.2</w:t>
      </w:r>
      <w:r w:rsidRPr="008D6C56">
        <w:rPr>
          <w:rFonts w:cs="Arial"/>
          <w:b/>
          <w:bCs/>
          <w:spacing w:val="-1"/>
          <w:w w:val="99"/>
          <w:szCs w:val="20"/>
          <w:lang w:val="pt-PT"/>
        </w:rPr>
        <w:tab/>
      </w:r>
      <w:r w:rsidRPr="008D6C56">
        <w:rPr>
          <w:rFonts w:ascii="Arial MT" w:hAnsi="Arial MT" w:cs="Arial MT"/>
          <w:w w:val="0"/>
          <w:szCs w:val="20"/>
          <w:lang w:val="pt-PT"/>
        </w:rPr>
        <w:t>nos casos em</w:t>
      </w:r>
      <w:r w:rsidRPr="008D6C56">
        <w:rPr>
          <w:rFonts w:ascii="Arial MT" w:hAnsi="Arial MT" w:cs="Arial MT"/>
          <w:spacing w:val="55"/>
          <w:w w:val="0"/>
          <w:szCs w:val="20"/>
          <w:lang w:val="pt-PT"/>
        </w:rPr>
        <w:t xml:space="preserve"> </w:t>
      </w:r>
      <w:r w:rsidRPr="008D6C56">
        <w:rPr>
          <w:rFonts w:ascii="Arial MT" w:hAnsi="Arial MT" w:cs="Arial MT"/>
          <w:w w:val="0"/>
          <w:szCs w:val="20"/>
          <w:lang w:val="pt-PT"/>
        </w:rPr>
        <w:t>que houver necessidade de ressarcimento de prejuízos causados à Administração,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nos termos do inciso IV do art. 80 da Lei n.º 8.666, de 1993, reter os eventuais créditos existentes em favor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decorrentes 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contrato.</w:t>
      </w:r>
    </w:p>
    <w:p w14:paraId="0DE30BB6" w14:textId="77777777" w:rsidR="005F17FC" w:rsidRPr="008D6C56" w:rsidRDefault="005F17FC" w:rsidP="005F17FC">
      <w:pPr>
        <w:widowControl w:val="0"/>
        <w:tabs>
          <w:tab w:val="left" w:pos="745"/>
        </w:tabs>
        <w:autoSpaceDE w:val="0"/>
        <w:autoSpaceDN w:val="0"/>
        <w:adjustRightInd w:val="0"/>
        <w:spacing w:before="119" w:line="276" w:lineRule="auto"/>
        <w:ind w:left="172" w:right="165"/>
        <w:jc w:val="both"/>
        <w:rPr>
          <w:rFonts w:ascii="Arial MT" w:hAnsi="Arial MT" w:cs="Arial MT"/>
          <w:w w:val="0"/>
          <w:szCs w:val="20"/>
          <w:lang w:val="pt-PT"/>
        </w:rPr>
      </w:pPr>
      <w:r w:rsidRPr="008D6C56">
        <w:rPr>
          <w:rFonts w:cs="Arial"/>
          <w:b/>
          <w:bCs/>
          <w:spacing w:val="-1"/>
          <w:w w:val="99"/>
          <w:szCs w:val="20"/>
          <w:lang w:val="pt-PT"/>
        </w:rPr>
        <w:t>11.10</w:t>
      </w:r>
      <w:r w:rsidRPr="008D6C56">
        <w:rPr>
          <w:rFonts w:cs="Arial"/>
          <w:b/>
          <w:bCs/>
          <w:spacing w:val="-1"/>
          <w:w w:val="99"/>
          <w:szCs w:val="20"/>
          <w:lang w:val="pt-PT"/>
        </w:rPr>
        <w:tab/>
      </w:r>
      <w:r w:rsidRPr="008D6C56">
        <w:rPr>
          <w:rFonts w:ascii="Arial MT" w:hAnsi="Arial MT" w:cs="Arial MT"/>
          <w:w w:val="0"/>
          <w:szCs w:val="20"/>
          <w:lang w:val="pt-PT"/>
        </w:rPr>
        <w:t>O contrato poderá ser rescindido no caso de se constatar a ocorrência da vedação estabelecida 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art.</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5º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Decreto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 9.507,</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2018.</w:t>
      </w:r>
    </w:p>
    <w:p w14:paraId="5A45015C" w14:textId="77777777" w:rsidR="005F17FC" w:rsidRPr="008D6C56" w:rsidRDefault="005F17FC" w:rsidP="005F17FC">
      <w:pPr>
        <w:widowControl w:val="0"/>
        <w:autoSpaceDE w:val="0"/>
        <w:autoSpaceDN w:val="0"/>
        <w:adjustRightInd w:val="0"/>
        <w:rPr>
          <w:rFonts w:ascii="Arial MT" w:hAnsi="Arial MT" w:cs="Arial MT"/>
          <w:w w:val="0"/>
          <w:lang w:val="pt-PT"/>
        </w:rPr>
      </w:pPr>
    </w:p>
    <w:p w14:paraId="245201C3" w14:textId="77777777" w:rsidR="005F17FC" w:rsidRPr="008D6C56" w:rsidRDefault="005F17FC" w:rsidP="005F17FC">
      <w:pPr>
        <w:widowControl w:val="0"/>
        <w:autoSpaceDE w:val="0"/>
        <w:autoSpaceDN w:val="0"/>
        <w:adjustRightInd w:val="0"/>
        <w:spacing w:before="1"/>
        <w:rPr>
          <w:rFonts w:ascii="Arial MT" w:hAnsi="Arial MT" w:cs="Arial MT"/>
          <w:w w:val="0"/>
          <w:sz w:val="21"/>
          <w:szCs w:val="21"/>
          <w:lang w:val="pt-PT"/>
        </w:rPr>
      </w:pPr>
    </w:p>
    <w:p w14:paraId="791A596C" w14:textId="77777777" w:rsidR="005F17FC" w:rsidRPr="008D6C56" w:rsidRDefault="005F17FC" w:rsidP="005F17FC">
      <w:pPr>
        <w:widowControl w:val="0"/>
        <w:autoSpaceDE w:val="0"/>
        <w:autoSpaceDN w:val="0"/>
        <w:adjustRightInd w:val="0"/>
        <w:spacing w:before="1"/>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4"/>
          <w:w w:val="0"/>
          <w:szCs w:val="20"/>
          <w:lang w:val="pt-PT"/>
        </w:rPr>
        <w:t xml:space="preserve"> </w:t>
      </w:r>
      <w:r w:rsidRPr="008D6C56">
        <w:rPr>
          <w:rFonts w:cs="Arial"/>
          <w:b/>
          <w:bCs/>
          <w:w w:val="0"/>
          <w:szCs w:val="20"/>
          <w:lang w:val="pt-PT"/>
        </w:rPr>
        <w:t>DÉCIMA</w:t>
      </w:r>
      <w:r w:rsidRPr="008D6C56">
        <w:rPr>
          <w:rFonts w:cs="Arial"/>
          <w:b/>
          <w:bCs/>
          <w:spacing w:val="-7"/>
          <w:w w:val="0"/>
          <w:szCs w:val="20"/>
          <w:lang w:val="pt-PT"/>
        </w:rPr>
        <w:t xml:space="preserve"> </w:t>
      </w:r>
      <w:r w:rsidRPr="008D6C56">
        <w:rPr>
          <w:rFonts w:cs="Arial"/>
          <w:b/>
          <w:bCs/>
          <w:w w:val="0"/>
          <w:szCs w:val="20"/>
          <w:lang w:val="pt-PT"/>
        </w:rPr>
        <w:t>SEGUNDA</w:t>
      </w:r>
      <w:r w:rsidRPr="008D6C56">
        <w:rPr>
          <w:rFonts w:cs="Arial"/>
          <w:b/>
          <w:bCs/>
          <w:spacing w:val="-3"/>
          <w:w w:val="0"/>
          <w:szCs w:val="20"/>
          <w:lang w:val="pt-PT"/>
        </w:rPr>
        <w:t xml:space="preserve"> </w:t>
      </w:r>
      <w:r w:rsidRPr="008D6C56">
        <w:rPr>
          <w:rFonts w:cs="Arial"/>
          <w:b/>
          <w:bCs/>
          <w:w w:val="0"/>
          <w:szCs w:val="20"/>
          <w:lang w:val="pt-PT"/>
        </w:rPr>
        <w:t>– DAS</w:t>
      </w:r>
      <w:r w:rsidRPr="008D6C56">
        <w:rPr>
          <w:rFonts w:cs="Arial"/>
          <w:b/>
          <w:bCs/>
          <w:spacing w:val="1"/>
          <w:w w:val="0"/>
          <w:szCs w:val="20"/>
          <w:lang w:val="pt-PT"/>
        </w:rPr>
        <w:t xml:space="preserve"> </w:t>
      </w:r>
      <w:r w:rsidRPr="008D6C56">
        <w:rPr>
          <w:rFonts w:cs="Arial"/>
          <w:b/>
          <w:bCs/>
          <w:w w:val="0"/>
          <w:szCs w:val="20"/>
          <w:lang w:val="pt-PT"/>
        </w:rPr>
        <w:t>VEDAÇÕES E</w:t>
      </w:r>
      <w:r w:rsidRPr="008D6C56">
        <w:rPr>
          <w:rFonts w:cs="Arial"/>
          <w:b/>
          <w:bCs/>
          <w:spacing w:val="-1"/>
          <w:w w:val="0"/>
          <w:szCs w:val="20"/>
          <w:lang w:val="pt-PT"/>
        </w:rPr>
        <w:t xml:space="preserve"> </w:t>
      </w:r>
      <w:r w:rsidRPr="008D6C56">
        <w:rPr>
          <w:rFonts w:cs="Arial"/>
          <w:b/>
          <w:bCs/>
          <w:w w:val="0"/>
          <w:szCs w:val="20"/>
          <w:lang w:val="pt-PT"/>
        </w:rPr>
        <w:t>PERMISSÕES</w:t>
      </w:r>
    </w:p>
    <w:p w14:paraId="02E57E4C" w14:textId="77777777" w:rsidR="005F17FC" w:rsidRPr="008D6C56" w:rsidRDefault="005F17FC" w:rsidP="005F17FC">
      <w:pPr>
        <w:widowControl w:val="0"/>
        <w:tabs>
          <w:tab w:val="left" w:pos="625"/>
        </w:tabs>
        <w:autoSpaceDE w:val="0"/>
        <w:autoSpaceDN w:val="0"/>
        <w:adjustRightInd w:val="0"/>
        <w:spacing w:before="154" w:line="276" w:lineRule="auto"/>
        <w:ind w:left="172" w:right="162"/>
        <w:jc w:val="both"/>
        <w:rPr>
          <w:rFonts w:ascii="Arial MT" w:hAnsi="Arial MT" w:cs="Arial MT"/>
          <w:w w:val="0"/>
          <w:szCs w:val="20"/>
          <w:lang w:val="pt-PT"/>
        </w:rPr>
      </w:pPr>
      <w:r w:rsidRPr="008D6C56">
        <w:rPr>
          <w:rFonts w:cs="Arial"/>
          <w:b/>
          <w:bCs/>
          <w:spacing w:val="-1"/>
          <w:w w:val="99"/>
          <w:szCs w:val="20"/>
          <w:lang w:val="pt-PT"/>
        </w:rPr>
        <w:t>12.1</w:t>
      </w:r>
      <w:r w:rsidRPr="008D6C56">
        <w:rPr>
          <w:rFonts w:cs="Arial"/>
          <w:b/>
          <w:bCs/>
          <w:spacing w:val="-1"/>
          <w:w w:val="99"/>
          <w:szCs w:val="20"/>
          <w:lang w:val="pt-PT"/>
        </w:rPr>
        <w:tab/>
      </w:r>
      <w:r w:rsidRPr="008D6C56">
        <w:rPr>
          <w:rFonts w:ascii="Arial MT" w:hAnsi="Arial MT" w:cs="Arial MT"/>
          <w:w w:val="0"/>
          <w:szCs w:val="20"/>
          <w:lang w:val="pt-PT"/>
        </w:rPr>
        <w:t>É vedado à CONTRATADA interromper a execução dos serviços sob alegação de inadimplemento por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parte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CONTRATANTE,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salvo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casos previstos em</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lei.</w:t>
      </w:r>
    </w:p>
    <w:p w14:paraId="392AD90A" w14:textId="77777777" w:rsidR="005F17FC" w:rsidRPr="008D6C56" w:rsidRDefault="005F17FC" w:rsidP="005F17FC">
      <w:pPr>
        <w:widowControl w:val="0"/>
        <w:tabs>
          <w:tab w:val="left" w:pos="647"/>
        </w:tabs>
        <w:autoSpaceDE w:val="0"/>
        <w:autoSpaceDN w:val="0"/>
        <w:adjustRightInd w:val="0"/>
        <w:spacing w:before="117" w:line="276" w:lineRule="auto"/>
        <w:ind w:left="172" w:right="162"/>
        <w:jc w:val="both"/>
        <w:rPr>
          <w:rFonts w:ascii="Arial MT" w:hAnsi="Arial MT" w:cs="Arial MT"/>
          <w:w w:val="0"/>
          <w:szCs w:val="20"/>
          <w:lang w:val="pt-PT"/>
        </w:rPr>
      </w:pPr>
      <w:r w:rsidRPr="008D6C56">
        <w:rPr>
          <w:rFonts w:cs="Arial"/>
          <w:b/>
          <w:bCs/>
          <w:spacing w:val="-1"/>
          <w:w w:val="99"/>
          <w:szCs w:val="20"/>
          <w:lang w:val="pt-PT"/>
        </w:rPr>
        <w:t>12.2</w:t>
      </w:r>
      <w:r w:rsidRPr="008D6C56">
        <w:rPr>
          <w:rFonts w:cs="Arial"/>
          <w:b/>
          <w:bCs/>
          <w:spacing w:val="-1"/>
          <w:w w:val="99"/>
          <w:szCs w:val="20"/>
          <w:lang w:val="pt-PT"/>
        </w:rPr>
        <w:tab/>
      </w:r>
      <w:r w:rsidRPr="008D6C56">
        <w:rPr>
          <w:rFonts w:ascii="Arial MT" w:hAnsi="Arial MT" w:cs="Arial MT"/>
          <w:w w:val="0"/>
          <w:szCs w:val="20"/>
          <w:lang w:val="pt-PT"/>
        </w:rPr>
        <w:t>É permitido à CONTRATADA caucionar ou utilizar este Termo de Contrato para qualquer operação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financeira, nos termos e de acordo com os procedimentos previstos na Instrução Normativa SEGES/ME 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53,</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8</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Julho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2020.</w:t>
      </w:r>
    </w:p>
    <w:p w14:paraId="3BD52DA7" w14:textId="77777777" w:rsidR="005F17FC" w:rsidRPr="008D6C56" w:rsidRDefault="005F17FC" w:rsidP="005F17FC">
      <w:pPr>
        <w:widowControl w:val="0"/>
        <w:tabs>
          <w:tab w:val="left" w:pos="786"/>
        </w:tabs>
        <w:autoSpaceDE w:val="0"/>
        <w:autoSpaceDN w:val="0"/>
        <w:adjustRightInd w:val="0"/>
        <w:spacing w:before="118" w:line="276" w:lineRule="auto"/>
        <w:ind w:left="172" w:right="160"/>
        <w:jc w:val="both"/>
        <w:rPr>
          <w:rFonts w:ascii="Arial MT" w:hAnsi="Arial MT" w:cs="Arial MT"/>
          <w:w w:val="0"/>
          <w:szCs w:val="20"/>
          <w:lang w:val="pt-PT"/>
        </w:rPr>
      </w:pPr>
      <w:r w:rsidRPr="008D6C56">
        <w:rPr>
          <w:rFonts w:cs="Arial"/>
          <w:b/>
          <w:bCs/>
          <w:spacing w:val="-1"/>
          <w:w w:val="99"/>
          <w:szCs w:val="20"/>
          <w:lang w:val="pt-PT"/>
        </w:rPr>
        <w:t>12.2.1</w:t>
      </w:r>
      <w:r w:rsidRPr="008D6C56">
        <w:rPr>
          <w:rFonts w:cs="Arial"/>
          <w:b/>
          <w:bCs/>
          <w:spacing w:val="-1"/>
          <w:w w:val="99"/>
          <w:szCs w:val="20"/>
          <w:lang w:val="pt-PT"/>
        </w:rPr>
        <w:tab/>
      </w:r>
      <w:r w:rsidRPr="008D6C56">
        <w:rPr>
          <w:rFonts w:ascii="Arial MT" w:hAnsi="Arial MT" w:cs="Arial MT"/>
          <w:w w:val="0"/>
          <w:szCs w:val="20"/>
          <w:lang w:val="pt-PT"/>
        </w:rPr>
        <w:t>A cessão de crédito, a ser feita mediante celebração de termo aditivo, dependerá de comprovação da</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regularidade fiscal e trabalhista da cessionária, bem como da certificação de que a cessionária não se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encontra impedida de licitar e contratar com o Poder Público, conforme a legislação em vigor, nos termos do</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Parecer</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JL-01,</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18</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maio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2020.</w:t>
      </w:r>
    </w:p>
    <w:p w14:paraId="7C45220D" w14:textId="77777777" w:rsidR="005F17FC" w:rsidRPr="008D6C56" w:rsidRDefault="005F17FC" w:rsidP="005F17FC">
      <w:pPr>
        <w:widowControl w:val="0"/>
        <w:tabs>
          <w:tab w:val="left" w:pos="795"/>
        </w:tabs>
        <w:autoSpaceDE w:val="0"/>
        <w:autoSpaceDN w:val="0"/>
        <w:adjustRightInd w:val="0"/>
        <w:spacing w:before="121" w:line="276" w:lineRule="auto"/>
        <w:ind w:left="172" w:right="157"/>
        <w:jc w:val="both"/>
        <w:rPr>
          <w:rFonts w:ascii="Arial MT" w:hAnsi="Arial MT" w:cs="Arial MT"/>
          <w:w w:val="0"/>
          <w:szCs w:val="20"/>
          <w:lang w:val="pt-PT"/>
        </w:rPr>
      </w:pPr>
      <w:r w:rsidRPr="008D6C56">
        <w:rPr>
          <w:rFonts w:cs="Arial"/>
          <w:b/>
          <w:bCs/>
          <w:spacing w:val="-1"/>
          <w:w w:val="99"/>
          <w:szCs w:val="20"/>
          <w:lang w:val="pt-PT"/>
        </w:rPr>
        <w:t>12.2.2</w:t>
      </w:r>
      <w:r w:rsidRPr="008D6C56">
        <w:rPr>
          <w:rFonts w:cs="Arial"/>
          <w:b/>
          <w:bCs/>
          <w:spacing w:val="-1"/>
          <w:w w:val="99"/>
          <w:szCs w:val="20"/>
          <w:lang w:val="pt-PT"/>
        </w:rPr>
        <w:tab/>
      </w:r>
      <w:r w:rsidRPr="008D6C56">
        <w:rPr>
          <w:rFonts w:ascii="Arial MT" w:hAnsi="Arial MT" w:cs="Arial MT"/>
          <w:w w:val="0"/>
          <w:szCs w:val="20"/>
          <w:lang w:val="pt-PT"/>
        </w:rPr>
        <w:t>O crédito a ser pago à cessionária é exatamente aquele que seria destinado à cedente (contratada)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pela execução do objeto contratual, com o desconto de eventuais multas, glosas e prejuízos causados à</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Administração, sem prejuízo da utilização de institutos tais como os da conta vinculada e do pagamento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direto previstos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na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SEGES/ME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 5,</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2017,</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caso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aplicáveis.</w:t>
      </w:r>
    </w:p>
    <w:p w14:paraId="03384A62" w14:textId="77777777" w:rsidR="005F17FC" w:rsidRPr="008D6C56" w:rsidRDefault="005F17FC" w:rsidP="005F17FC">
      <w:pPr>
        <w:widowControl w:val="0"/>
        <w:autoSpaceDE w:val="0"/>
        <w:autoSpaceDN w:val="0"/>
        <w:adjustRightInd w:val="0"/>
        <w:rPr>
          <w:rFonts w:ascii="Arial MT" w:hAnsi="Arial MT" w:cs="Arial MT"/>
          <w:w w:val="0"/>
          <w:lang w:val="pt-PT"/>
        </w:rPr>
      </w:pPr>
    </w:p>
    <w:p w14:paraId="218A363E" w14:textId="77777777" w:rsidR="005F17FC" w:rsidRPr="008D6C56" w:rsidRDefault="005F17FC" w:rsidP="005F17FC">
      <w:pPr>
        <w:widowControl w:val="0"/>
        <w:autoSpaceDE w:val="0"/>
        <w:autoSpaceDN w:val="0"/>
        <w:adjustRightInd w:val="0"/>
        <w:spacing w:before="10"/>
        <w:rPr>
          <w:rFonts w:ascii="Arial MT" w:hAnsi="Arial MT" w:cs="Arial MT"/>
          <w:w w:val="0"/>
          <w:sz w:val="21"/>
          <w:szCs w:val="21"/>
          <w:lang w:val="pt-PT"/>
        </w:rPr>
      </w:pPr>
    </w:p>
    <w:p w14:paraId="4E4FBB8C" w14:textId="77777777" w:rsidR="005F17FC" w:rsidRPr="008D6C56" w:rsidRDefault="005F17FC" w:rsidP="005F17FC">
      <w:pPr>
        <w:widowControl w:val="0"/>
        <w:autoSpaceDE w:val="0"/>
        <w:autoSpaceDN w:val="0"/>
        <w:adjustRightInd w:val="0"/>
        <w:spacing w:before="1"/>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5"/>
          <w:w w:val="0"/>
          <w:szCs w:val="20"/>
          <w:lang w:val="pt-PT"/>
        </w:rPr>
        <w:t xml:space="preserve"> </w:t>
      </w:r>
      <w:r w:rsidRPr="008D6C56">
        <w:rPr>
          <w:rFonts w:cs="Arial"/>
          <w:b/>
          <w:bCs/>
          <w:w w:val="0"/>
          <w:szCs w:val="20"/>
          <w:lang w:val="pt-PT"/>
        </w:rPr>
        <w:t>DÉCIMA</w:t>
      </w:r>
      <w:r w:rsidRPr="008D6C56">
        <w:rPr>
          <w:rFonts w:cs="Arial"/>
          <w:b/>
          <w:bCs/>
          <w:spacing w:val="-9"/>
          <w:w w:val="0"/>
          <w:szCs w:val="20"/>
          <w:lang w:val="pt-PT"/>
        </w:rPr>
        <w:t xml:space="preserve"> </w:t>
      </w:r>
      <w:r w:rsidRPr="008D6C56">
        <w:rPr>
          <w:rFonts w:cs="Arial"/>
          <w:b/>
          <w:bCs/>
          <w:w w:val="0"/>
          <w:szCs w:val="20"/>
          <w:lang w:val="pt-PT"/>
        </w:rPr>
        <w:t>TERCEIRA</w:t>
      </w:r>
      <w:r w:rsidRPr="008D6C56">
        <w:rPr>
          <w:rFonts w:cs="Arial"/>
          <w:b/>
          <w:bCs/>
          <w:spacing w:val="-2"/>
          <w:w w:val="0"/>
          <w:szCs w:val="20"/>
          <w:lang w:val="pt-PT"/>
        </w:rPr>
        <w:t xml:space="preserve"> </w:t>
      </w:r>
      <w:r w:rsidRPr="008D6C56">
        <w:rPr>
          <w:rFonts w:cs="Arial"/>
          <w:b/>
          <w:bCs/>
          <w:w w:val="0"/>
          <w:szCs w:val="20"/>
          <w:lang w:val="pt-PT"/>
        </w:rPr>
        <w:t>–</w:t>
      </w:r>
      <w:r w:rsidRPr="008D6C56">
        <w:rPr>
          <w:rFonts w:cs="Arial"/>
          <w:b/>
          <w:bCs/>
          <w:spacing w:val="-2"/>
          <w:w w:val="0"/>
          <w:szCs w:val="20"/>
          <w:lang w:val="pt-PT"/>
        </w:rPr>
        <w:t xml:space="preserve"> </w:t>
      </w:r>
      <w:r w:rsidRPr="008D6C56">
        <w:rPr>
          <w:rFonts w:cs="Arial"/>
          <w:b/>
          <w:bCs/>
          <w:w w:val="0"/>
          <w:szCs w:val="20"/>
          <w:lang w:val="pt-PT"/>
        </w:rPr>
        <w:t>DAS</w:t>
      </w:r>
      <w:r w:rsidRPr="008D6C56">
        <w:rPr>
          <w:rFonts w:cs="Arial"/>
          <w:b/>
          <w:bCs/>
          <w:spacing w:val="4"/>
          <w:w w:val="0"/>
          <w:szCs w:val="20"/>
          <w:lang w:val="pt-PT"/>
        </w:rPr>
        <w:t xml:space="preserve"> </w:t>
      </w:r>
      <w:r w:rsidRPr="008D6C56">
        <w:rPr>
          <w:rFonts w:cs="Arial"/>
          <w:b/>
          <w:bCs/>
          <w:w w:val="0"/>
          <w:szCs w:val="20"/>
          <w:lang w:val="pt-PT"/>
        </w:rPr>
        <w:t>ALTERAÇÕES</w:t>
      </w:r>
    </w:p>
    <w:p w14:paraId="63DABE3A" w14:textId="77777777" w:rsidR="005F17FC" w:rsidRPr="008D6C56" w:rsidRDefault="005F17FC" w:rsidP="005F17FC">
      <w:pPr>
        <w:widowControl w:val="0"/>
        <w:numPr>
          <w:ilvl w:val="1"/>
          <w:numId w:val="24"/>
        </w:numPr>
        <w:tabs>
          <w:tab w:val="clear" w:pos="0"/>
          <w:tab w:val="left" w:pos="635"/>
        </w:tabs>
        <w:autoSpaceDE w:val="0"/>
        <w:autoSpaceDN w:val="0"/>
        <w:adjustRightInd w:val="0"/>
        <w:spacing w:before="154" w:line="276" w:lineRule="auto"/>
        <w:ind w:left="172" w:right="155"/>
        <w:jc w:val="both"/>
        <w:rPr>
          <w:rFonts w:ascii="Arial MT" w:hAnsi="Arial MT" w:cs="Arial MT"/>
          <w:w w:val="0"/>
          <w:szCs w:val="20"/>
          <w:lang w:val="pt-PT"/>
        </w:rPr>
      </w:pPr>
      <w:r w:rsidRPr="008D6C56">
        <w:rPr>
          <w:rFonts w:ascii="Arial MT" w:hAnsi="Arial MT" w:cs="Arial MT"/>
          <w:w w:val="0"/>
          <w:szCs w:val="20"/>
          <w:lang w:val="pt-PT"/>
        </w:rPr>
        <w:t>Eventuais alterações contratuais reger-se-ão pela disciplina do art. 65 da Lei nº 8.666, de 1993, bem</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como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ANEXO X</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IN/SEGES/MP</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05,</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2017.</w:t>
      </w:r>
    </w:p>
    <w:p w14:paraId="59C0A524" w14:textId="77777777" w:rsidR="005F17FC" w:rsidRPr="008D6C56" w:rsidRDefault="005F17FC" w:rsidP="005F17FC">
      <w:pPr>
        <w:widowControl w:val="0"/>
        <w:numPr>
          <w:ilvl w:val="1"/>
          <w:numId w:val="24"/>
        </w:numPr>
        <w:tabs>
          <w:tab w:val="clear" w:pos="0"/>
          <w:tab w:val="left" w:pos="687"/>
        </w:tabs>
        <w:autoSpaceDE w:val="0"/>
        <w:autoSpaceDN w:val="0"/>
        <w:adjustRightInd w:val="0"/>
        <w:spacing w:before="116" w:line="276" w:lineRule="auto"/>
        <w:ind w:left="172" w:right="162"/>
        <w:jc w:val="both"/>
        <w:rPr>
          <w:rFonts w:ascii="Arial MT" w:hAnsi="Arial MT" w:cs="Arial MT"/>
          <w:w w:val="0"/>
          <w:szCs w:val="20"/>
          <w:lang w:val="pt-PT"/>
        </w:rPr>
      </w:pP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é</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obrigada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aceitar,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mesmas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condições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contratuais,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acréscimos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ou</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supressões que se fizerem necessários, até o limite de 25% (vinte e cinco por cento) do valor inicial</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atualizado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contrato.</w:t>
      </w:r>
    </w:p>
    <w:p w14:paraId="4E8C2966" w14:textId="77777777" w:rsidR="005F17FC" w:rsidRPr="008D6C56" w:rsidRDefault="005F17FC" w:rsidP="005F17FC">
      <w:pPr>
        <w:widowControl w:val="0"/>
        <w:numPr>
          <w:ilvl w:val="1"/>
          <w:numId w:val="24"/>
        </w:numPr>
        <w:tabs>
          <w:tab w:val="clear" w:pos="0"/>
          <w:tab w:val="left" w:pos="630"/>
        </w:tabs>
        <w:autoSpaceDE w:val="0"/>
        <w:autoSpaceDN w:val="0"/>
        <w:adjustRightInd w:val="0"/>
        <w:spacing w:before="119" w:line="276" w:lineRule="auto"/>
        <w:ind w:left="172" w:right="162"/>
        <w:jc w:val="both"/>
        <w:rPr>
          <w:rFonts w:ascii="Arial MT" w:hAnsi="Arial MT" w:cs="Arial MT"/>
          <w:w w:val="0"/>
          <w:szCs w:val="20"/>
          <w:lang w:val="pt-PT"/>
        </w:rPr>
      </w:pPr>
      <w:r w:rsidRPr="008D6C56">
        <w:rPr>
          <w:rFonts w:ascii="Arial MT" w:hAnsi="Arial MT" w:cs="Arial MT"/>
          <w:w w:val="0"/>
          <w:szCs w:val="20"/>
          <w:lang w:val="pt-PT"/>
        </w:rPr>
        <w:t>As supressões resultantes de acordo celebrado entre as partes contratantes poderão exceder o limite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25%</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(vinte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cinco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cento)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 valor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inicial atualizado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contrato.</w:t>
      </w:r>
    </w:p>
    <w:p w14:paraId="721D074B" w14:textId="77777777" w:rsidR="005F17FC" w:rsidRPr="008D6C56" w:rsidRDefault="005F17FC" w:rsidP="005F17FC">
      <w:pPr>
        <w:widowControl w:val="0"/>
        <w:autoSpaceDE w:val="0"/>
        <w:autoSpaceDN w:val="0"/>
        <w:adjustRightInd w:val="0"/>
        <w:spacing w:line="276" w:lineRule="auto"/>
        <w:jc w:val="both"/>
        <w:rPr>
          <w:rFonts w:ascii="Arial MT" w:hAnsi="Arial MT" w:cs="Arial MT"/>
          <w:w w:val="0"/>
          <w:szCs w:val="20"/>
          <w:lang w:val="pt-PT"/>
        </w:rPr>
      </w:pPr>
    </w:p>
    <w:p w14:paraId="5EADAEE5" w14:textId="77777777" w:rsidR="005F17FC" w:rsidRPr="008D6C56" w:rsidRDefault="005F17FC" w:rsidP="005F17FC">
      <w:pPr>
        <w:widowControl w:val="0"/>
        <w:autoSpaceDE w:val="0"/>
        <w:autoSpaceDN w:val="0"/>
        <w:adjustRightInd w:val="0"/>
        <w:spacing w:before="71"/>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DÉCIMA</w:t>
      </w:r>
      <w:r w:rsidRPr="008D6C56">
        <w:rPr>
          <w:rFonts w:cs="Arial"/>
          <w:b/>
          <w:bCs/>
          <w:spacing w:val="-7"/>
          <w:w w:val="0"/>
          <w:szCs w:val="20"/>
          <w:lang w:val="pt-PT"/>
        </w:rPr>
        <w:t xml:space="preserve"> </w:t>
      </w:r>
      <w:r w:rsidRPr="008D6C56">
        <w:rPr>
          <w:rFonts w:cs="Arial"/>
          <w:b/>
          <w:bCs/>
          <w:w w:val="0"/>
          <w:szCs w:val="20"/>
          <w:lang w:val="pt-PT"/>
        </w:rPr>
        <w:t>QUARTA</w:t>
      </w:r>
      <w:r w:rsidRPr="008D6C56">
        <w:rPr>
          <w:rFonts w:cs="Arial"/>
          <w:b/>
          <w:bCs/>
          <w:spacing w:val="-3"/>
          <w:w w:val="0"/>
          <w:szCs w:val="20"/>
          <w:lang w:val="pt-PT"/>
        </w:rPr>
        <w:t xml:space="preserve"> </w:t>
      </w:r>
      <w:r w:rsidRPr="008D6C56">
        <w:rPr>
          <w:rFonts w:cs="Arial"/>
          <w:b/>
          <w:bCs/>
          <w:w w:val="0"/>
          <w:szCs w:val="20"/>
          <w:lang w:val="pt-PT"/>
        </w:rPr>
        <w:t>– DOS CASOS</w:t>
      </w:r>
      <w:r w:rsidRPr="008D6C56">
        <w:rPr>
          <w:rFonts w:cs="Arial"/>
          <w:b/>
          <w:bCs/>
          <w:spacing w:val="-1"/>
          <w:w w:val="0"/>
          <w:szCs w:val="20"/>
          <w:lang w:val="pt-PT"/>
        </w:rPr>
        <w:t xml:space="preserve"> </w:t>
      </w:r>
      <w:r w:rsidRPr="008D6C56">
        <w:rPr>
          <w:rFonts w:cs="Arial"/>
          <w:b/>
          <w:bCs/>
          <w:w w:val="0"/>
          <w:szCs w:val="20"/>
          <w:lang w:val="pt-PT"/>
        </w:rPr>
        <w:t>OMISSOS</w:t>
      </w:r>
    </w:p>
    <w:p w14:paraId="481B81B3" w14:textId="77777777" w:rsidR="005F17FC" w:rsidRPr="008D6C56" w:rsidRDefault="005F17FC" w:rsidP="005F17FC">
      <w:pPr>
        <w:widowControl w:val="0"/>
        <w:autoSpaceDE w:val="0"/>
        <w:autoSpaceDN w:val="0"/>
        <w:adjustRightInd w:val="0"/>
        <w:spacing w:before="154" w:line="276" w:lineRule="auto"/>
        <w:ind w:left="172" w:right="149"/>
        <w:jc w:val="both"/>
        <w:rPr>
          <w:rFonts w:ascii="Arial MT" w:hAnsi="Arial MT" w:cs="Arial MT"/>
          <w:w w:val="0"/>
          <w:szCs w:val="20"/>
          <w:lang w:val="pt-PT"/>
        </w:rPr>
      </w:pPr>
      <w:r w:rsidRPr="008D6C56">
        <w:rPr>
          <w:rFonts w:cs="Arial"/>
          <w:b/>
          <w:bCs/>
          <w:w w:val="0"/>
          <w:szCs w:val="20"/>
          <w:lang w:val="pt-PT"/>
        </w:rPr>
        <w:t xml:space="preserve">14.1 </w:t>
      </w:r>
      <w:r w:rsidRPr="008D6C56">
        <w:rPr>
          <w:rFonts w:ascii="Arial MT" w:hAnsi="Arial MT" w:cs="Arial MT"/>
          <w:w w:val="0"/>
          <w:szCs w:val="20"/>
          <w:lang w:val="pt-PT"/>
        </w:rPr>
        <w:t>Os casos omissos serão decididos pela CONTRATANTE, segundo as disposições contidas na Lei 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8.666,</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1993,</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Lei</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 10.520,</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2002</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demais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normas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federais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aplicáveis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55"/>
          <w:w w:val="0"/>
          <w:szCs w:val="20"/>
          <w:lang w:val="pt-PT"/>
        </w:rPr>
        <w:t xml:space="preserve"> </w:t>
      </w:r>
      <w:r w:rsidRPr="008D6C56">
        <w:rPr>
          <w:rFonts w:ascii="Arial MT" w:hAnsi="Arial MT" w:cs="Arial MT"/>
          <w:w w:val="0"/>
          <w:szCs w:val="20"/>
          <w:lang w:val="pt-PT"/>
        </w:rPr>
        <w:t>subsidiariamente,</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segundo as disposições contidas na Lei nº 8.078, de 1990 – Código de Defesa do Consumidor – e normas e</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princípios</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gerais dos contratos.</w:t>
      </w:r>
    </w:p>
    <w:p w14:paraId="624B8931" w14:textId="77777777" w:rsidR="005F17FC" w:rsidRPr="008D6C56" w:rsidRDefault="005F17FC" w:rsidP="005F17FC">
      <w:pPr>
        <w:widowControl w:val="0"/>
        <w:autoSpaceDE w:val="0"/>
        <w:autoSpaceDN w:val="0"/>
        <w:adjustRightInd w:val="0"/>
        <w:rPr>
          <w:rFonts w:ascii="Arial MT" w:hAnsi="Arial MT" w:cs="Arial MT"/>
          <w:w w:val="0"/>
          <w:lang w:val="pt-PT"/>
        </w:rPr>
      </w:pPr>
    </w:p>
    <w:p w14:paraId="06DAFC7D" w14:textId="77777777" w:rsidR="005F17FC" w:rsidRPr="008D6C56" w:rsidRDefault="005F17FC" w:rsidP="005F17FC">
      <w:pPr>
        <w:widowControl w:val="0"/>
        <w:autoSpaceDE w:val="0"/>
        <w:autoSpaceDN w:val="0"/>
        <w:adjustRightInd w:val="0"/>
        <w:spacing w:before="10"/>
        <w:rPr>
          <w:rFonts w:ascii="Arial MT" w:hAnsi="Arial MT" w:cs="Arial MT"/>
          <w:w w:val="0"/>
          <w:sz w:val="21"/>
          <w:szCs w:val="21"/>
          <w:lang w:val="pt-PT"/>
        </w:rPr>
      </w:pPr>
    </w:p>
    <w:p w14:paraId="1A14F92A"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DÉCIMA</w:t>
      </w:r>
      <w:r w:rsidRPr="008D6C56">
        <w:rPr>
          <w:rFonts w:cs="Arial"/>
          <w:b/>
          <w:bCs/>
          <w:spacing w:val="-7"/>
          <w:w w:val="0"/>
          <w:szCs w:val="20"/>
          <w:lang w:val="pt-PT"/>
        </w:rPr>
        <w:t xml:space="preserve"> </w:t>
      </w:r>
      <w:r w:rsidRPr="008D6C56">
        <w:rPr>
          <w:rFonts w:cs="Arial"/>
          <w:b/>
          <w:bCs/>
          <w:w w:val="0"/>
          <w:szCs w:val="20"/>
          <w:lang w:val="pt-PT"/>
        </w:rPr>
        <w:t>QUINTA</w:t>
      </w:r>
      <w:r w:rsidRPr="008D6C56">
        <w:rPr>
          <w:rFonts w:cs="Arial"/>
          <w:b/>
          <w:bCs/>
          <w:spacing w:val="-2"/>
          <w:w w:val="0"/>
          <w:szCs w:val="20"/>
          <w:lang w:val="pt-PT"/>
        </w:rPr>
        <w:t xml:space="preserve"> </w:t>
      </w:r>
      <w:r w:rsidRPr="008D6C56">
        <w:rPr>
          <w:rFonts w:cs="Arial"/>
          <w:b/>
          <w:bCs/>
          <w:w w:val="0"/>
          <w:szCs w:val="20"/>
          <w:lang w:val="pt-PT"/>
        </w:rPr>
        <w:t>– DA</w:t>
      </w:r>
      <w:r w:rsidRPr="008D6C56">
        <w:rPr>
          <w:rFonts w:cs="Arial"/>
          <w:b/>
          <w:bCs/>
          <w:spacing w:val="-2"/>
          <w:w w:val="0"/>
          <w:szCs w:val="20"/>
          <w:lang w:val="pt-PT"/>
        </w:rPr>
        <w:t xml:space="preserve"> </w:t>
      </w:r>
      <w:r w:rsidRPr="008D6C56">
        <w:rPr>
          <w:rFonts w:cs="Arial"/>
          <w:b/>
          <w:bCs/>
          <w:w w:val="0"/>
          <w:szCs w:val="20"/>
          <w:lang w:val="pt-PT"/>
        </w:rPr>
        <w:t>PUBLICAÇÃO</w:t>
      </w:r>
    </w:p>
    <w:p w14:paraId="31A78B1D" w14:textId="77777777" w:rsidR="005F17FC" w:rsidRPr="008D6C56" w:rsidRDefault="005F17FC" w:rsidP="005F17FC">
      <w:pPr>
        <w:widowControl w:val="0"/>
        <w:autoSpaceDE w:val="0"/>
        <w:autoSpaceDN w:val="0"/>
        <w:adjustRightInd w:val="0"/>
        <w:spacing w:before="154" w:line="276" w:lineRule="auto"/>
        <w:ind w:left="172" w:right="163"/>
        <w:jc w:val="both"/>
        <w:rPr>
          <w:rFonts w:ascii="Arial MT" w:hAnsi="Arial MT" w:cs="Arial MT"/>
          <w:w w:val="0"/>
          <w:szCs w:val="20"/>
          <w:lang w:val="pt-PT"/>
        </w:rPr>
      </w:pPr>
      <w:r w:rsidRPr="008D6C56">
        <w:rPr>
          <w:rFonts w:cs="Arial"/>
          <w:b/>
          <w:bCs/>
          <w:w w:val="0"/>
          <w:szCs w:val="20"/>
          <w:lang w:val="pt-PT"/>
        </w:rPr>
        <w:t xml:space="preserve">15.1 </w:t>
      </w:r>
      <w:r w:rsidRPr="008D6C56">
        <w:rPr>
          <w:rFonts w:ascii="Arial MT" w:hAnsi="Arial MT" w:cs="Arial MT"/>
          <w:w w:val="0"/>
          <w:szCs w:val="20"/>
          <w:lang w:val="pt-PT"/>
        </w:rPr>
        <w:t>Incumbirá à CONTRATANTE providenciar a publicação deste instrumento, por extrato, no Diário Oficial</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União,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prazo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previsto</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Lei</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 8.666,</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1993.</w:t>
      </w:r>
    </w:p>
    <w:p w14:paraId="03909CA0" w14:textId="77777777" w:rsidR="005F17FC" w:rsidRPr="008D6C56" w:rsidRDefault="005F17FC" w:rsidP="005F17FC">
      <w:pPr>
        <w:widowControl w:val="0"/>
        <w:autoSpaceDE w:val="0"/>
        <w:autoSpaceDN w:val="0"/>
        <w:adjustRightInd w:val="0"/>
        <w:rPr>
          <w:rFonts w:ascii="Arial MT" w:hAnsi="Arial MT" w:cs="Arial MT"/>
          <w:w w:val="0"/>
          <w:lang w:val="pt-PT"/>
        </w:rPr>
      </w:pPr>
    </w:p>
    <w:p w14:paraId="5DD5455E" w14:textId="77777777" w:rsidR="005F17FC" w:rsidRPr="008D6C56" w:rsidRDefault="005F17FC" w:rsidP="005F17FC">
      <w:pPr>
        <w:widowControl w:val="0"/>
        <w:autoSpaceDE w:val="0"/>
        <w:autoSpaceDN w:val="0"/>
        <w:adjustRightInd w:val="0"/>
        <w:spacing w:before="6"/>
        <w:rPr>
          <w:rFonts w:ascii="Arial MT" w:hAnsi="Arial MT" w:cs="Arial MT"/>
          <w:w w:val="0"/>
          <w:sz w:val="21"/>
          <w:szCs w:val="21"/>
          <w:lang w:val="pt-PT"/>
        </w:rPr>
      </w:pPr>
    </w:p>
    <w:p w14:paraId="59D31D89" w14:textId="77777777" w:rsidR="005F17FC" w:rsidRPr="008D6C56" w:rsidRDefault="005F17FC" w:rsidP="005F17FC">
      <w:pPr>
        <w:widowControl w:val="0"/>
        <w:autoSpaceDE w:val="0"/>
        <w:autoSpaceDN w:val="0"/>
        <w:adjustRightInd w:val="0"/>
        <w:ind w:left="172"/>
        <w:outlineLvl w:val="4"/>
        <w:rPr>
          <w:rFonts w:cs="Arial"/>
          <w:b/>
          <w:bCs/>
          <w:w w:val="0"/>
          <w:szCs w:val="20"/>
          <w:lang w:val="pt-PT"/>
        </w:rPr>
      </w:pPr>
      <w:r w:rsidRPr="008D6C56">
        <w:rPr>
          <w:rFonts w:cs="Arial"/>
          <w:b/>
          <w:bCs/>
          <w:w w:val="0"/>
          <w:szCs w:val="20"/>
          <w:lang w:val="pt-PT"/>
        </w:rPr>
        <w:t>CLÁUSULA</w:t>
      </w:r>
      <w:r w:rsidRPr="008D6C56">
        <w:rPr>
          <w:rFonts w:cs="Arial"/>
          <w:b/>
          <w:bCs/>
          <w:spacing w:val="-3"/>
          <w:w w:val="0"/>
          <w:szCs w:val="20"/>
          <w:lang w:val="pt-PT"/>
        </w:rPr>
        <w:t xml:space="preserve"> </w:t>
      </w:r>
      <w:r w:rsidRPr="008D6C56">
        <w:rPr>
          <w:rFonts w:cs="Arial"/>
          <w:b/>
          <w:bCs/>
          <w:w w:val="0"/>
          <w:szCs w:val="20"/>
          <w:lang w:val="pt-PT"/>
        </w:rPr>
        <w:t>DÉCIMA</w:t>
      </w:r>
      <w:r w:rsidRPr="008D6C56">
        <w:rPr>
          <w:rFonts w:cs="Arial"/>
          <w:b/>
          <w:bCs/>
          <w:spacing w:val="-6"/>
          <w:w w:val="0"/>
          <w:szCs w:val="20"/>
          <w:lang w:val="pt-PT"/>
        </w:rPr>
        <w:t xml:space="preserve"> </w:t>
      </w:r>
      <w:r w:rsidRPr="008D6C56">
        <w:rPr>
          <w:rFonts w:cs="Arial"/>
          <w:b/>
          <w:bCs/>
          <w:w w:val="0"/>
          <w:szCs w:val="20"/>
          <w:lang w:val="pt-PT"/>
        </w:rPr>
        <w:t>SEXTA</w:t>
      </w:r>
      <w:r w:rsidRPr="008D6C56">
        <w:rPr>
          <w:rFonts w:cs="Arial"/>
          <w:b/>
          <w:bCs/>
          <w:spacing w:val="-2"/>
          <w:w w:val="0"/>
          <w:szCs w:val="20"/>
          <w:lang w:val="pt-PT"/>
        </w:rPr>
        <w:t xml:space="preserve"> </w:t>
      </w:r>
      <w:r w:rsidRPr="008D6C56">
        <w:rPr>
          <w:rFonts w:cs="Arial"/>
          <w:b/>
          <w:bCs/>
          <w:w w:val="0"/>
          <w:szCs w:val="20"/>
          <w:lang w:val="pt-PT"/>
        </w:rPr>
        <w:t>–</w:t>
      </w:r>
      <w:r w:rsidRPr="008D6C56">
        <w:rPr>
          <w:rFonts w:cs="Arial"/>
          <w:b/>
          <w:bCs/>
          <w:spacing w:val="-1"/>
          <w:w w:val="0"/>
          <w:szCs w:val="20"/>
          <w:lang w:val="pt-PT"/>
        </w:rPr>
        <w:t xml:space="preserve"> </w:t>
      </w:r>
      <w:r w:rsidRPr="008D6C56">
        <w:rPr>
          <w:rFonts w:cs="Arial"/>
          <w:b/>
          <w:bCs/>
          <w:w w:val="0"/>
          <w:szCs w:val="20"/>
          <w:lang w:val="pt-PT"/>
        </w:rPr>
        <w:t>DO FORO</w:t>
      </w:r>
    </w:p>
    <w:p w14:paraId="1320EA50" w14:textId="77777777" w:rsidR="005F17FC" w:rsidRPr="008D6C56" w:rsidRDefault="005F17FC" w:rsidP="005F17FC">
      <w:pPr>
        <w:widowControl w:val="0"/>
        <w:numPr>
          <w:ilvl w:val="1"/>
          <w:numId w:val="25"/>
        </w:numPr>
        <w:tabs>
          <w:tab w:val="clear" w:pos="0"/>
          <w:tab w:val="left" w:pos="644"/>
        </w:tabs>
        <w:autoSpaceDE w:val="0"/>
        <w:autoSpaceDN w:val="0"/>
        <w:adjustRightInd w:val="0"/>
        <w:spacing w:before="154" w:line="276" w:lineRule="auto"/>
        <w:ind w:left="172" w:right="163"/>
        <w:jc w:val="both"/>
        <w:rPr>
          <w:rFonts w:ascii="Arial MT" w:hAnsi="Arial MT" w:cs="Arial MT"/>
          <w:w w:val="0"/>
          <w:szCs w:val="20"/>
          <w:lang w:val="pt-PT"/>
        </w:rPr>
      </w:pPr>
      <w:r w:rsidRPr="008D6C56">
        <w:rPr>
          <w:rFonts w:ascii="Arial MT" w:hAnsi="Arial MT" w:cs="Arial MT"/>
          <w:w w:val="0"/>
          <w:szCs w:val="20"/>
          <w:lang w:val="pt-PT"/>
        </w:rPr>
        <w:t>É eleito o Foro da Justiça Federal, Seção Judiciária do Rio Grande do Sul, Subseção Judiciária 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Pelotas/RS, para dirimir os litígios que decorrerem da execução deste Termo de Contrato que não possam</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ser</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compostos pela conciliação,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conforme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art.</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55,</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§2º,</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da</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Lei</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nº</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8.666/93.</w:t>
      </w:r>
    </w:p>
    <w:p w14:paraId="70C9B4DC" w14:textId="77777777" w:rsidR="005F17FC" w:rsidRPr="008D6C56" w:rsidRDefault="005F17FC" w:rsidP="005F17FC">
      <w:pPr>
        <w:widowControl w:val="0"/>
        <w:numPr>
          <w:ilvl w:val="1"/>
          <w:numId w:val="25"/>
        </w:numPr>
        <w:tabs>
          <w:tab w:val="clear" w:pos="0"/>
          <w:tab w:val="left" w:pos="620"/>
        </w:tabs>
        <w:autoSpaceDE w:val="0"/>
        <w:autoSpaceDN w:val="0"/>
        <w:adjustRightInd w:val="0"/>
        <w:spacing w:before="120" w:line="276" w:lineRule="auto"/>
        <w:ind w:left="172" w:right="164"/>
        <w:jc w:val="both"/>
        <w:rPr>
          <w:rFonts w:ascii="Arial MT" w:hAnsi="Arial MT" w:cs="Arial MT"/>
          <w:w w:val="0"/>
          <w:szCs w:val="20"/>
          <w:lang w:val="pt-PT"/>
        </w:rPr>
      </w:pPr>
      <w:r w:rsidRPr="008D6C56">
        <w:rPr>
          <w:rFonts w:ascii="Arial MT" w:hAnsi="Arial MT" w:cs="Arial MT"/>
          <w:w w:val="0"/>
          <w:szCs w:val="20"/>
          <w:lang w:val="pt-PT"/>
        </w:rPr>
        <w:t>Para firmeza e validade do pactuado, o presente Termo de Contrato foi lavrado em duas (duas) vias de</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igual</w:t>
      </w:r>
      <w:r w:rsidRPr="008D6C56">
        <w:rPr>
          <w:rFonts w:ascii="Arial MT" w:hAnsi="Arial MT" w:cs="Arial MT"/>
          <w:spacing w:val="-4"/>
          <w:w w:val="0"/>
          <w:szCs w:val="20"/>
          <w:lang w:val="pt-PT"/>
        </w:rPr>
        <w:t xml:space="preserve"> </w:t>
      </w:r>
      <w:r w:rsidRPr="008D6C56">
        <w:rPr>
          <w:rFonts w:ascii="Arial MT" w:hAnsi="Arial MT" w:cs="Arial MT"/>
          <w:w w:val="0"/>
          <w:szCs w:val="20"/>
          <w:lang w:val="pt-PT"/>
        </w:rPr>
        <w:t>teor,</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que,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depois de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lido</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achado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em</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ordem,</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vai</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assinado</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pelos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contraentes</w:t>
      </w:r>
      <w:r w:rsidRPr="008D6C56">
        <w:rPr>
          <w:rFonts w:ascii="Arial MT" w:hAnsi="Arial MT" w:cs="Arial MT"/>
          <w:spacing w:val="-2"/>
          <w:w w:val="0"/>
          <w:szCs w:val="20"/>
          <w:lang w:val="pt-PT"/>
        </w:rPr>
        <w:t xml:space="preserve"> </w:t>
      </w:r>
      <w:r w:rsidRPr="008D6C56">
        <w:rPr>
          <w:rFonts w:ascii="Arial MT" w:hAnsi="Arial MT" w:cs="Arial MT"/>
          <w:w w:val="0"/>
          <w:szCs w:val="20"/>
          <w:lang w:val="pt-PT"/>
        </w:rPr>
        <w:t>e</w:t>
      </w:r>
      <w:r w:rsidRPr="008D6C56">
        <w:rPr>
          <w:rFonts w:ascii="Arial MT" w:hAnsi="Arial MT" w:cs="Arial MT"/>
          <w:spacing w:val="-3"/>
          <w:w w:val="0"/>
          <w:szCs w:val="20"/>
          <w:lang w:val="pt-PT"/>
        </w:rPr>
        <w:t xml:space="preserve"> </w:t>
      </w:r>
      <w:r w:rsidRPr="008D6C56">
        <w:rPr>
          <w:rFonts w:ascii="Arial MT" w:hAnsi="Arial MT" w:cs="Arial MT"/>
          <w:w w:val="0"/>
          <w:szCs w:val="20"/>
          <w:lang w:val="pt-PT"/>
        </w:rPr>
        <w:t>por</w:t>
      </w:r>
      <w:r w:rsidRPr="008D6C56">
        <w:rPr>
          <w:rFonts w:ascii="Arial MT" w:hAnsi="Arial MT" w:cs="Arial MT"/>
          <w:spacing w:val="-1"/>
          <w:w w:val="0"/>
          <w:szCs w:val="20"/>
          <w:lang w:val="pt-PT"/>
        </w:rPr>
        <w:t xml:space="preserve"> </w:t>
      </w:r>
      <w:r w:rsidRPr="008D6C56">
        <w:rPr>
          <w:rFonts w:ascii="Arial MT" w:hAnsi="Arial MT" w:cs="Arial MT"/>
          <w:w w:val="0"/>
          <w:szCs w:val="20"/>
          <w:lang w:val="pt-PT"/>
        </w:rPr>
        <w:t>duas</w:t>
      </w:r>
      <w:r w:rsidRPr="008D6C56">
        <w:rPr>
          <w:rFonts w:ascii="Arial MT" w:hAnsi="Arial MT" w:cs="Arial MT"/>
          <w:spacing w:val="7"/>
          <w:w w:val="0"/>
          <w:szCs w:val="20"/>
          <w:lang w:val="pt-PT"/>
        </w:rPr>
        <w:t xml:space="preserve"> </w:t>
      </w:r>
      <w:r w:rsidRPr="008D6C56">
        <w:rPr>
          <w:rFonts w:ascii="Arial MT" w:hAnsi="Arial MT" w:cs="Arial MT"/>
          <w:w w:val="0"/>
          <w:szCs w:val="20"/>
          <w:lang w:val="pt-PT"/>
        </w:rPr>
        <w:t>testemunhas.</w:t>
      </w:r>
    </w:p>
    <w:p w14:paraId="052C45CD" w14:textId="77777777" w:rsidR="005F17FC" w:rsidRPr="008D6C56" w:rsidRDefault="005F17FC" w:rsidP="005F17FC">
      <w:pPr>
        <w:widowControl w:val="0"/>
        <w:tabs>
          <w:tab w:val="left" w:pos="620"/>
        </w:tabs>
        <w:autoSpaceDE w:val="0"/>
        <w:autoSpaceDN w:val="0"/>
        <w:adjustRightInd w:val="0"/>
        <w:spacing w:before="120" w:line="276" w:lineRule="auto"/>
        <w:ind w:right="164"/>
        <w:jc w:val="both"/>
        <w:rPr>
          <w:rFonts w:ascii="Arial MT" w:hAnsi="Arial MT" w:cs="Arial MT"/>
          <w:w w:val="0"/>
          <w:szCs w:val="20"/>
          <w:lang w:val="pt-PT"/>
        </w:rPr>
      </w:pPr>
      <w:r w:rsidRPr="008D6C56">
        <w:rPr>
          <w:rFonts w:cs="Arial"/>
          <w:w w:val="0"/>
          <w:szCs w:val="20"/>
        </w:rPr>
        <w:tab/>
      </w:r>
      <w:r w:rsidRPr="008D6C56">
        <w:rPr>
          <w:rFonts w:cs="Arial"/>
          <w:w w:val="0"/>
          <w:szCs w:val="20"/>
        </w:rPr>
        <w:tab/>
      </w:r>
      <w:r w:rsidRPr="008D6C56">
        <w:rPr>
          <w:rFonts w:cs="Arial"/>
          <w:w w:val="0"/>
          <w:szCs w:val="20"/>
        </w:rPr>
        <w:tab/>
      </w:r>
      <w:r w:rsidRPr="008D6C56">
        <w:rPr>
          <w:rFonts w:cs="Arial"/>
          <w:w w:val="0"/>
          <w:szCs w:val="20"/>
        </w:rPr>
        <w:tab/>
      </w:r>
      <w:r w:rsidRPr="008D6C56">
        <w:rPr>
          <w:rFonts w:cs="Arial"/>
          <w:w w:val="0"/>
          <w:szCs w:val="20"/>
        </w:rPr>
        <w:tab/>
      </w:r>
      <w:r w:rsidRPr="008D6C56">
        <w:rPr>
          <w:rFonts w:cs="Arial"/>
          <w:w w:val="0"/>
          <w:szCs w:val="20"/>
        </w:rPr>
        <w:tab/>
        <w:t>Charqueadas</w:t>
      </w:r>
      <w:r w:rsidRPr="008D6C56">
        <w:rPr>
          <w:rFonts w:ascii="Arial MT" w:hAnsi="Arial MT" w:cs="Arial MT"/>
          <w:w w:val="0"/>
          <w:szCs w:val="20"/>
          <w:lang w:val="pt-PT"/>
        </w:rPr>
        <w:t>,</w:t>
      </w:r>
      <w:r w:rsidRPr="008D6C56">
        <w:rPr>
          <w:rFonts w:ascii="Arial MT" w:hAnsi="Arial MT" w:cs="Arial MT"/>
          <w:spacing w:val="1"/>
          <w:w w:val="0"/>
          <w:szCs w:val="20"/>
          <w:lang w:val="pt-PT"/>
        </w:rPr>
        <w:t xml:space="preserve"> </w:t>
      </w:r>
      <w:r w:rsidRPr="008D6C56">
        <w:rPr>
          <w:rFonts w:cs="Arial"/>
          <w:b/>
          <w:bCs/>
          <w:w w:val="0"/>
          <w:szCs w:val="20"/>
          <w:highlight w:val="yellow"/>
          <w:lang w:val="pt-PT"/>
        </w:rPr>
        <w:t>XX</w:t>
      </w:r>
      <w:r w:rsidRPr="008D6C56">
        <w:rPr>
          <w:rFonts w:cs="Arial"/>
          <w:b/>
          <w:bCs/>
          <w:spacing w:val="-5"/>
          <w:w w:val="0"/>
          <w:szCs w:val="20"/>
          <w:lang w:val="pt-PT"/>
        </w:rPr>
        <w:t xml:space="preserve"> </w:t>
      </w:r>
      <w:r w:rsidRPr="008D6C56">
        <w:rPr>
          <w:rFonts w:ascii="Arial MT" w:hAnsi="Arial MT" w:cs="Arial MT"/>
          <w:w w:val="0"/>
          <w:szCs w:val="20"/>
          <w:lang w:val="pt-PT"/>
        </w:rPr>
        <w:t>de</w:t>
      </w:r>
      <w:r w:rsidRPr="008D6C56">
        <w:rPr>
          <w:rFonts w:cs="Arial"/>
          <w:w w:val="0"/>
          <w:szCs w:val="20"/>
        </w:rPr>
        <w:t xml:space="preserve"> </w:t>
      </w:r>
      <w:r w:rsidRPr="008D6C56">
        <w:rPr>
          <w:rFonts w:ascii="Arial MT" w:hAnsi="Arial MT" w:cs="Arial MT"/>
          <w:w w:val="0"/>
          <w:szCs w:val="20"/>
          <w:highlight w:val="yellow"/>
          <w:lang w:val="pt-PT"/>
        </w:rPr>
        <w:t>XXXXXXXXXX</w:t>
      </w:r>
      <w:r w:rsidRPr="008D6C56">
        <w:rPr>
          <w:rFonts w:ascii="Arial MT" w:hAnsi="Arial MT" w:cs="Arial MT"/>
          <w:w w:val="0"/>
          <w:szCs w:val="20"/>
          <w:lang w:val="pt-PT"/>
        </w:rPr>
        <w:t xml:space="preserve"> de</w:t>
      </w:r>
      <w:r w:rsidRPr="008D6C56">
        <w:rPr>
          <w:rFonts w:ascii="Arial MT" w:hAnsi="Arial MT" w:cs="Arial MT"/>
          <w:spacing w:val="-2"/>
          <w:w w:val="0"/>
          <w:szCs w:val="20"/>
          <w:lang w:val="pt-PT"/>
        </w:rPr>
        <w:t xml:space="preserve"> </w:t>
      </w:r>
      <w:r w:rsidRPr="008D6C56">
        <w:rPr>
          <w:rFonts w:ascii="Arial MT" w:hAnsi="Arial MT" w:cs="Arial MT"/>
          <w:w w:val="0"/>
          <w:szCs w:val="20"/>
          <w:highlight w:val="yellow"/>
          <w:lang w:val="pt-PT"/>
        </w:rPr>
        <w:t>20XX</w:t>
      </w:r>
      <w:r w:rsidRPr="008D6C56">
        <w:rPr>
          <w:rFonts w:ascii="Arial MT" w:hAnsi="Arial MT" w:cs="Arial MT"/>
          <w:w w:val="0"/>
          <w:szCs w:val="20"/>
          <w:lang w:val="pt-PT"/>
        </w:rPr>
        <w:t>.</w:t>
      </w:r>
    </w:p>
    <w:p w14:paraId="0E7E6FEA" w14:textId="77777777" w:rsidR="005F17FC" w:rsidRPr="008D6C56" w:rsidRDefault="005F17FC" w:rsidP="005F17FC">
      <w:pPr>
        <w:widowControl w:val="0"/>
        <w:autoSpaceDE w:val="0"/>
        <w:autoSpaceDN w:val="0"/>
        <w:adjustRightInd w:val="0"/>
        <w:rPr>
          <w:rFonts w:ascii="Arial MT" w:hAnsi="Arial MT" w:cs="Arial MT"/>
          <w:w w:val="0"/>
          <w:szCs w:val="20"/>
          <w:lang w:val="pt-PT"/>
        </w:rPr>
      </w:pPr>
    </w:p>
    <w:p w14:paraId="23981E74" w14:textId="77777777" w:rsidR="005F17FC" w:rsidRPr="008D6C56" w:rsidRDefault="005F17FC" w:rsidP="005F17FC">
      <w:pPr>
        <w:widowControl w:val="0"/>
        <w:autoSpaceDE w:val="0"/>
        <w:autoSpaceDN w:val="0"/>
        <w:adjustRightInd w:val="0"/>
        <w:spacing w:before="11"/>
        <w:rPr>
          <w:rFonts w:ascii="Arial MT" w:hAnsi="Arial MT" w:cs="Arial MT"/>
          <w:w w:val="0"/>
          <w:sz w:val="16"/>
          <w:szCs w:val="16"/>
          <w:lang w:val="pt-PT"/>
        </w:rPr>
      </w:pPr>
    </w:p>
    <w:tbl>
      <w:tblPr>
        <w:tblW w:w="0" w:type="auto"/>
        <w:tblInd w:w="108" w:type="dxa"/>
        <w:tblLayout w:type="fixed"/>
        <w:tblCellMar>
          <w:left w:w="10" w:type="dxa"/>
          <w:right w:w="10" w:type="dxa"/>
        </w:tblCellMar>
        <w:tblLook w:val="0000" w:firstRow="0" w:lastRow="0" w:firstColumn="0" w:lastColumn="0" w:noHBand="0" w:noVBand="0"/>
      </w:tblPr>
      <w:tblGrid>
        <w:gridCol w:w="5006"/>
        <w:gridCol w:w="4129"/>
      </w:tblGrid>
      <w:tr w:rsidR="005F17FC" w:rsidRPr="008D6C56" w14:paraId="386BB3E1" w14:textId="77777777" w:rsidTr="00D93ED2">
        <w:trPr>
          <w:trHeight w:val="479"/>
        </w:trPr>
        <w:tc>
          <w:tcPr>
            <w:tcW w:w="5006" w:type="dxa"/>
            <w:tcBorders>
              <w:top w:val="nil"/>
              <w:left w:val="nil"/>
              <w:bottom w:val="single" w:sz="6" w:space="0" w:color="000000"/>
              <w:right w:val="nil"/>
            </w:tcBorders>
          </w:tcPr>
          <w:p w14:paraId="1DD515B2" w14:textId="77777777" w:rsidR="005F17FC" w:rsidRPr="008D6C56" w:rsidRDefault="005F17FC" w:rsidP="00D93ED2">
            <w:pPr>
              <w:widowControl w:val="0"/>
              <w:autoSpaceDE w:val="0"/>
              <w:autoSpaceDN w:val="0"/>
              <w:adjustRightInd w:val="0"/>
              <w:spacing w:line="223" w:lineRule="exact"/>
              <w:ind w:left="1346"/>
              <w:rPr>
                <w:rFonts w:cs="Arial"/>
                <w:i/>
                <w:iCs/>
                <w:w w:val="0"/>
                <w:szCs w:val="20"/>
                <w:lang w:val="pt-PT"/>
              </w:rPr>
            </w:pPr>
            <w:r w:rsidRPr="008D6C56">
              <w:rPr>
                <w:rFonts w:cs="Arial"/>
                <w:i/>
                <w:iCs/>
                <w:w w:val="0"/>
                <w:szCs w:val="20"/>
                <w:lang w:val="pt-PT"/>
              </w:rPr>
              <w:t>(assinado</w:t>
            </w:r>
            <w:r w:rsidRPr="008D6C56">
              <w:rPr>
                <w:rFonts w:cs="Arial"/>
                <w:i/>
                <w:iCs/>
                <w:spacing w:val="-4"/>
                <w:w w:val="0"/>
                <w:szCs w:val="20"/>
                <w:lang w:val="pt-PT"/>
              </w:rPr>
              <w:t xml:space="preserve"> </w:t>
            </w:r>
            <w:r w:rsidRPr="008D6C56">
              <w:rPr>
                <w:rFonts w:cs="Arial"/>
                <w:i/>
                <w:iCs/>
                <w:w w:val="0"/>
                <w:szCs w:val="20"/>
                <w:lang w:val="pt-PT"/>
              </w:rPr>
              <w:t>eletronicamente)</w:t>
            </w:r>
          </w:p>
        </w:tc>
        <w:tc>
          <w:tcPr>
            <w:tcW w:w="4129" w:type="dxa"/>
            <w:tcBorders>
              <w:top w:val="nil"/>
              <w:left w:val="nil"/>
              <w:bottom w:val="single" w:sz="6" w:space="0" w:color="000000"/>
              <w:right w:val="nil"/>
            </w:tcBorders>
          </w:tcPr>
          <w:p w14:paraId="12AE0111" w14:textId="77777777" w:rsidR="005F17FC" w:rsidRPr="008D6C56" w:rsidRDefault="005F17FC" w:rsidP="00D93ED2">
            <w:pPr>
              <w:widowControl w:val="0"/>
              <w:autoSpaceDE w:val="0"/>
              <w:autoSpaceDN w:val="0"/>
              <w:adjustRightInd w:val="0"/>
              <w:spacing w:line="223" w:lineRule="exact"/>
              <w:ind w:right="628"/>
              <w:jc w:val="right"/>
              <w:rPr>
                <w:rFonts w:cs="Arial"/>
                <w:i/>
                <w:iCs/>
                <w:w w:val="0"/>
                <w:szCs w:val="20"/>
                <w:lang w:val="pt-PT"/>
              </w:rPr>
            </w:pPr>
            <w:r w:rsidRPr="008D6C56">
              <w:rPr>
                <w:rFonts w:cs="Arial"/>
                <w:i/>
                <w:iCs/>
                <w:w w:val="0"/>
                <w:szCs w:val="20"/>
                <w:lang w:val="pt-PT"/>
              </w:rPr>
              <w:t>(assinado</w:t>
            </w:r>
            <w:r w:rsidRPr="008D6C56">
              <w:rPr>
                <w:rFonts w:cs="Arial"/>
                <w:i/>
                <w:iCs/>
                <w:spacing w:val="-4"/>
                <w:w w:val="0"/>
                <w:szCs w:val="20"/>
                <w:lang w:val="pt-PT"/>
              </w:rPr>
              <w:t xml:space="preserve"> </w:t>
            </w:r>
            <w:r w:rsidRPr="008D6C56">
              <w:rPr>
                <w:rFonts w:cs="Arial"/>
                <w:i/>
                <w:iCs/>
                <w:w w:val="0"/>
                <w:szCs w:val="20"/>
                <w:lang w:val="pt-PT"/>
              </w:rPr>
              <w:t>eletronicamente)</w:t>
            </w:r>
          </w:p>
        </w:tc>
      </w:tr>
      <w:tr w:rsidR="005F17FC" w:rsidRPr="008D6C56" w14:paraId="2C5DA4AF" w14:textId="77777777" w:rsidTr="00D93ED2">
        <w:trPr>
          <w:trHeight w:val="1074"/>
        </w:trPr>
        <w:tc>
          <w:tcPr>
            <w:tcW w:w="5006" w:type="dxa"/>
            <w:tcBorders>
              <w:top w:val="single" w:sz="6" w:space="0" w:color="000000"/>
              <w:left w:val="nil"/>
              <w:bottom w:val="nil"/>
              <w:right w:val="nil"/>
            </w:tcBorders>
          </w:tcPr>
          <w:p w14:paraId="16E09C40" w14:textId="77777777" w:rsidR="005F17FC" w:rsidRPr="008D6C56" w:rsidRDefault="005F17FC" w:rsidP="00D93ED2">
            <w:pPr>
              <w:widowControl w:val="0"/>
              <w:autoSpaceDE w:val="0"/>
              <w:autoSpaceDN w:val="0"/>
              <w:adjustRightInd w:val="0"/>
              <w:spacing w:before="32"/>
              <w:ind w:left="429" w:right="335"/>
              <w:jc w:val="center"/>
              <w:rPr>
                <w:rFonts w:cs="Arial"/>
                <w:b/>
                <w:bCs/>
                <w:w w:val="0"/>
                <w:szCs w:val="20"/>
              </w:rPr>
            </w:pPr>
            <w:r w:rsidRPr="008D6C56">
              <w:rPr>
                <w:rFonts w:cs="Arial"/>
                <w:b/>
                <w:bCs/>
                <w:w w:val="0"/>
                <w:szCs w:val="20"/>
              </w:rPr>
              <w:t>JEFERSON FERNANDO DE SOUZA WOLFF</w:t>
            </w:r>
          </w:p>
          <w:p w14:paraId="41D7111A" w14:textId="77777777" w:rsidR="005F17FC" w:rsidRPr="008D6C56" w:rsidRDefault="005F17FC" w:rsidP="00D93ED2">
            <w:pPr>
              <w:widowControl w:val="0"/>
              <w:autoSpaceDE w:val="0"/>
              <w:autoSpaceDN w:val="0"/>
              <w:adjustRightInd w:val="0"/>
              <w:spacing w:before="32"/>
              <w:ind w:left="429" w:right="335"/>
              <w:jc w:val="center"/>
              <w:rPr>
                <w:rFonts w:cs="Arial"/>
                <w:b/>
                <w:bCs/>
                <w:w w:val="0"/>
                <w:szCs w:val="20"/>
                <w:lang w:val="pt-PT"/>
              </w:rPr>
            </w:pPr>
            <w:r w:rsidRPr="008D6C56">
              <w:rPr>
                <w:rFonts w:cs="Arial"/>
                <w:b/>
                <w:bCs/>
                <w:w w:val="0"/>
                <w:szCs w:val="20"/>
                <w:lang w:val="pt-PT"/>
              </w:rPr>
              <w:t>IFSul-rio-grandense</w:t>
            </w:r>
            <w:r w:rsidRPr="008D6C56">
              <w:rPr>
                <w:rFonts w:cs="Arial"/>
                <w:b/>
                <w:bCs/>
                <w:spacing w:val="-1"/>
                <w:w w:val="0"/>
                <w:szCs w:val="20"/>
                <w:lang w:val="pt-PT"/>
              </w:rPr>
              <w:t xml:space="preserve"> </w:t>
            </w:r>
            <w:r w:rsidRPr="008D6C56">
              <w:rPr>
                <w:rFonts w:cs="Arial"/>
                <w:b/>
                <w:bCs/>
                <w:w w:val="0"/>
                <w:szCs w:val="20"/>
                <w:lang w:val="pt-PT"/>
              </w:rPr>
              <w:t>–</w:t>
            </w:r>
            <w:r w:rsidRPr="008D6C56">
              <w:rPr>
                <w:rFonts w:cs="Arial"/>
                <w:b/>
                <w:bCs/>
                <w:spacing w:val="-4"/>
                <w:w w:val="0"/>
                <w:szCs w:val="20"/>
                <w:lang w:val="pt-PT"/>
              </w:rPr>
              <w:t xml:space="preserve"> </w:t>
            </w:r>
            <w:r w:rsidRPr="008D6C56">
              <w:rPr>
                <w:rFonts w:cs="Arial"/>
                <w:b/>
                <w:bCs/>
                <w:w w:val="0"/>
                <w:szCs w:val="20"/>
                <w:lang w:val="pt-PT"/>
              </w:rPr>
              <w:t>Câmpus</w:t>
            </w:r>
            <w:r w:rsidRPr="008D6C56">
              <w:rPr>
                <w:rFonts w:cs="Arial"/>
                <w:b/>
                <w:bCs/>
                <w:spacing w:val="-3"/>
                <w:w w:val="0"/>
                <w:szCs w:val="20"/>
                <w:lang w:val="pt-PT"/>
              </w:rPr>
              <w:t xml:space="preserve"> </w:t>
            </w:r>
            <w:r w:rsidRPr="008D6C56">
              <w:rPr>
                <w:rFonts w:cs="Arial"/>
                <w:b/>
                <w:bCs/>
                <w:w w:val="0"/>
                <w:szCs w:val="20"/>
                <w:lang w:val="pt-PT"/>
              </w:rPr>
              <w:t>Charqueadas</w:t>
            </w:r>
          </w:p>
          <w:p w14:paraId="72B7E1B7" w14:textId="77777777" w:rsidR="005F17FC" w:rsidRPr="008D6C56" w:rsidRDefault="005F17FC" w:rsidP="00D93ED2">
            <w:pPr>
              <w:widowControl w:val="0"/>
              <w:autoSpaceDE w:val="0"/>
              <w:autoSpaceDN w:val="0"/>
              <w:adjustRightInd w:val="0"/>
              <w:spacing w:before="36"/>
              <w:ind w:left="429" w:right="335"/>
              <w:jc w:val="center"/>
              <w:rPr>
                <w:rFonts w:cs="Arial"/>
                <w:b/>
                <w:bCs/>
                <w:i/>
                <w:iCs/>
                <w:w w:val="0"/>
                <w:szCs w:val="20"/>
                <w:lang w:val="pt-PT"/>
              </w:rPr>
            </w:pPr>
            <w:r w:rsidRPr="008D6C56">
              <w:rPr>
                <w:rFonts w:cs="Arial"/>
                <w:b/>
                <w:bCs/>
                <w:i/>
                <w:iCs/>
                <w:w w:val="0"/>
                <w:szCs w:val="20"/>
                <w:lang w:val="pt-PT"/>
              </w:rPr>
              <w:t>CONTRATANTE</w:t>
            </w:r>
          </w:p>
        </w:tc>
        <w:tc>
          <w:tcPr>
            <w:tcW w:w="4129" w:type="dxa"/>
            <w:tcBorders>
              <w:top w:val="single" w:sz="6" w:space="0" w:color="000000"/>
              <w:left w:val="nil"/>
              <w:bottom w:val="nil"/>
              <w:right w:val="nil"/>
            </w:tcBorders>
          </w:tcPr>
          <w:p w14:paraId="135B306E" w14:textId="77777777" w:rsidR="005F17FC" w:rsidRPr="008D6C56" w:rsidRDefault="005F17FC" w:rsidP="00D93ED2">
            <w:pPr>
              <w:widowControl w:val="0"/>
              <w:autoSpaceDE w:val="0"/>
              <w:autoSpaceDN w:val="0"/>
              <w:adjustRightInd w:val="0"/>
              <w:spacing w:before="40" w:line="276" w:lineRule="auto"/>
              <w:ind w:left="1592" w:right="1126" w:firstLine="38"/>
              <w:jc w:val="both"/>
              <w:rPr>
                <w:rFonts w:cs="Arial"/>
                <w:b/>
                <w:bCs/>
                <w:i/>
                <w:iCs/>
                <w:w w:val="0"/>
                <w:szCs w:val="20"/>
                <w:lang w:val="pt-PT"/>
              </w:rPr>
            </w:pPr>
            <w:r w:rsidRPr="008D6C56">
              <w:rPr>
                <w:rFonts w:ascii="Arial MT" w:hAnsi="Arial MT" w:cs="Arial MT"/>
                <w:w w:val="0"/>
                <w:szCs w:val="20"/>
                <w:highlight w:val="yellow"/>
                <w:lang w:val="pt-PT"/>
              </w:rPr>
              <w:t>XXXXXXXXXX</w:t>
            </w:r>
            <w:r w:rsidRPr="008D6C56">
              <w:rPr>
                <w:rFonts w:ascii="Arial MT" w:hAnsi="Arial MT" w:cs="Arial MT"/>
                <w:spacing w:val="-54"/>
                <w:w w:val="0"/>
                <w:szCs w:val="20"/>
                <w:lang w:val="pt-PT"/>
              </w:rPr>
              <w:t xml:space="preserve"> </w:t>
            </w:r>
            <w:r w:rsidRPr="008D6C56">
              <w:rPr>
                <w:rFonts w:ascii="Arial MT" w:hAnsi="Arial MT" w:cs="Arial MT"/>
                <w:w w:val="0"/>
                <w:szCs w:val="20"/>
                <w:highlight w:val="yellow"/>
                <w:lang w:val="pt-PT"/>
              </w:rPr>
              <w:t>XXXXXXXXXX</w:t>
            </w:r>
            <w:r w:rsidRPr="008D6C56">
              <w:rPr>
                <w:rFonts w:ascii="Arial MT" w:hAnsi="Arial MT" w:cs="Arial MT"/>
                <w:spacing w:val="1"/>
                <w:w w:val="0"/>
                <w:szCs w:val="20"/>
                <w:lang w:val="pt-PT"/>
              </w:rPr>
              <w:t xml:space="preserve"> </w:t>
            </w:r>
            <w:r w:rsidRPr="008D6C56">
              <w:rPr>
                <w:rFonts w:cs="Arial"/>
                <w:b/>
                <w:bCs/>
                <w:i/>
                <w:iCs/>
                <w:w w:val="95"/>
                <w:szCs w:val="20"/>
                <w:lang w:val="pt-PT"/>
              </w:rPr>
              <w:t>CONTRATADA</w:t>
            </w:r>
          </w:p>
        </w:tc>
      </w:tr>
      <w:tr w:rsidR="005F17FC" w:rsidRPr="008D6C56" w14:paraId="1A6997A5" w14:textId="77777777" w:rsidTr="00D93ED2">
        <w:trPr>
          <w:trHeight w:val="1291"/>
        </w:trPr>
        <w:tc>
          <w:tcPr>
            <w:tcW w:w="5006" w:type="dxa"/>
            <w:tcBorders>
              <w:top w:val="nil"/>
              <w:left w:val="nil"/>
              <w:bottom w:val="single" w:sz="6" w:space="0" w:color="000000"/>
              <w:right w:val="nil"/>
            </w:tcBorders>
          </w:tcPr>
          <w:p w14:paraId="1F83944F" w14:textId="77777777" w:rsidR="005F17FC" w:rsidRPr="008D6C56" w:rsidRDefault="005F17FC" w:rsidP="00D93ED2">
            <w:pPr>
              <w:widowControl w:val="0"/>
              <w:autoSpaceDE w:val="0"/>
              <w:autoSpaceDN w:val="0"/>
              <w:adjustRightInd w:val="0"/>
              <w:spacing w:before="1"/>
              <w:rPr>
                <w:rFonts w:ascii="Arial MT" w:hAnsi="Arial MT" w:cs="Arial MT"/>
                <w:w w:val="0"/>
                <w:sz w:val="24"/>
                <w:lang w:val="pt-PT"/>
              </w:rPr>
            </w:pPr>
          </w:p>
          <w:p w14:paraId="15DD6029" w14:textId="77777777" w:rsidR="005F17FC" w:rsidRPr="008D6C56" w:rsidRDefault="005F17FC" w:rsidP="00D93ED2">
            <w:pPr>
              <w:widowControl w:val="0"/>
              <w:autoSpaceDE w:val="0"/>
              <w:autoSpaceDN w:val="0"/>
              <w:adjustRightInd w:val="0"/>
              <w:rPr>
                <w:rFonts w:ascii="Arial MT" w:hAnsi="Arial MT" w:cs="Arial MT"/>
                <w:w w:val="0"/>
                <w:szCs w:val="20"/>
                <w:lang w:val="pt-PT"/>
              </w:rPr>
            </w:pPr>
            <w:r w:rsidRPr="008D6C56">
              <w:rPr>
                <w:rFonts w:cs="Arial"/>
                <w:b/>
                <w:bCs/>
                <w:w w:val="0"/>
                <w:szCs w:val="20"/>
                <w:lang w:val="pt-PT"/>
              </w:rPr>
              <w:t>TESTEMUNHAS</w:t>
            </w:r>
            <w:r w:rsidRPr="008D6C56">
              <w:rPr>
                <w:rFonts w:ascii="Arial MT" w:hAnsi="Arial MT" w:cs="Arial MT"/>
                <w:w w:val="0"/>
                <w:szCs w:val="20"/>
                <w:lang w:val="pt-PT"/>
              </w:rPr>
              <w:t>:</w:t>
            </w:r>
          </w:p>
          <w:p w14:paraId="68BEC6FB" w14:textId="77777777" w:rsidR="005F17FC" w:rsidRPr="008D6C56" w:rsidRDefault="005F17FC" w:rsidP="00D93ED2">
            <w:pPr>
              <w:widowControl w:val="0"/>
              <w:autoSpaceDE w:val="0"/>
              <w:autoSpaceDN w:val="0"/>
              <w:adjustRightInd w:val="0"/>
              <w:spacing w:before="11"/>
              <w:rPr>
                <w:rFonts w:ascii="Arial MT" w:hAnsi="Arial MT" w:cs="Arial MT"/>
                <w:w w:val="0"/>
                <w:sz w:val="25"/>
                <w:szCs w:val="25"/>
                <w:lang w:val="pt-PT"/>
              </w:rPr>
            </w:pPr>
          </w:p>
          <w:p w14:paraId="79E46CF6" w14:textId="77777777" w:rsidR="005F17FC" w:rsidRPr="008D6C56" w:rsidRDefault="005F17FC" w:rsidP="00D93ED2">
            <w:pPr>
              <w:widowControl w:val="0"/>
              <w:autoSpaceDE w:val="0"/>
              <w:autoSpaceDN w:val="0"/>
              <w:adjustRightInd w:val="0"/>
              <w:ind w:left="610"/>
              <w:rPr>
                <w:rFonts w:cs="Arial"/>
                <w:i/>
                <w:iCs/>
                <w:w w:val="0"/>
                <w:szCs w:val="20"/>
                <w:lang w:val="pt-PT"/>
              </w:rPr>
            </w:pPr>
            <w:r w:rsidRPr="008D6C56">
              <w:rPr>
                <w:rFonts w:cs="Arial"/>
                <w:i/>
                <w:iCs/>
                <w:w w:val="0"/>
                <w:szCs w:val="20"/>
                <w:lang w:val="pt-PT"/>
              </w:rPr>
              <w:t>(assinado</w:t>
            </w:r>
            <w:r w:rsidRPr="008D6C56">
              <w:rPr>
                <w:rFonts w:cs="Arial"/>
                <w:i/>
                <w:iCs/>
                <w:spacing w:val="-3"/>
                <w:w w:val="0"/>
                <w:szCs w:val="20"/>
                <w:lang w:val="pt-PT"/>
              </w:rPr>
              <w:t xml:space="preserve"> </w:t>
            </w:r>
            <w:r w:rsidRPr="008D6C56">
              <w:rPr>
                <w:rFonts w:cs="Arial"/>
                <w:i/>
                <w:iCs/>
                <w:w w:val="0"/>
                <w:szCs w:val="20"/>
                <w:lang w:val="pt-PT"/>
              </w:rPr>
              <w:t>eletronicamente)</w:t>
            </w:r>
          </w:p>
        </w:tc>
        <w:tc>
          <w:tcPr>
            <w:tcW w:w="4129" w:type="dxa"/>
            <w:tcBorders>
              <w:top w:val="nil"/>
              <w:left w:val="nil"/>
              <w:bottom w:val="single" w:sz="6" w:space="0" w:color="000000"/>
              <w:right w:val="nil"/>
            </w:tcBorders>
          </w:tcPr>
          <w:p w14:paraId="4B351B25" w14:textId="77777777" w:rsidR="005F17FC" w:rsidRPr="008D6C56" w:rsidRDefault="005F17FC" w:rsidP="00D93ED2">
            <w:pPr>
              <w:widowControl w:val="0"/>
              <w:autoSpaceDE w:val="0"/>
              <w:autoSpaceDN w:val="0"/>
              <w:adjustRightInd w:val="0"/>
              <w:rPr>
                <w:rFonts w:ascii="Arial MT" w:hAnsi="Arial MT" w:cs="Arial MT"/>
                <w:w w:val="0"/>
                <w:lang w:val="pt-PT"/>
              </w:rPr>
            </w:pPr>
          </w:p>
          <w:p w14:paraId="4F5F24FF" w14:textId="77777777" w:rsidR="005F17FC" w:rsidRPr="008D6C56" w:rsidRDefault="005F17FC" w:rsidP="00D93ED2">
            <w:pPr>
              <w:widowControl w:val="0"/>
              <w:autoSpaceDE w:val="0"/>
              <w:autoSpaceDN w:val="0"/>
              <w:adjustRightInd w:val="0"/>
              <w:rPr>
                <w:rFonts w:ascii="Arial MT" w:hAnsi="Arial MT" w:cs="Arial MT"/>
                <w:w w:val="0"/>
                <w:lang w:val="pt-PT"/>
              </w:rPr>
            </w:pPr>
          </w:p>
          <w:p w14:paraId="101B1A37" w14:textId="77777777" w:rsidR="005F17FC" w:rsidRPr="008D6C56" w:rsidRDefault="005F17FC" w:rsidP="00D93ED2">
            <w:pPr>
              <w:widowControl w:val="0"/>
              <w:autoSpaceDE w:val="0"/>
              <w:autoSpaceDN w:val="0"/>
              <w:adjustRightInd w:val="0"/>
              <w:rPr>
                <w:rFonts w:ascii="Arial MT" w:hAnsi="Arial MT" w:cs="Arial MT"/>
                <w:w w:val="0"/>
                <w:sz w:val="26"/>
                <w:szCs w:val="26"/>
                <w:lang w:val="pt-PT"/>
              </w:rPr>
            </w:pPr>
          </w:p>
          <w:p w14:paraId="7AC95FB5" w14:textId="77777777" w:rsidR="005F17FC" w:rsidRPr="008D6C56" w:rsidRDefault="005F17FC" w:rsidP="00D93ED2">
            <w:pPr>
              <w:widowControl w:val="0"/>
              <w:autoSpaceDE w:val="0"/>
              <w:autoSpaceDN w:val="0"/>
              <w:adjustRightInd w:val="0"/>
              <w:ind w:right="628"/>
              <w:jc w:val="right"/>
              <w:rPr>
                <w:rFonts w:cs="Arial"/>
                <w:i/>
                <w:iCs/>
                <w:w w:val="0"/>
                <w:szCs w:val="20"/>
                <w:lang w:val="pt-PT"/>
              </w:rPr>
            </w:pPr>
            <w:r w:rsidRPr="008D6C56">
              <w:rPr>
                <w:rFonts w:cs="Arial"/>
                <w:i/>
                <w:iCs/>
                <w:w w:val="0"/>
                <w:szCs w:val="20"/>
                <w:lang w:val="pt-PT"/>
              </w:rPr>
              <w:t>(assinado</w:t>
            </w:r>
            <w:r w:rsidRPr="008D6C56">
              <w:rPr>
                <w:rFonts w:cs="Arial"/>
                <w:i/>
                <w:iCs/>
                <w:spacing w:val="-4"/>
                <w:w w:val="0"/>
                <w:szCs w:val="20"/>
                <w:lang w:val="pt-PT"/>
              </w:rPr>
              <w:t xml:space="preserve"> </w:t>
            </w:r>
            <w:r w:rsidRPr="008D6C56">
              <w:rPr>
                <w:rFonts w:cs="Arial"/>
                <w:i/>
                <w:iCs/>
                <w:w w:val="0"/>
                <w:szCs w:val="20"/>
                <w:lang w:val="pt-PT"/>
              </w:rPr>
              <w:t>eletronicamente)</w:t>
            </w:r>
          </w:p>
        </w:tc>
      </w:tr>
      <w:tr w:rsidR="005F17FC" w:rsidRPr="008D6C56" w14:paraId="3B7883C5" w14:textId="77777777" w:rsidTr="00D93ED2">
        <w:trPr>
          <w:trHeight w:val="525"/>
        </w:trPr>
        <w:tc>
          <w:tcPr>
            <w:tcW w:w="5006" w:type="dxa"/>
            <w:tcBorders>
              <w:top w:val="single" w:sz="6" w:space="0" w:color="000000"/>
              <w:left w:val="nil"/>
              <w:bottom w:val="nil"/>
              <w:right w:val="nil"/>
            </w:tcBorders>
          </w:tcPr>
          <w:p w14:paraId="5FEB5634" w14:textId="77777777" w:rsidR="005F17FC" w:rsidRPr="008D6C56" w:rsidRDefault="005F17FC" w:rsidP="00D93ED2">
            <w:pPr>
              <w:widowControl w:val="0"/>
              <w:autoSpaceDE w:val="0"/>
              <w:autoSpaceDN w:val="0"/>
              <w:adjustRightInd w:val="0"/>
              <w:spacing w:line="260" w:lineRule="atLeast"/>
              <w:ind w:right="3007"/>
              <w:rPr>
                <w:rFonts w:ascii="Arial MT" w:hAnsi="Arial MT" w:cs="Arial MT"/>
                <w:w w:val="0"/>
                <w:szCs w:val="20"/>
                <w:lang w:val="pt-PT"/>
              </w:rPr>
            </w:pPr>
            <w:r w:rsidRPr="008D6C56">
              <w:rPr>
                <w:rFonts w:ascii="Arial MT" w:hAnsi="Arial MT" w:cs="Arial MT"/>
                <w:w w:val="0"/>
                <w:szCs w:val="20"/>
                <w:lang w:val="pt-PT"/>
              </w:rPr>
              <w:t xml:space="preserve">Nome: </w:t>
            </w:r>
            <w:r w:rsidRPr="008D6C56">
              <w:rPr>
                <w:rFonts w:ascii="Arial MT" w:hAnsi="Arial MT" w:cs="Arial MT"/>
                <w:w w:val="0"/>
                <w:szCs w:val="20"/>
                <w:highlight w:val="yellow"/>
                <w:lang w:val="pt-PT"/>
              </w:rPr>
              <w:t>XXXXXXXXX</w:t>
            </w:r>
            <w:r w:rsidRPr="008D6C56">
              <w:rPr>
                <w:rFonts w:ascii="Arial MT" w:hAnsi="Arial MT" w:cs="Arial MT"/>
                <w:spacing w:val="-54"/>
                <w:w w:val="0"/>
                <w:szCs w:val="20"/>
                <w:lang w:val="pt-PT"/>
              </w:rPr>
              <w:t xml:space="preserve"> </w:t>
            </w:r>
            <w:r w:rsidRPr="008D6C56">
              <w:rPr>
                <w:rFonts w:ascii="Arial MT" w:hAnsi="Arial MT" w:cs="Arial MT"/>
                <w:w w:val="0"/>
                <w:szCs w:val="20"/>
                <w:lang w:val="pt-PT"/>
              </w:rPr>
              <w:t>CPF:</w:t>
            </w:r>
            <w:r w:rsidRPr="008D6C56">
              <w:rPr>
                <w:rFonts w:ascii="Arial MT" w:hAnsi="Arial MT" w:cs="Arial MT"/>
                <w:spacing w:val="-1"/>
                <w:w w:val="0"/>
                <w:szCs w:val="20"/>
                <w:lang w:val="pt-PT"/>
              </w:rPr>
              <w:t xml:space="preserve"> </w:t>
            </w:r>
            <w:r w:rsidRPr="008D6C56">
              <w:rPr>
                <w:rFonts w:ascii="Arial MT" w:hAnsi="Arial MT" w:cs="Arial MT"/>
                <w:w w:val="0"/>
                <w:szCs w:val="20"/>
                <w:highlight w:val="yellow"/>
                <w:lang w:val="pt-PT"/>
              </w:rPr>
              <w:t>XXXXXXXXX</w:t>
            </w:r>
          </w:p>
        </w:tc>
        <w:tc>
          <w:tcPr>
            <w:tcW w:w="4129" w:type="dxa"/>
            <w:tcBorders>
              <w:top w:val="single" w:sz="6" w:space="0" w:color="000000"/>
              <w:left w:val="nil"/>
              <w:bottom w:val="nil"/>
              <w:right w:val="nil"/>
            </w:tcBorders>
          </w:tcPr>
          <w:p w14:paraId="6256EABF" w14:textId="77777777" w:rsidR="005F17FC" w:rsidRPr="008D6C56" w:rsidRDefault="005F17FC" w:rsidP="00D93ED2">
            <w:pPr>
              <w:widowControl w:val="0"/>
              <w:autoSpaceDE w:val="0"/>
              <w:autoSpaceDN w:val="0"/>
              <w:adjustRightInd w:val="0"/>
              <w:spacing w:line="260" w:lineRule="atLeast"/>
              <w:ind w:left="352" w:right="1778"/>
              <w:rPr>
                <w:rFonts w:ascii="Arial MT" w:hAnsi="Arial MT" w:cs="Arial MT"/>
                <w:w w:val="0"/>
                <w:szCs w:val="20"/>
                <w:lang w:val="pt-PT"/>
              </w:rPr>
            </w:pPr>
            <w:r w:rsidRPr="008D6C56">
              <w:rPr>
                <w:rFonts w:ascii="Arial MT" w:hAnsi="Arial MT" w:cs="Arial MT"/>
                <w:w w:val="0"/>
                <w:szCs w:val="20"/>
                <w:lang w:val="pt-PT"/>
              </w:rPr>
              <w:t xml:space="preserve">Nome: </w:t>
            </w:r>
            <w:r w:rsidRPr="008D6C56">
              <w:rPr>
                <w:rFonts w:ascii="Arial MT" w:hAnsi="Arial MT" w:cs="Arial MT"/>
                <w:w w:val="0"/>
                <w:szCs w:val="20"/>
                <w:highlight w:val="yellow"/>
                <w:lang w:val="pt-PT"/>
              </w:rPr>
              <w:t>XXXXXXXXX</w:t>
            </w:r>
            <w:r w:rsidRPr="008D6C56">
              <w:rPr>
                <w:rFonts w:ascii="Arial MT" w:hAnsi="Arial MT" w:cs="Arial MT"/>
                <w:spacing w:val="-53"/>
                <w:w w:val="0"/>
                <w:szCs w:val="20"/>
                <w:lang w:val="pt-PT"/>
              </w:rPr>
              <w:t xml:space="preserve"> </w:t>
            </w:r>
            <w:r w:rsidRPr="008D6C56">
              <w:rPr>
                <w:rFonts w:ascii="Arial MT" w:hAnsi="Arial MT" w:cs="Arial MT"/>
                <w:w w:val="0"/>
                <w:szCs w:val="20"/>
                <w:lang w:val="pt-PT"/>
              </w:rPr>
              <w:t>CPF:</w:t>
            </w:r>
            <w:r w:rsidRPr="008D6C56">
              <w:rPr>
                <w:rFonts w:ascii="Arial MT" w:hAnsi="Arial MT" w:cs="Arial MT"/>
                <w:spacing w:val="-2"/>
                <w:w w:val="0"/>
                <w:szCs w:val="20"/>
                <w:lang w:val="pt-PT"/>
              </w:rPr>
              <w:t xml:space="preserve"> </w:t>
            </w:r>
            <w:r w:rsidRPr="008D6C56">
              <w:rPr>
                <w:rFonts w:ascii="Arial MT" w:hAnsi="Arial MT" w:cs="Arial MT"/>
                <w:w w:val="0"/>
                <w:szCs w:val="20"/>
                <w:highlight w:val="yellow"/>
                <w:lang w:val="pt-PT"/>
              </w:rPr>
              <w:t>XXXXXXXXXX</w:t>
            </w:r>
          </w:p>
        </w:tc>
      </w:tr>
    </w:tbl>
    <w:p w14:paraId="1210DCB5" w14:textId="57C0FD40" w:rsidR="0012637C" w:rsidRDefault="0012637C" w:rsidP="00C2157A">
      <w:pPr>
        <w:spacing w:line="259" w:lineRule="auto"/>
        <w:jc w:val="center"/>
        <w:rPr>
          <w:sz w:val="24"/>
        </w:rPr>
      </w:pPr>
      <w:r>
        <w:rPr>
          <w:sz w:val="24"/>
        </w:rPr>
        <w:br w:type="page"/>
      </w:r>
    </w:p>
    <w:p w14:paraId="287698B9" w14:textId="2B73CF49" w:rsidR="00C2157A" w:rsidRDefault="00C2157A" w:rsidP="00C2157A">
      <w:pPr>
        <w:jc w:val="center"/>
        <w:rPr>
          <w:b/>
          <w:sz w:val="24"/>
        </w:rPr>
      </w:pPr>
      <w:r>
        <w:rPr>
          <w:b/>
          <w:sz w:val="24"/>
        </w:rPr>
        <w:t>ANEXO IV</w:t>
      </w:r>
    </w:p>
    <w:p w14:paraId="68CDC739" w14:textId="77777777" w:rsidR="00C2157A" w:rsidRDefault="00C2157A" w:rsidP="00C2157A">
      <w:pPr>
        <w:jc w:val="center"/>
        <w:rPr>
          <w:b/>
          <w:sz w:val="24"/>
        </w:rPr>
      </w:pPr>
    </w:p>
    <w:p w14:paraId="3960C3A1" w14:textId="77777777" w:rsidR="00C2157A" w:rsidRDefault="00C2157A" w:rsidP="00C2157A">
      <w:pPr>
        <w:jc w:val="center"/>
        <w:rPr>
          <w:b/>
          <w:sz w:val="24"/>
        </w:rPr>
      </w:pPr>
      <w:r>
        <w:rPr>
          <w:b/>
          <w:sz w:val="24"/>
        </w:rPr>
        <w:t>INSTITUTO FEDERAL DE EDUCAÇÃO, CIÊNCIA E TECNOLOGIA SUL-RIO-GRANDENSE</w:t>
      </w:r>
    </w:p>
    <w:p w14:paraId="503DBCDF" w14:textId="77777777" w:rsidR="00C2157A" w:rsidRDefault="00C2157A" w:rsidP="00C2157A">
      <w:pPr>
        <w:jc w:val="center"/>
        <w:rPr>
          <w:b/>
          <w:sz w:val="24"/>
        </w:rPr>
      </w:pPr>
      <w:r>
        <w:rPr>
          <w:b/>
          <w:sz w:val="24"/>
        </w:rPr>
        <w:t>CAMPUSCHARQUEADAS</w:t>
      </w:r>
    </w:p>
    <w:p w14:paraId="6B83987E" w14:textId="77777777" w:rsidR="00C2157A" w:rsidRDefault="00C2157A" w:rsidP="00C2157A">
      <w:pPr>
        <w:jc w:val="center"/>
        <w:rPr>
          <w:b/>
          <w:color w:val="0000FF"/>
          <w:sz w:val="24"/>
        </w:rPr>
      </w:pPr>
    </w:p>
    <w:p w14:paraId="327DFFAD" w14:textId="77777777" w:rsidR="00C2157A" w:rsidRPr="00972420" w:rsidRDefault="00C2157A" w:rsidP="00C2157A">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77FF21CA" w14:textId="26C66AE3" w:rsidR="00A84C5A" w:rsidRDefault="00C2157A" w:rsidP="00C2157A">
      <w:pPr>
        <w:spacing w:line="259" w:lineRule="auto"/>
        <w:jc w:val="center"/>
        <w:rPr>
          <w:sz w:val="24"/>
        </w:rPr>
      </w:pPr>
      <w:r w:rsidRPr="00972420">
        <w:rPr>
          <w:b/>
          <w:color w:val="FF0000"/>
          <w:sz w:val="24"/>
        </w:rPr>
        <w:t xml:space="preserve">PROCESSO N. </w:t>
      </w:r>
      <w:r w:rsidRPr="007F3B19">
        <w:rPr>
          <w:b/>
          <w:color w:val="FF0000"/>
          <w:sz w:val="24"/>
        </w:rPr>
        <w:t>23166.001039.2022-71</w:t>
      </w:r>
    </w:p>
    <w:p w14:paraId="14A26A74" w14:textId="77777777" w:rsidR="00A84C5A" w:rsidRDefault="00A84C5A" w:rsidP="004303E5">
      <w:pPr>
        <w:spacing w:line="259" w:lineRule="auto"/>
        <w:rPr>
          <w:sz w:val="24"/>
        </w:rPr>
      </w:pPr>
    </w:p>
    <w:p w14:paraId="04AD3B73" w14:textId="45E4A8C1" w:rsidR="00C2157A" w:rsidRDefault="00A84C5A" w:rsidP="00C2157A">
      <w:pPr>
        <w:spacing w:line="259" w:lineRule="auto"/>
        <w:jc w:val="center"/>
      </w:pPr>
      <w:r>
        <w:t>TERMO DE CONCILIAÇÃO JUDICIAL FIRMADO ENTRE O MINISTÉRIO PÚBLICO DO TRABALHO E A UNIÃO.</w:t>
      </w:r>
    </w:p>
    <w:p w14:paraId="7BCEF79C" w14:textId="77777777" w:rsidR="00C2157A" w:rsidRDefault="00C2157A" w:rsidP="004303E5">
      <w:pPr>
        <w:spacing w:line="259" w:lineRule="auto"/>
      </w:pPr>
    </w:p>
    <w:p w14:paraId="280D374C" w14:textId="77777777" w:rsidR="00C2157A" w:rsidRDefault="00C2157A" w:rsidP="004303E5">
      <w:pPr>
        <w:spacing w:line="259" w:lineRule="auto"/>
      </w:pPr>
    </w:p>
    <w:p w14:paraId="36FAA67E" w14:textId="77777777" w:rsidR="00C2157A" w:rsidRDefault="00A84C5A" w:rsidP="00C2157A">
      <w:pPr>
        <w:spacing w:line="259" w:lineRule="auto"/>
        <w:jc w:val="both"/>
      </w:pPr>
      <w:r>
        <w:t xml:space="preserve">O MINISTÉRIO PÚBLICO DO TRABALHO, neste ato representado pelo Procurador-Geral do Trabalho, Dr. Guilherme Mastrichi Basso, pela Vice-Procuradora-Geral do Trabalho, Dra. Guiomar Rechia Gomes, pelo Procurador-Chefe da PRT da 10ª Região, Dr. Brasilino Santos Ramos e pelo Procurador do Trabalho Dr. Fábio Leal Cardoso, e a UNIÃO, neste ato representada pelo Procurador-Geral da União, Dr. Moacir Antonio da Silva Machado, pela Sub Procuradora Regional da União - 1ª Região, Dra. Helia Maria de Oliveira Bettero e pelo Advogado da União, Dr. Mário Luiz Guerreiro; CONSIDERANDO que toda relação jurídica de trabalho cuja prestação laboral não eventual seja ofertada pessoalmente pelo obreiro, em estado de subordinação e mediante contraprestação pecuniária, será regida obrigatoriamente pela Consolidação das Leis do Trabalho ou por estatuto próprio, quando se tratar de relação de trabalho de natureza estatutária, com a Administração Pública; CONSIDERANDO que a legislação consolidada em seu art. 9º, comina de nulidade absoluta todos os atos praticados com o intuito de desvirtuar, impedir ou fraudar a aplicação da lei trabalhista; CONSIDERANDO que as sociedades cooperativas, segundo a Lei n. 5.764, de 16.12.1971, art. 4º, “(...) são sociedades de pessoas, com forma e natureza jurídica próprias, de natureza civil, não sujeitas à falência, constituídas para prestar serviços aos associados”. CONSIDERANDO que as cooperativas podem prestar serviços a não associados somente em caráter excepcional e desde que tal faculdade atenda aos objetivos sociais previstos na sua norma estatutária, (art. 86, da Lei n. 5.764, de 16.12.1971), aspecto legal que revela a patente impossibilidade jurídica das cooperativas funcionarem como agências de locação de mão-deobra terceirizada; CONSIDERANDO que a administração pública está inexoravelmente jungida ao princípio da legalidade, e que a prática do merchandage é vedada pelo art. 3º, da CLT e repelida pela jurisprudência sumulada do C. TST (En. 331); CONSIDERANDO que os trabalhadores aliciados por cooperativas de mão-de-obra, que prestam serviços de natureza subordinada à UNIÃO embora laborem em situação fática idêntica a dos empregados das empresas prestadoras de serviços terceirizáveis, encontram-se à margem de qualquer proteção jurídico-laboral, sendo-lhes sonegada a incidência de normas protetivas do trabalho, especialmente àquelas destinadas a tutelar a segurança e higidez do trabalho subordinado, o que afronta o princípio da isonomia, a dignidade da pessoa humana e os valores sociais do trabalho (arts. 5º, caput e 1º, III e IV da Constituição Federal); CONSIDERANDO que num processo de terceirização o tomador dos serviços (no caso a administração pública) tem responsabilidade sucessiva por eventuais débitos trabalhistas do fornecedor de mão-de-obra, nos termos do Enunciado 331, do TST, o que poderia gerar graves prejuízos financeiros ao erário, na hipótese de se apurar a presença dos requisitos do art. 3º, da CLT na atividade de intermediação de mão-de-obra patrocinada por falsas cooperativas; CONSIDERANDO o teor da Recomendação Para a Promoção das Cooperativas aprovada na 90ª sessão, da OIT – Organização Internacional do Trabalho, em junho de 2002, dispondo que os Estados devem implementar políticas no sentido de: “8.1.b Garantir que as cooperativas não sejam criadas para, ou direcionadas a, o não cumprimento das lei do trabalho ou usadas para estabelecer relações de emprego disfarçados, e combater pseudocooperativas que violam os direitos dos trabalhadores velando para que a lei trabalhista seja aplicada em todas as empresas.” RESOLVEM Celebrar CONCILIAÇÃO nos autos do Processo 01082-2002-020-10-00-0, em tramitação perante a MM. Vigésima Vara do Trabalho de Brasília-DF, mediante os seguintes termos: Cláusula Primeira – A UNIÃO abster-se-á de contratar trabalhadores, por meio de cooperativas de mão-de-obra, para a prestação de serviços ligados às suas atividades-fim ou meio, quando o labor, por sua própria natureza, demandar execução em estado de subordinação, quer em relação ao tomador, ou em relação ao fornecedor dos serviços, constituindo elemento essencial ao desenvolvimento e à prestação dos serviços terceirizados, sendo eles: a) Serviços de limpeza; b) Serviços de conservação; c) Serviços de segurança, de vigilância e de portaria; d) Serviços de recepção; e) Serviços de copeiragem; f) Serviços de reprografia; g) Serviços de telefonia; h) Serviços de manutenção de prédios, de equipamentos, de veículos e de instalações; i) Serviços de secretariado e secretariado executivo; j) Serviços de auxiliar de escritório; k) Serviços de auxiliar administrativo; l) Serviços de office boy (contínuo); m) Serviços de digitação; n) Serviços de assessoria de imprensa e de relações públicas; o) Serviços de motorista, no caso de os veículos serem fornecidos pelo próprio órgão licitante; p) Serviços de ascensorista; q) Serviços de enfermagem; e r) Serviços de agentes comunitários de saúde. Parágrafo Primeiro – O disposto nesta Cláusula não autoriza outras formas de terceirização sem previsão legal. Parágrafo Segundo – As partes podem, a qualquer momento, mediante comunicação e acordos prévios, ampliar o rol de serviços elencados no caput. Cláusula Segunda – Considera-se cooperativa de mão-de-obra, aquela associação cuja atividade precípua seja a mera intermediação individual de trabalhadores de uma ou várias profissões (inexistindo assim vínculo de solidariedade entre seus associados), que não detenham qualquer meio de produção, e cujos serviços sejam prestados a terceiros, de forma individual (e não coletiva), pelos seus associados. Cláusula Terceira – A UNIÃO obriga-se a estabelecer regras claras nos editais de licitação, a fim de esclarecer a natureza dos serviços licitados, determinando, por conseguinte, se os mesmos podem ser prestados por empresas prestadoras de serviços (trabalhadores subordinados), cooperativas de trabalho, trabalhadores autônomos, avulsos ou eventuais; Parágrafo Primeiro – É lícita a contratação de genuínas sociedades cooperativas desde que os serviços licitados não estejam incluídos no rol inserido nas alíneas “a” a “r” da Cláusula Primeira e sejam prestados em caráter coletivo e com absoluta autonomia dos cooperados, seja em relação às cooperativas, seja em relação ao tomador dos serviços, devendo ser juntada, na fase de habilitação, listagem contendo o nome de todos os associados. Esclarecem as partes que somente os serviços podem ser terceirizados, restando absolutamente vedado o fornecimento (intermediação de mão-de-obra) de trabalhadores a órgãos públicos por cooperativas de qualquer natureza. Parágrafo Segundo – Os editais de licitação que se destinem a contratar os serviços disciplinados pela Cláusula Primeira deverão fazer expressa menção ao presente termo de conciliação e sua homologação, se possível transcrevendo-os na íntegra ou fazendo parte integrante desses editais, como anexo. Parágrafo Terceiro – Para a prestação de serviços em sua forma subordinada, a licitante vencedora do certame deverá comprovar a condição de empregadora dos prestadores de serviços para as quais se objetiva a contratação, constituindo-se esse requisito, condição obrigatória à assinatura do respectivo contrato. DAS SANÇÕES PELO DESCUMPRIMENTO Cláusula Quarta – A UNIÃO obriga-se ao pagamento de multa (astreinte) correspondente a R$ 1.000,00 (um mil reais) por trabalhador que esteja em desacordo com as condições estabelecidas no presente Termo de Conciliação, sendo a mesma reversível ao Fundo de Amparo ao Trabalhador (FAT). Parágrafo Primeiro – O servidor público que, em nome da Administração, firmar o contrato de prestação de serviços nas atividades relacionadas nas alíneas “a” a “r” da Cláusula Primeira, será responsável solidário por qualquer contratação irregular, respondendo pela multa prevista no caput, sem prejuízo das demais cominações legais. Parágrafo Segundo – Em caso de notícia de descumprimento dos termos firmados neste ajuste, a UNIÃO, depois de intimada, terá prazo de 20 (vinte) dias para apresentar sua justificativa perante o Ministério Público do Trabalho. DA EXTENSÃO DO AJUSTE À ADMINISTRAÇÃO PÚBLICA INDIRETA Cláusula Quinta – A UNIÃO se compromete a recomendar o estabelecimento das mesmas diretrizes ora pactuadas em relação às autarquias, fundações públicas, empresas públicas e sociedades de economia mista, a fim de vincular todos os órgãos integrantes da administração pública indireta ao cumprimento do presente termo de conciliação, sendo que em relação às empresas públicas e sociedades de economia mista deverá ser dado conhecimento ao Departamento de Coordenação e Controle das Empresas Estatais – DEST, do Ministério do Planejamento, Orçamento e Gestão, ou órgão equivalente, para que discipline a matéria no âmbito de sua competência. DA HOMOLOGAÇÃO JUDICIAL DO AJUSTE Cláusula Sexta – As partes submetem os termos da presente conciliação à homologação do Juízo da MM. Vigésima Vara do Trabalho, para que o ajuste gere os seus efeitos jurídicos. Cláusula Sétima – Os termos da presente avença gerarão seus efeitos jurídicos a partir da data de sua homologação judicial. Parágrafo único – Os contratos em vigor entre a UNIÃO e as Cooperativas, que contrariem o presente acordo, não serão renovados ou prorrogados. Cláusula Oitava – A presente conciliação extingue o processo com exame do mérito apenas em relação à UNIÃO, prosseguindo o feito quanto aos demais réus. Dito isto, por estarem as partes ajustadas e compromissadas, firmam a presente conciliação em cinco vias, a qual terá eficácia de título judicial, nos termos dos artigos 831, parágrafo único, e 876, caput, da CLT. Brasília, 05 de junho de 2003. GUILHERME MASTRICHI BASSO GUIOMAR RECHIA GOMES Procurador-Geral do Trabalho Vice-Procuradora-Geral do Trabalho BRASILINO SANTOS RAMOS FÁBIO LEAL CARDOSO Procurador-Chefe/PRT 10ª Região Procurador do Trabalho MOACIR ANTONIO DA SILVA MACHADO Procurador-Geral da União HELIA MARIA DE OLIVEIRA BETTERO MÁRIOLUIZ GUERREIRO Sub-Procuradora-Regional da União–1ª Região Advogado da União </w:t>
      </w:r>
    </w:p>
    <w:p w14:paraId="3B0731E2" w14:textId="77777777" w:rsidR="00C2157A" w:rsidRDefault="00C2157A" w:rsidP="00C2157A">
      <w:pPr>
        <w:spacing w:line="259" w:lineRule="auto"/>
        <w:jc w:val="both"/>
      </w:pPr>
    </w:p>
    <w:p w14:paraId="4E4361F2" w14:textId="77777777" w:rsidR="00C2157A" w:rsidRDefault="00A84C5A" w:rsidP="00C2157A">
      <w:pPr>
        <w:spacing w:line="259" w:lineRule="auto"/>
        <w:jc w:val="both"/>
      </w:pPr>
      <w:r>
        <w:t>Testemunhas:</w:t>
      </w:r>
    </w:p>
    <w:p w14:paraId="1FB0340A" w14:textId="45C9154F" w:rsidR="00C2157A" w:rsidRDefault="00A84C5A" w:rsidP="00C2157A">
      <w:pPr>
        <w:spacing w:line="259" w:lineRule="auto"/>
        <w:jc w:val="both"/>
      </w:pPr>
      <w:r>
        <w:t xml:space="preserve"> _________________________________________________ </w:t>
      </w:r>
    </w:p>
    <w:p w14:paraId="5A150A48" w14:textId="77777777" w:rsidR="00C2157A" w:rsidRDefault="00A84C5A" w:rsidP="00C2157A">
      <w:pPr>
        <w:spacing w:line="259" w:lineRule="auto"/>
        <w:jc w:val="both"/>
      </w:pPr>
      <w:r>
        <w:t>GRIJALBO FERNANDES COUTINHO Presidente da Associação Nacional dos Magistrados da Justiça do Trabalho – ANAMATRA</w:t>
      </w:r>
    </w:p>
    <w:p w14:paraId="2CF0A42C" w14:textId="77777777" w:rsidR="00C2157A" w:rsidRDefault="00A84C5A" w:rsidP="00C2157A">
      <w:pPr>
        <w:spacing w:line="259" w:lineRule="auto"/>
        <w:jc w:val="both"/>
      </w:pPr>
      <w:r>
        <w:t xml:space="preserve"> _________________________________________________ </w:t>
      </w:r>
    </w:p>
    <w:p w14:paraId="221E404B" w14:textId="77777777" w:rsidR="00C2157A" w:rsidRDefault="00A84C5A" w:rsidP="00C2157A">
      <w:pPr>
        <w:spacing w:line="259" w:lineRule="auto"/>
        <w:jc w:val="both"/>
      </w:pPr>
      <w:r>
        <w:t>PAULO SÉRGIO DOMINGUES Presidente da Associação dos Juízes Federais do Brasil - AJUFE _________________________________________________</w:t>
      </w:r>
    </w:p>
    <w:p w14:paraId="6038B257" w14:textId="77777777" w:rsidR="00C2157A" w:rsidRDefault="00A84C5A" w:rsidP="00C2157A">
      <w:pPr>
        <w:spacing w:line="259" w:lineRule="auto"/>
        <w:jc w:val="both"/>
      </w:pPr>
      <w:r>
        <w:t xml:space="preserve"> REGINA BUTRUS Presidente da Associação Nacional dos Procuradores do Trabalho - ANPT </w:t>
      </w:r>
    </w:p>
    <w:p w14:paraId="064F649A" w14:textId="77777777" w:rsidR="00C2157A" w:rsidRDefault="00C2157A" w:rsidP="00C2157A">
      <w:pPr>
        <w:spacing w:line="259" w:lineRule="auto"/>
        <w:jc w:val="both"/>
      </w:pPr>
    </w:p>
    <w:p w14:paraId="64A0FCA6" w14:textId="7A1EAFE9" w:rsidR="00A84C5A" w:rsidRDefault="00A84C5A" w:rsidP="00C2157A">
      <w:pPr>
        <w:spacing w:line="259" w:lineRule="auto"/>
        <w:jc w:val="both"/>
      </w:pPr>
      <w:r>
        <w:t>*Termo de Conciliação Judicial celebrado entre a União e o Ministério Público do Trabalho, nos autos do processo nº 1082/02, da 20ª Vara do Trabalho de Brasília/DF, homologado em 05 de junho de 2003</w:t>
      </w:r>
    </w:p>
    <w:p w14:paraId="2BFB6B70" w14:textId="77777777" w:rsidR="00A84C5A" w:rsidRDefault="00A84C5A">
      <w:pPr>
        <w:spacing w:line="259" w:lineRule="auto"/>
      </w:pPr>
      <w:r>
        <w:br w:type="page"/>
      </w:r>
    </w:p>
    <w:p w14:paraId="2ED30B3D" w14:textId="233261E3" w:rsidR="00C2157A" w:rsidRDefault="00C2157A" w:rsidP="00C2157A">
      <w:pPr>
        <w:jc w:val="center"/>
        <w:rPr>
          <w:b/>
          <w:sz w:val="24"/>
        </w:rPr>
      </w:pPr>
      <w:r>
        <w:rPr>
          <w:b/>
          <w:sz w:val="24"/>
        </w:rPr>
        <w:t>ANEXO V</w:t>
      </w:r>
    </w:p>
    <w:p w14:paraId="7162EBD7" w14:textId="77777777" w:rsidR="00C2157A" w:rsidRDefault="00C2157A" w:rsidP="00C2157A">
      <w:pPr>
        <w:jc w:val="center"/>
        <w:rPr>
          <w:b/>
          <w:sz w:val="24"/>
        </w:rPr>
      </w:pPr>
    </w:p>
    <w:p w14:paraId="7AFE7849" w14:textId="77777777" w:rsidR="00C2157A" w:rsidRDefault="00C2157A" w:rsidP="00C2157A">
      <w:pPr>
        <w:jc w:val="center"/>
        <w:rPr>
          <w:b/>
          <w:sz w:val="24"/>
        </w:rPr>
      </w:pPr>
      <w:r>
        <w:rPr>
          <w:b/>
          <w:sz w:val="24"/>
        </w:rPr>
        <w:t>INSTITUTO FEDERAL DE EDUCAÇÃO, CIÊNCIA E TECNOLOGIA SUL-RIO-GRANDENSE</w:t>
      </w:r>
    </w:p>
    <w:p w14:paraId="0F5978FD" w14:textId="578ACAD7" w:rsidR="00C2157A" w:rsidRDefault="00C2157A" w:rsidP="00C2157A">
      <w:pPr>
        <w:jc w:val="center"/>
        <w:rPr>
          <w:b/>
          <w:sz w:val="24"/>
        </w:rPr>
      </w:pPr>
      <w:r>
        <w:rPr>
          <w:b/>
          <w:sz w:val="24"/>
        </w:rPr>
        <w:t>CAMPUS CHARQUEADAS</w:t>
      </w:r>
    </w:p>
    <w:p w14:paraId="76834E1C" w14:textId="77777777" w:rsidR="00C2157A" w:rsidRDefault="00C2157A" w:rsidP="00C2157A">
      <w:pPr>
        <w:jc w:val="center"/>
        <w:rPr>
          <w:b/>
          <w:color w:val="0000FF"/>
          <w:sz w:val="24"/>
        </w:rPr>
      </w:pPr>
    </w:p>
    <w:p w14:paraId="26587DF6" w14:textId="77777777" w:rsidR="00C2157A" w:rsidRPr="00972420" w:rsidRDefault="00C2157A" w:rsidP="00C2157A">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5C98E4F0" w14:textId="2BE50E86" w:rsidR="00A84C5A" w:rsidRDefault="00C2157A" w:rsidP="00C2157A">
      <w:pPr>
        <w:spacing w:line="259" w:lineRule="auto"/>
        <w:jc w:val="center"/>
        <w:rPr>
          <w:sz w:val="24"/>
        </w:rPr>
      </w:pPr>
      <w:r w:rsidRPr="00972420">
        <w:rPr>
          <w:b/>
          <w:color w:val="FF0000"/>
          <w:sz w:val="24"/>
        </w:rPr>
        <w:t xml:space="preserve">PROCESSO N. </w:t>
      </w:r>
      <w:r w:rsidRPr="007F3B19">
        <w:rPr>
          <w:b/>
          <w:color w:val="FF0000"/>
          <w:sz w:val="24"/>
        </w:rPr>
        <w:t>23166.001039.2022-71</w:t>
      </w:r>
    </w:p>
    <w:p w14:paraId="6C0F0520" w14:textId="77777777" w:rsidR="00A84C5A" w:rsidRDefault="00A84C5A" w:rsidP="004303E5">
      <w:pPr>
        <w:spacing w:line="259" w:lineRule="auto"/>
        <w:rPr>
          <w:sz w:val="24"/>
        </w:rPr>
      </w:pPr>
    </w:p>
    <w:p w14:paraId="70D83BD1" w14:textId="327BC241" w:rsidR="00253EB4" w:rsidRDefault="00253EB4" w:rsidP="00D53AF4">
      <w:pPr>
        <w:spacing w:line="259" w:lineRule="auto"/>
        <w:jc w:val="center"/>
        <w:rPr>
          <w:sz w:val="24"/>
        </w:rPr>
      </w:pPr>
    </w:p>
    <w:p w14:paraId="40A459AD" w14:textId="77777777" w:rsidR="00A84C5A" w:rsidRDefault="00A84C5A" w:rsidP="00D53AF4">
      <w:pPr>
        <w:spacing w:line="259" w:lineRule="auto"/>
        <w:jc w:val="center"/>
      </w:pPr>
      <w:r>
        <w:t>AUTORIZAÇÃO COMPLEMENTAR AO CONTRATO N° XXXX</w:t>
      </w:r>
    </w:p>
    <w:p w14:paraId="346642E2" w14:textId="77777777" w:rsidR="00A84C5A" w:rsidRDefault="00A84C5A" w:rsidP="004303E5">
      <w:pPr>
        <w:spacing w:line="259" w:lineRule="auto"/>
      </w:pPr>
    </w:p>
    <w:p w14:paraId="4838202D" w14:textId="77777777" w:rsidR="00A84C5A" w:rsidRDefault="00A84C5A" w:rsidP="004303E5">
      <w:pPr>
        <w:spacing w:line="259" w:lineRule="auto"/>
      </w:pPr>
    </w:p>
    <w:p w14:paraId="3C025CA1" w14:textId="77777777" w:rsidR="00A84C5A" w:rsidRDefault="00A84C5A" w:rsidP="00A84C5A">
      <w:pPr>
        <w:spacing w:line="259" w:lineRule="auto"/>
        <w:jc w:val="both"/>
      </w:pPr>
      <w:r>
        <w:t xml:space="preserve"> (identificação do licitante), inscrita no CNPJ nº , por intermédio de seu representante legal, o Sr. (nome do representante), portador da Cédula de Identidade RG nº e do CPF nº , AUTORIZA o(a) (Nome do Órgão ou Entidade promotora da licitação), para os fins do Anexo VII-B da Instrução Normativa n° 05, de 26/05/2017, da Secretaria de Gestão do Ministério do Planejamento, Desenvolvimento e Gestão e dos dispositivos correspondentes do Edital do Pregão n. XXX/20XX: que sejam descontados da fatura e pagos diretamente aos trabalhadores alocados a qualquer tempo na execução do contrato acima mencionado os valores relativos aos salários e demais verbas trabalhistas, previdenciárias e fundiárias devidas, quando houver falha no cumprimento dessas obrigações por parte da CONTRATADA, até o momento da regularização, sem prejuízo das sanções cabíveis. que sejam provisionados valores para o pagamento dos trabalhadores alocados na execução do contrato e depositados em conta corrente vinculada, bloqueada para movimentação, e aberta em nome da empresa (indicar o nome da empresa) junto a instituição bancária oficial, cuja movimentação dependerá de autorização prévia da(o) (Nome do Órgão ou Entidade promotora da licitação), que também terá permanente autorização para acessar e conhecer os respectivos saldos e extratos, independentemente de qualquer intervenção da titular da conta. que a CONTRATANTE utilize o valor da garantia prestada para realizar o pagamento direto das verbas rescisórias aos trabalhadores alocados na execução do contrato, caso a CONTRATADA não efetue tais pagamentos até o fim do segundo mês após o encerramento da vigência contratual. </w:t>
      </w:r>
    </w:p>
    <w:p w14:paraId="726DAD13" w14:textId="77777777" w:rsidR="00A84C5A" w:rsidRDefault="00A84C5A" w:rsidP="00A84C5A">
      <w:pPr>
        <w:spacing w:line="259" w:lineRule="auto"/>
        <w:jc w:val="both"/>
      </w:pPr>
    </w:p>
    <w:p w14:paraId="2DE1675A" w14:textId="77777777" w:rsidR="00A84C5A" w:rsidRDefault="00A84C5A" w:rsidP="00A84C5A">
      <w:pPr>
        <w:spacing w:line="259" w:lineRule="auto"/>
        <w:jc w:val="both"/>
      </w:pPr>
    </w:p>
    <w:p w14:paraId="23CEFE34" w14:textId="77777777" w:rsidR="00A84C5A" w:rsidRDefault="00A84C5A" w:rsidP="00A84C5A">
      <w:pPr>
        <w:spacing w:line="259" w:lineRule="auto"/>
        <w:jc w:val="both"/>
      </w:pPr>
    </w:p>
    <w:p w14:paraId="6FCA3F1B" w14:textId="77777777" w:rsidR="00A84C5A" w:rsidRDefault="00A84C5A" w:rsidP="00A84C5A">
      <w:pPr>
        <w:spacing w:line="259" w:lineRule="auto"/>
        <w:jc w:val="both"/>
      </w:pPr>
      <w:r>
        <w:t>..........................................., .......... de.......................................... de 20.....</w:t>
      </w:r>
    </w:p>
    <w:p w14:paraId="54350B20" w14:textId="524E153A" w:rsidR="00A84C5A" w:rsidRDefault="00A84C5A" w:rsidP="00A84C5A">
      <w:pPr>
        <w:spacing w:line="259" w:lineRule="auto"/>
        <w:jc w:val="both"/>
      </w:pPr>
      <w:r>
        <w:t xml:space="preserve"> (assinatura do representante legal do licitante)</w:t>
      </w:r>
    </w:p>
    <w:p w14:paraId="18913727" w14:textId="77777777" w:rsidR="00A84C5A" w:rsidRDefault="00A84C5A">
      <w:pPr>
        <w:spacing w:line="259" w:lineRule="auto"/>
      </w:pPr>
      <w:r>
        <w:br w:type="page"/>
      </w:r>
    </w:p>
    <w:p w14:paraId="686AE076" w14:textId="0DD38938" w:rsidR="00D53AF4" w:rsidRDefault="00D53AF4" w:rsidP="00D53AF4">
      <w:pPr>
        <w:jc w:val="center"/>
        <w:rPr>
          <w:b/>
          <w:sz w:val="24"/>
        </w:rPr>
      </w:pPr>
      <w:r>
        <w:rPr>
          <w:b/>
          <w:sz w:val="24"/>
        </w:rPr>
        <w:t>ANEXO VI</w:t>
      </w:r>
    </w:p>
    <w:p w14:paraId="67320387" w14:textId="77777777" w:rsidR="00D53AF4" w:rsidRDefault="00D53AF4" w:rsidP="00D53AF4">
      <w:pPr>
        <w:jc w:val="center"/>
        <w:rPr>
          <w:b/>
          <w:sz w:val="24"/>
        </w:rPr>
      </w:pPr>
    </w:p>
    <w:p w14:paraId="04BE4B22" w14:textId="77777777" w:rsidR="00D53AF4" w:rsidRDefault="00D53AF4" w:rsidP="00D53AF4">
      <w:pPr>
        <w:jc w:val="center"/>
        <w:rPr>
          <w:b/>
          <w:sz w:val="24"/>
        </w:rPr>
      </w:pPr>
      <w:r>
        <w:rPr>
          <w:b/>
          <w:sz w:val="24"/>
        </w:rPr>
        <w:t>INSTITUTO FEDERAL DE EDUCAÇÃO, CIÊNCIA E TECNOLOGIA SUL-RIO-GRANDENSE</w:t>
      </w:r>
    </w:p>
    <w:p w14:paraId="1354F8D9" w14:textId="77777777" w:rsidR="00D53AF4" w:rsidRDefault="00D53AF4" w:rsidP="00D53AF4">
      <w:pPr>
        <w:jc w:val="center"/>
        <w:rPr>
          <w:b/>
          <w:sz w:val="24"/>
        </w:rPr>
      </w:pPr>
      <w:r>
        <w:rPr>
          <w:b/>
          <w:sz w:val="24"/>
        </w:rPr>
        <w:t>CAMPUS CHARQUEADAS</w:t>
      </w:r>
    </w:p>
    <w:p w14:paraId="3DDB57BA" w14:textId="77777777" w:rsidR="00D53AF4" w:rsidRDefault="00D53AF4" w:rsidP="00D53AF4">
      <w:pPr>
        <w:jc w:val="center"/>
        <w:rPr>
          <w:b/>
          <w:color w:val="0000FF"/>
          <w:sz w:val="24"/>
        </w:rPr>
      </w:pPr>
    </w:p>
    <w:p w14:paraId="22C14B92" w14:textId="77777777" w:rsidR="00D53AF4" w:rsidRPr="00972420" w:rsidRDefault="00D53AF4" w:rsidP="00D53AF4">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6C7CE113" w14:textId="77777777" w:rsidR="00D53AF4" w:rsidRDefault="00D53AF4" w:rsidP="00D53AF4">
      <w:pPr>
        <w:spacing w:line="259" w:lineRule="auto"/>
        <w:jc w:val="center"/>
        <w:rPr>
          <w:sz w:val="24"/>
        </w:rPr>
      </w:pPr>
      <w:r w:rsidRPr="00972420">
        <w:rPr>
          <w:b/>
          <w:color w:val="FF0000"/>
          <w:sz w:val="24"/>
        </w:rPr>
        <w:t xml:space="preserve">PROCESSO N. </w:t>
      </w:r>
      <w:r w:rsidRPr="007F3B19">
        <w:rPr>
          <w:b/>
          <w:color w:val="FF0000"/>
          <w:sz w:val="24"/>
        </w:rPr>
        <w:t>23166.001039.2022-71</w:t>
      </w:r>
    </w:p>
    <w:p w14:paraId="564D7F32" w14:textId="76157681" w:rsidR="00A84C5A" w:rsidRDefault="00A84C5A" w:rsidP="00A84C5A">
      <w:pPr>
        <w:spacing w:line="259" w:lineRule="auto"/>
        <w:jc w:val="both"/>
        <w:rPr>
          <w:sz w:val="24"/>
        </w:rPr>
      </w:pPr>
    </w:p>
    <w:p w14:paraId="30702ECC" w14:textId="5AC00C5E" w:rsidR="00A84C5A" w:rsidRDefault="00A84C5A" w:rsidP="00A84C5A">
      <w:pPr>
        <w:spacing w:line="259" w:lineRule="auto"/>
        <w:jc w:val="both"/>
        <w:rPr>
          <w:sz w:val="24"/>
        </w:rPr>
      </w:pPr>
    </w:p>
    <w:p w14:paraId="38BFD50C" w14:textId="77777777" w:rsidR="00D45FE1" w:rsidRPr="00D45FE1" w:rsidRDefault="00D45FE1" w:rsidP="00D45FE1">
      <w:pPr>
        <w:spacing w:line="259" w:lineRule="auto"/>
        <w:jc w:val="both"/>
        <w:rPr>
          <w:b/>
          <w:bCs/>
          <w:sz w:val="24"/>
          <w:lang w:val="pt-PT"/>
        </w:rPr>
      </w:pPr>
      <w:r w:rsidRPr="00D45FE1">
        <w:rPr>
          <w:b/>
          <w:bCs/>
          <w:sz w:val="24"/>
          <w:lang w:val="pt-PT"/>
        </w:rPr>
        <w:t>Minuta do Termo de Cooperação Técnica com Instituição Financeira; TERMO DE COOPERAÇÃO TÉCNICA Nº</w:t>
      </w:r>
    </w:p>
    <w:p w14:paraId="325CF032" w14:textId="77777777" w:rsidR="00D45FE1" w:rsidRPr="00D45FE1" w:rsidRDefault="00D45FE1" w:rsidP="00D45FE1">
      <w:pPr>
        <w:spacing w:line="259" w:lineRule="auto"/>
        <w:jc w:val="both"/>
        <w:rPr>
          <w:b/>
          <w:sz w:val="24"/>
          <w:lang w:val="pt-PT"/>
        </w:rPr>
      </w:pPr>
    </w:p>
    <w:p w14:paraId="327788E7" w14:textId="77777777" w:rsidR="00D45FE1" w:rsidRPr="00D45FE1" w:rsidRDefault="0064285A" w:rsidP="00D45FE1">
      <w:pPr>
        <w:spacing w:line="259" w:lineRule="auto"/>
        <w:jc w:val="both"/>
        <w:rPr>
          <w:sz w:val="24"/>
          <w:lang w:val="pt-PT"/>
        </w:rPr>
      </w:pPr>
      <w:r>
        <w:rPr>
          <w:sz w:val="24"/>
          <w:lang w:val="pt-PT"/>
        </w:rPr>
        <w:pict w14:anchorId="47E0F44A">
          <v:line id="_x0000_s1039" style="position:absolute;left:0;text-align:left;z-index:251659264;mso-position-horizontal-relative:page" from="535.6pt,10.95pt" to="538.3pt,10.95pt" strokeweight=".6pt">
            <w10:wrap anchorx="page"/>
          </v:line>
        </w:pict>
      </w:r>
      <w:r w:rsidR="00D45FE1" w:rsidRPr="00D45FE1">
        <w:rPr>
          <w:sz w:val="24"/>
          <w:lang w:val="pt-PT"/>
        </w:rPr>
        <w:t>TERMO DE COOPERAÇÃO TÉCNICA QUE, ENTRE SI, CELEBRAM A UNIÃO, POR INTERMÉDIO DO</w:t>
      </w:r>
    </w:p>
    <w:p w14:paraId="2ECBDE7C" w14:textId="77777777" w:rsidR="00D45FE1" w:rsidRPr="00D45FE1" w:rsidRDefault="00D45FE1" w:rsidP="00D45FE1">
      <w:pPr>
        <w:spacing w:line="259" w:lineRule="auto"/>
        <w:jc w:val="both"/>
        <w:rPr>
          <w:sz w:val="24"/>
          <w:lang w:val="pt-PT"/>
        </w:rPr>
      </w:pPr>
      <w:r w:rsidRPr="00D45FE1">
        <w:rPr>
          <w:sz w:val="24"/>
          <w:u w:val="single"/>
          <w:lang w:val="pt-PT"/>
        </w:rPr>
        <w:t xml:space="preserve">           </w:t>
      </w:r>
      <w:r w:rsidRPr="00D45FE1">
        <w:rPr>
          <w:sz w:val="24"/>
          <w:lang w:val="pt-PT"/>
        </w:rPr>
        <w:t xml:space="preserve">(ÓRGÃO / ENTIDADE) E A INSTITUIÇÃO FINANCEIRA    </w:t>
      </w:r>
      <w:r w:rsidRPr="00D45FE1">
        <w:rPr>
          <w:sz w:val="24"/>
          <w:u w:val="single"/>
          <w:lang w:val="pt-PT"/>
        </w:rPr>
        <w:t xml:space="preserve"> </w:t>
      </w:r>
      <w:r w:rsidRPr="00D45FE1">
        <w:rPr>
          <w:sz w:val="24"/>
          <w:u w:val="single"/>
          <w:lang w:val="pt-PT"/>
        </w:rPr>
        <w:tab/>
      </w:r>
      <w:r w:rsidRPr="00D45FE1">
        <w:rPr>
          <w:sz w:val="24"/>
          <w:lang w:val="pt-PT"/>
        </w:rPr>
        <w:t>,</w:t>
      </w:r>
      <w:r w:rsidRPr="00D45FE1">
        <w:rPr>
          <w:sz w:val="24"/>
          <w:lang w:val="pt-PT"/>
        </w:rPr>
        <w:tab/>
        <w:t>VISANDO</w:t>
      </w:r>
      <w:r w:rsidRPr="00D45FE1">
        <w:rPr>
          <w:sz w:val="24"/>
          <w:lang w:val="pt-PT"/>
        </w:rPr>
        <w:tab/>
        <w:t>A OPERACIONALIZAÇÃO   DA   RETENÇÃO   DE   PROVISÕES   DE   ENCARGOS   TRABALHISTAS, PREVIDENCIÁRIOS  E  OUTROS  A  SEREM  PAGOS,  NOS  TERMOS  DA  INSTRUÇÃO  NORMATIVA XXXX, E ALTERAÇÕES POSTERIORES.</w:t>
      </w:r>
    </w:p>
    <w:p w14:paraId="5E230958" w14:textId="77777777" w:rsidR="00D45FE1" w:rsidRPr="00D45FE1" w:rsidRDefault="0064285A" w:rsidP="00D45FE1">
      <w:pPr>
        <w:spacing w:line="259" w:lineRule="auto"/>
        <w:jc w:val="both"/>
        <w:rPr>
          <w:sz w:val="24"/>
          <w:lang w:val="pt-PT"/>
        </w:rPr>
      </w:pPr>
      <w:r>
        <w:rPr>
          <w:sz w:val="24"/>
          <w:lang w:val="pt-PT"/>
        </w:rPr>
        <w:pict w14:anchorId="1C08903B">
          <v:line id="_x0000_s1040" style="position:absolute;left:0;text-align:left;z-index:-251656192;mso-position-horizontal-relative:page" from="496.3pt,55.8pt" to="499.1pt,55.8pt" strokeweight=".6pt">
            <w10:wrap anchorx="page"/>
          </v:line>
        </w:pict>
      </w:r>
      <w:r w:rsidR="00D45FE1" w:rsidRPr="00D45FE1">
        <w:rPr>
          <w:sz w:val="24"/>
          <w:lang w:val="pt-PT"/>
        </w:rPr>
        <w:t>A UNIÃO, por intermédio do</w:t>
      </w:r>
      <w:r w:rsidR="00D45FE1" w:rsidRPr="00D45FE1">
        <w:rPr>
          <w:sz w:val="24"/>
          <w:u w:val="single"/>
          <w:lang w:val="pt-PT"/>
        </w:rPr>
        <w:tab/>
      </w:r>
      <w:r w:rsidR="00D45FE1" w:rsidRPr="00D45FE1">
        <w:rPr>
          <w:sz w:val="24"/>
          <w:lang w:val="pt-PT"/>
        </w:rPr>
        <w:t>, (informar o órgão) estabelecido(a)</w:t>
      </w:r>
      <w:r w:rsidR="00D45FE1" w:rsidRPr="00D45FE1">
        <w:rPr>
          <w:sz w:val="24"/>
          <w:u w:val="single"/>
          <w:lang w:val="pt-PT"/>
        </w:rPr>
        <w:t xml:space="preserve"> </w:t>
      </w:r>
      <w:r w:rsidR="00D45FE1" w:rsidRPr="00D45FE1">
        <w:rPr>
          <w:sz w:val="24"/>
          <w:lang w:val="pt-PT"/>
        </w:rPr>
        <w:t>,</w:t>
      </w:r>
      <w:r w:rsidR="00D45FE1" w:rsidRPr="00D45FE1">
        <w:rPr>
          <w:sz w:val="24"/>
          <w:lang w:val="pt-PT"/>
        </w:rPr>
        <w:tab/>
      </w:r>
      <w:r w:rsidR="00D45FE1" w:rsidRPr="00D45FE1">
        <w:rPr>
          <w:sz w:val="24"/>
          <w:lang w:val="pt-PT"/>
        </w:rPr>
        <w:tab/>
        <w:t>(endereço completo), inscrito(a) no CNPJ/MF sob o nº</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 xml:space="preserve">   </w:t>
      </w:r>
      <w:r w:rsidR="00D45FE1" w:rsidRPr="00D45FE1">
        <w:rPr>
          <w:sz w:val="24"/>
          <w:lang w:val="pt-PT"/>
        </w:rPr>
        <w:t>, por meio da Coordenação</w:t>
      </w:r>
      <w:r w:rsidR="00D45FE1" w:rsidRPr="00D45FE1">
        <w:rPr>
          <w:sz w:val="24"/>
          <w:u w:val="single"/>
          <w:lang w:val="pt-PT"/>
        </w:rPr>
        <w:tab/>
      </w:r>
      <w:r w:rsidR="00D45FE1" w:rsidRPr="00D45FE1">
        <w:rPr>
          <w:sz w:val="24"/>
          <w:u w:val="single"/>
          <w:lang w:val="pt-PT"/>
        </w:rPr>
        <w:tab/>
      </w:r>
      <w:r w:rsidR="00D45FE1" w:rsidRPr="00D45FE1">
        <w:rPr>
          <w:sz w:val="24"/>
          <w:u w:val="single"/>
          <w:lang w:val="pt-PT"/>
        </w:rPr>
        <w:tab/>
      </w:r>
      <w:r w:rsidR="00D45FE1" w:rsidRPr="00D45FE1">
        <w:rPr>
          <w:sz w:val="24"/>
          <w:lang w:val="pt-PT"/>
        </w:rPr>
        <w:t>, consoante delegação de competência conferida pela Portaria nº</w:t>
      </w:r>
      <w:r w:rsidR="00D45FE1" w:rsidRPr="00D45FE1">
        <w:rPr>
          <w:sz w:val="24"/>
          <w:u w:val="single"/>
          <w:lang w:val="pt-PT"/>
        </w:rPr>
        <w:tab/>
      </w:r>
      <w:r w:rsidR="00D45FE1" w:rsidRPr="00D45FE1">
        <w:rPr>
          <w:sz w:val="24"/>
          <w:lang w:val="pt-PT"/>
        </w:rPr>
        <w:t>, de</w:t>
      </w:r>
      <w:r w:rsidR="00D45FE1" w:rsidRPr="00D45FE1">
        <w:rPr>
          <w:sz w:val="24"/>
          <w:u w:val="single"/>
          <w:lang w:val="pt-PT"/>
        </w:rPr>
        <w:tab/>
      </w:r>
      <w:r w:rsidR="00D45FE1" w:rsidRPr="00D45FE1">
        <w:rPr>
          <w:sz w:val="24"/>
          <w:u w:val="single"/>
          <w:lang w:val="pt-PT"/>
        </w:rPr>
        <w:tab/>
      </w:r>
      <w:r w:rsidR="00D45FE1" w:rsidRPr="00D45FE1">
        <w:rPr>
          <w:sz w:val="24"/>
          <w:lang w:val="pt-PT"/>
        </w:rPr>
        <w:t>/</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ab/>
      </w:r>
      <w:r w:rsidR="00D45FE1" w:rsidRPr="00D45FE1">
        <w:rPr>
          <w:sz w:val="24"/>
          <w:lang w:val="pt-PT"/>
        </w:rPr>
        <w:t>, (data) publicada no D.O.U. de</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ab/>
      </w:r>
      <w:r w:rsidR="00D45FE1" w:rsidRPr="00D45FE1">
        <w:rPr>
          <w:sz w:val="24"/>
          <w:lang w:val="pt-PT"/>
        </w:rPr>
        <w:t>, (data) neste ato, representado(a) pelo(a)</w:t>
      </w:r>
    </w:p>
    <w:p w14:paraId="012A6E0F" w14:textId="77777777" w:rsidR="00D45FE1" w:rsidRPr="00D45FE1" w:rsidRDefault="0064285A" w:rsidP="00D45FE1">
      <w:pPr>
        <w:spacing w:line="259" w:lineRule="auto"/>
        <w:jc w:val="both"/>
        <w:rPr>
          <w:sz w:val="24"/>
          <w:lang w:val="pt-PT"/>
        </w:rPr>
      </w:pPr>
      <w:r>
        <w:rPr>
          <w:sz w:val="24"/>
          <w:lang w:val="pt-PT"/>
        </w:rPr>
        <w:pict w14:anchorId="0F91D6A4">
          <v:group id="_x0000_s1041" style="position:absolute;left:0;text-align:left;margin-left:525.4pt;margin-top:24.9pt;width:7.9pt;height:.6pt;z-index:-251655168;mso-position-horizontal-relative:page" coordorigin="10508,498" coordsize="158,12">
            <v:line id="_x0000_s1042" style="position:absolute" from="10508,504" to="10564,504" strokeweight=".6pt"/>
            <v:line id="_x0000_s1043" style="position:absolute" from="10564,504" to="10666,504" strokeweight=".6pt"/>
            <w10:wrap anchorx="page"/>
          </v:group>
        </w:pict>
      </w:r>
      <w:r>
        <w:rPr>
          <w:sz w:val="24"/>
          <w:lang w:val="pt-PT"/>
        </w:rPr>
        <w:pict w14:anchorId="68E415B0">
          <v:line id="_x0000_s1044" style="position:absolute;left:0;text-align:left;z-index:-251654144;mso-position-horizontal-relative:page" from="339.5pt,39.3pt" to="347.1pt,39.3pt" strokeweight=".6pt">
            <w10:wrap anchorx="page"/>
          </v:line>
        </w:pict>
      </w:r>
      <w:r>
        <w:rPr>
          <w:sz w:val="24"/>
          <w:lang w:val="pt-PT"/>
        </w:rPr>
        <w:pict w14:anchorId="1120DF0D">
          <v:group id="_x0000_s1045" style="position:absolute;left:0;text-align:left;margin-left:351.7pt;margin-top:39pt;width:7.8pt;height:.6pt;z-index:-251653120;mso-position-horizontal-relative:page" coordorigin="7034,780" coordsize="156,12">
            <v:line id="_x0000_s1046" style="position:absolute" from="7034,786" to="7190,786" strokeweight=".6pt"/>
            <v:rect id="_x0000_s1047" style="position:absolute;left:7184;top:780;width:2;height:12" fillcolor="black" stroked="f"/>
            <w10:wrap anchorx="page"/>
          </v:group>
        </w:pict>
      </w:r>
      <w:r w:rsidR="00D45FE1" w:rsidRPr="00D45FE1">
        <w:rPr>
          <w:sz w:val="24"/>
          <w:u w:val="single"/>
          <w:lang w:val="pt-PT"/>
        </w:rPr>
        <w:t xml:space="preserve">           </w:t>
      </w:r>
      <w:r w:rsidR="00D45FE1" w:rsidRPr="00D45FE1">
        <w:rPr>
          <w:sz w:val="24"/>
          <w:lang w:val="pt-PT"/>
        </w:rPr>
        <w:t>(cargo),  Senhor(a)</w:t>
      </w:r>
      <w:r w:rsidR="00D45FE1" w:rsidRPr="00D45FE1">
        <w:rPr>
          <w:sz w:val="24"/>
          <w:u w:val="single"/>
          <w:lang w:val="pt-PT"/>
        </w:rPr>
        <w:t xml:space="preserve"> </w:t>
      </w:r>
      <w:r w:rsidR="00D45FE1" w:rsidRPr="00D45FE1">
        <w:rPr>
          <w:sz w:val="24"/>
          <w:u w:val="single"/>
          <w:lang w:val="pt-PT"/>
        </w:rPr>
        <w:tab/>
      </w:r>
      <w:r w:rsidR="00D45FE1" w:rsidRPr="00D45FE1">
        <w:rPr>
          <w:sz w:val="24"/>
          <w:u w:val="single"/>
          <w:lang w:val="pt-PT"/>
        </w:rPr>
        <w:tab/>
      </w:r>
      <w:r w:rsidR="00D45FE1" w:rsidRPr="00D45FE1">
        <w:rPr>
          <w:sz w:val="24"/>
          <w:lang w:val="pt-PT"/>
        </w:rPr>
        <w:t>, portador(a) da Carteira de Identidade nº</w:t>
      </w:r>
      <w:r w:rsidR="00D45FE1" w:rsidRPr="00D45FE1">
        <w:rPr>
          <w:sz w:val="24"/>
          <w:u w:val="single"/>
          <w:lang w:val="pt-PT"/>
        </w:rPr>
        <w:t xml:space="preserve"> </w:t>
      </w:r>
      <w:r w:rsidR="00D45FE1" w:rsidRPr="00D45FE1">
        <w:rPr>
          <w:sz w:val="24"/>
          <w:u w:val="single"/>
          <w:lang w:val="pt-PT"/>
        </w:rPr>
        <w:tab/>
      </w:r>
      <w:r w:rsidR="00D45FE1" w:rsidRPr="00D45FE1">
        <w:rPr>
          <w:sz w:val="24"/>
          <w:lang w:val="pt-PT"/>
        </w:rPr>
        <w:t>, expedida pela</w:t>
      </w:r>
      <w:r w:rsidR="00D45FE1" w:rsidRPr="00D45FE1">
        <w:rPr>
          <w:sz w:val="24"/>
          <w:u w:val="single"/>
          <w:lang w:val="pt-PT"/>
        </w:rPr>
        <w:tab/>
      </w:r>
      <w:r w:rsidR="00D45FE1" w:rsidRPr="00D45FE1">
        <w:rPr>
          <w:sz w:val="24"/>
          <w:lang w:val="pt-PT"/>
        </w:rPr>
        <w:t>, e inscrito no CPF sob nº</w:t>
      </w:r>
      <w:r w:rsidR="00D45FE1" w:rsidRPr="00D45FE1">
        <w:rPr>
          <w:sz w:val="24"/>
          <w:u w:val="single"/>
          <w:lang w:val="pt-PT"/>
        </w:rPr>
        <w:tab/>
      </w:r>
      <w:r w:rsidR="00D45FE1" w:rsidRPr="00D45FE1">
        <w:rPr>
          <w:sz w:val="24"/>
          <w:lang w:val="pt-PT"/>
        </w:rPr>
        <w:t>, nomeado(a) pela Portaria nº , de</w:t>
      </w:r>
      <w:r w:rsidR="00D45FE1" w:rsidRPr="00D45FE1">
        <w:rPr>
          <w:sz w:val="24"/>
          <w:u w:val="single"/>
          <w:lang w:val="pt-PT"/>
        </w:rPr>
        <w:tab/>
      </w:r>
      <w:r w:rsidR="00D45FE1" w:rsidRPr="00D45FE1">
        <w:rPr>
          <w:sz w:val="24"/>
          <w:lang w:val="pt-PT"/>
        </w:rPr>
        <w:t>/</w:t>
      </w:r>
      <w:r w:rsidR="00D45FE1" w:rsidRPr="00D45FE1">
        <w:rPr>
          <w:sz w:val="24"/>
          <w:u w:val="single"/>
          <w:lang w:val="pt-PT"/>
        </w:rPr>
        <w:t xml:space="preserve"> </w:t>
      </w:r>
      <w:r w:rsidR="00D45FE1" w:rsidRPr="00D45FE1">
        <w:rPr>
          <w:sz w:val="24"/>
          <w:lang w:val="pt-PT"/>
        </w:rPr>
        <w:t>/</w:t>
      </w:r>
      <w:r w:rsidR="00D45FE1" w:rsidRPr="00D45FE1">
        <w:rPr>
          <w:sz w:val="24"/>
          <w:u w:val="single"/>
          <w:lang w:val="pt-PT"/>
        </w:rPr>
        <w:t xml:space="preserve"> </w:t>
      </w:r>
      <w:r w:rsidR="00D45FE1" w:rsidRPr="00D45FE1">
        <w:rPr>
          <w:sz w:val="24"/>
          <w:lang w:val="pt-PT"/>
        </w:rPr>
        <w:t>(data), publicada no D.O.U. de</w:t>
      </w:r>
      <w:r w:rsidR="00D45FE1" w:rsidRPr="00D45FE1">
        <w:rPr>
          <w:sz w:val="24"/>
          <w:u w:val="single"/>
          <w:lang w:val="pt-PT"/>
        </w:rPr>
        <w:t xml:space="preserve"> </w:t>
      </w:r>
      <w:r w:rsidR="00D45FE1" w:rsidRPr="00D45FE1">
        <w:rPr>
          <w:sz w:val="24"/>
          <w:lang w:val="pt-PT"/>
        </w:rPr>
        <w:t xml:space="preserve">/ / (data), doravante denominado(a) ADMINISTRAÇÃO, e, de outro lado, a </w:t>
      </w:r>
      <w:r w:rsidR="00D45FE1" w:rsidRPr="00D45FE1">
        <w:rPr>
          <w:b/>
          <w:sz w:val="24"/>
          <w:lang w:val="pt-PT"/>
        </w:rPr>
        <w:t>INSTITUIÇÃO  FINANCEIRA,</w:t>
      </w:r>
      <w:r w:rsidR="00D45FE1" w:rsidRPr="00D45FE1">
        <w:rPr>
          <w:sz w:val="24"/>
          <w:u w:val="single"/>
          <w:lang w:val="pt-PT"/>
        </w:rPr>
        <w:t xml:space="preserve"> </w:t>
      </w:r>
      <w:r w:rsidR="00D45FE1" w:rsidRPr="00D45FE1">
        <w:rPr>
          <w:sz w:val="24"/>
          <w:u w:val="single"/>
          <w:lang w:val="pt-PT"/>
        </w:rPr>
        <w:tab/>
      </w:r>
      <w:r w:rsidR="00D45FE1" w:rsidRPr="00D45FE1">
        <w:rPr>
          <w:b/>
          <w:sz w:val="24"/>
          <w:lang w:val="pt-PT"/>
        </w:rPr>
        <w:t xml:space="preserve">,     </w:t>
      </w:r>
      <w:r w:rsidR="00D45FE1" w:rsidRPr="00D45FE1">
        <w:rPr>
          <w:sz w:val="24"/>
          <w:lang w:val="pt-PT"/>
        </w:rPr>
        <w:t>estabelecido(a)</w:t>
      </w:r>
      <w:r w:rsidR="00D45FE1" w:rsidRPr="00D45FE1">
        <w:rPr>
          <w:sz w:val="24"/>
          <w:u w:val="single"/>
          <w:lang w:val="pt-PT"/>
        </w:rPr>
        <w:t xml:space="preserve">   </w:t>
      </w:r>
    </w:p>
    <w:p w14:paraId="53CCD6F1" w14:textId="77777777" w:rsidR="00D45FE1" w:rsidRPr="00D45FE1" w:rsidRDefault="0064285A" w:rsidP="00D45FE1">
      <w:pPr>
        <w:spacing w:line="259" w:lineRule="auto"/>
        <w:jc w:val="both"/>
        <w:rPr>
          <w:sz w:val="24"/>
          <w:lang w:val="pt-PT"/>
        </w:rPr>
      </w:pPr>
      <w:r>
        <w:rPr>
          <w:sz w:val="24"/>
          <w:lang w:val="pt-PT"/>
        </w:rPr>
        <w:pict w14:anchorId="3519AE98">
          <v:group id="_x0000_s1048" style="position:absolute;left:0;text-align:left;margin-left:203.8pt;margin-top:53.05pt;width:8pt;height:.6pt;z-index:-251652096;mso-position-horizontal-relative:page" coordorigin="4076,1061" coordsize="160,12">
            <v:line id="_x0000_s1049" style="position:absolute" from="4076,1067" to="4132,1067" strokeweight=".6pt"/>
            <v:line id="_x0000_s1050" style="position:absolute" from="4132,1067" to="4236,1067" strokeweight=".6pt"/>
            <w10:wrap anchorx="page"/>
          </v:group>
        </w:pict>
      </w:r>
      <w:r w:rsidR="00D45FE1" w:rsidRPr="00D45FE1">
        <w:rPr>
          <w:sz w:val="24"/>
          <w:u w:val="single"/>
          <w:lang w:val="pt-PT"/>
        </w:rPr>
        <w:t xml:space="preserve">           </w:t>
      </w:r>
      <w:r w:rsidR="00D45FE1" w:rsidRPr="00D45FE1">
        <w:rPr>
          <w:sz w:val="24"/>
          <w:lang w:val="pt-PT"/>
        </w:rPr>
        <w:t>_, inscrito(a) no CNPJ/MF sob o nº</w:t>
      </w:r>
      <w:r w:rsidR="00D45FE1" w:rsidRPr="00D45FE1">
        <w:rPr>
          <w:sz w:val="24"/>
          <w:u w:val="single"/>
          <w:lang w:val="pt-PT"/>
        </w:rPr>
        <w:tab/>
      </w:r>
      <w:r w:rsidR="00D45FE1" w:rsidRPr="00D45FE1">
        <w:rPr>
          <w:sz w:val="24"/>
          <w:lang w:val="pt-PT"/>
        </w:rPr>
        <w:t xml:space="preserve">, daqui por diante denominado(a) </w:t>
      </w:r>
      <w:r w:rsidR="00D45FE1" w:rsidRPr="00D45FE1">
        <w:rPr>
          <w:b/>
          <w:sz w:val="24"/>
          <w:lang w:val="pt-PT"/>
        </w:rPr>
        <w:t>INSTITUIÇÃO FINANCEIRA</w:t>
      </w:r>
      <w:r w:rsidR="00D45FE1" w:rsidRPr="00D45FE1">
        <w:rPr>
          <w:sz w:val="24"/>
          <w:lang w:val="pt-PT"/>
        </w:rPr>
        <w:t xml:space="preserve">, neste ato, representado(a) pelo seu </w:t>
      </w:r>
      <w:r w:rsidR="00D45FE1" w:rsidRPr="00D45FE1">
        <w:rPr>
          <w:sz w:val="24"/>
          <w:u w:val="single"/>
          <w:lang w:val="pt-PT"/>
        </w:rPr>
        <w:t xml:space="preserve"> </w:t>
      </w:r>
      <w:r w:rsidR="00D45FE1" w:rsidRPr="00D45FE1">
        <w:rPr>
          <w:sz w:val="24"/>
          <w:u w:val="single"/>
          <w:lang w:val="pt-PT"/>
        </w:rPr>
        <w:tab/>
      </w:r>
      <w:r w:rsidR="00D45FE1" w:rsidRPr="00D45FE1">
        <w:rPr>
          <w:sz w:val="24"/>
          <w:lang w:val="pt-PT"/>
        </w:rPr>
        <w:t xml:space="preserve"> (cargo),  Senhor(a)</w:t>
      </w:r>
      <w:r w:rsidR="00D45FE1" w:rsidRPr="00D45FE1">
        <w:rPr>
          <w:sz w:val="24"/>
          <w:u w:val="single"/>
          <w:lang w:val="pt-PT"/>
        </w:rPr>
        <w:t xml:space="preserve"> </w:t>
      </w:r>
      <w:r w:rsidR="00D45FE1" w:rsidRPr="00D45FE1">
        <w:rPr>
          <w:sz w:val="24"/>
          <w:u w:val="single"/>
          <w:lang w:val="pt-PT"/>
        </w:rPr>
        <w:tab/>
      </w:r>
      <w:r w:rsidR="00D45FE1" w:rsidRPr="00D45FE1">
        <w:rPr>
          <w:sz w:val="24"/>
          <w:lang w:val="pt-PT"/>
        </w:rPr>
        <w:t>, portador(a) da Carteira de Identidade nº</w:t>
      </w:r>
      <w:r w:rsidR="00D45FE1" w:rsidRPr="00D45FE1">
        <w:rPr>
          <w:sz w:val="24"/>
          <w:u w:val="single"/>
          <w:lang w:val="pt-PT"/>
        </w:rPr>
        <w:t xml:space="preserve">      </w:t>
      </w:r>
      <w:r w:rsidR="00D45FE1" w:rsidRPr="00D45FE1">
        <w:rPr>
          <w:sz w:val="24"/>
          <w:lang w:val="pt-PT"/>
        </w:rPr>
        <w:t>, expedida pela</w:t>
      </w:r>
      <w:r w:rsidR="00D45FE1" w:rsidRPr="00D45FE1">
        <w:rPr>
          <w:sz w:val="24"/>
          <w:u w:val="single"/>
          <w:lang w:val="pt-PT"/>
        </w:rPr>
        <w:t xml:space="preserve">       </w:t>
      </w:r>
      <w:r w:rsidR="00D45FE1" w:rsidRPr="00D45FE1">
        <w:rPr>
          <w:sz w:val="24"/>
          <w:lang w:val="pt-PT"/>
        </w:rPr>
        <w:t xml:space="preserve">, e inscrito no CPF sob nº , têm justo e acordado o presente </w:t>
      </w:r>
      <w:r w:rsidR="00D45FE1" w:rsidRPr="00D45FE1">
        <w:rPr>
          <w:b/>
          <w:sz w:val="24"/>
          <w:lang w:val="pt-PT"/>
        </w:rPr>
        <w:t>TERMO DE COOPERAÇÃO TÉCNICA</w:t>
      </w:r>
      <w:r w:rsidR="00D45FE1" w:rsidRPr="00D45FE1">
        <w:rPr>
          <w:sz w:val="24"/>
          <w:lang w:val="pt-PT"/>
        </w:rPr>
        <w:t>, para o estabelecimento de critérios e procedimentos para abertura automatizada de contas bancárias específicas destinadas a abrigar os recursos retidos de rubricas constantes da planilha de custos e formação de preços de contratos firmados pelo órgão ou entidade ora mencionado, mediante as condições previstas nas seguintes cláusulas:</w:t>
      </w:r>
    </w:p>
    <w:p w14:paraId="745EBCCE" w14:textId="77777777" w:rsidR="00D45FE1" w:rsidRPr="00D45FE1" w:rsidRDefault="00D45FE1" w:rsidP="00D45FE1">
      <w:pPr>
        <w:spacing w:line="259" w:lineRule="auto"/>
        <w:jc w:val="both"/>
        <w:rPr>
          <w:sz w:val="24"/>
          <w:lang w:val="pt-PT"/>
        </w:rPr>
      </w:pPr>
    </w:p>
    <w:p w14:paraId="717E2DA8" w14:textId="77777777" w:rsidR="00D45FE1" w:rsidRPr="00D45FE1" w:rsidRDefault="00D45FE1" w:rsidP="00D45FE1">
      <w:pPr>
        <w:spacing w:line="259" w:lineRule="auto"/>
        <w:jc w:val="both"/>
        <w:rPr>
          <w:b/>
          <w:bCs/>
          <w:sz w:val="24"/>
          <w:lang w:val="pt-PT"/>
        </w:rPr>
      </w:pPr>
      <w:r w:rsidRPr="00D45FE1">
        <w:rPr>
          <w:b/>
          <w:bCs/>
          <w:sz w:val="24"/>
          <w:lang w:val="pt-PT"/>
        </w:rPr>
        <w:t>CLÁUSULA PRIMEIRA DAS DEFINIÇÕES</w:t>
      </w:r>
    </w:p>
    <w:p w14:paraId="10AA8BEE" w14:textId="77777777" w:rsidR="00D45FE1" w:rsidRPr="00D45FE1" w:rsidRDefault="00D45FE1" w:rsidP="00D45FE1">
      <w:pPr>
        <w:spacing w:line="259" w:lineRule="auto"/>
        <w:jc w:val="both"/>
        <w:rPr>
          <w:sz w:val="24"/>
          <w:lang w:val="pt-PT"/>
        </w:rPr>
      </w:pPr>
      <w:r w:rsidRPr="00D45FE1">
        <w:rPr>
          <w:sz w:val="24"/>
          <w:lang w:val="pt-PT"/>
        </w:rPr>
        <w:t>Para efeito deste Termo de Cooperação Técnica entende-se por:</w:t>
      </w:r>
    </w:p>
    <w:p w14:paraId="79C6F3B6"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CLT </w:t>
      </w:r>
      <w:r w:rsidRPr="00D45FE1">
        <w:rPr>
          <w:sz w:val="24"/>
          <w:lang w:val="pt-PT"/>
        </w:rPr>
        <w:t>- Consolidação das Leis do Trabalho.</w:t>
      </w:r>
    </w:p>
    <w:p w14:paraId="60808D8B"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Prestador de Serviços </w:t>
      </w:r>
      <w:r w:rsidRPr="00D45FE1">
        <w:rPr>
          <w:sz w:val="24"/>
          <w:lang w:val="pt-PT"/>
        </w:rPr>
        <w:t>- pessoa física ou jurídica que possui Contrato firmado com a</w:t>
      </w:r>
    </w:p>
    <w:p w14:paraId="3EC2F439" w14:textId="77777777" w:rsidR="00D45FE1" w:rsidRPr="00D45FE1" w:rsidRDefault="00D45FE1" w:rsidP="00D45FE1">
      <w:pPr>
        <w:spacing w:line="259" w:lineRule="auto"/>
        <w:jc w:val="both"/>
        <w:rPr>
          <w:bCs/>
          <w:sz w:val="24"/>
          <w:lang w:val="pt-PT"/>
        </w:rPr>
      </w:pPr>
      <w:r w:rsidRPr="00D45FE1">
        <w:rPr>
          <w:b/>
          <w:bCs/>
          <w:sz w:val="24"/>
          <w:lang w:val="pt-PT"/>
        </w:rPr>
        <w:t>ADMINISTRAÇÃO</w:t>
      </w:r>
      <w:r w:rsidRPr="00D45FE1">
        <w:rPr>
          <w:bCs/>
          <w:sz w:val="24"/>
          <w:lang w:val="pt-PT"/>
        </w:rPr>
        <w:t>.</w:t>
      </w:r>
    </w:p>
    <w:p w14:paraId="582009AB"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Rubricas </w:t>
      </w:r>
      <w:r w:rsidRPr="00D45FE1">
        <w:rPr>
          <w:sz w:val="24"/>
          <w:lang w:val="pt-PT"/>
        </w:rPr>
        <w:t xml:space="preserve">- itens que compõem a planilha de custos e de formação de preços de contratos firmados pela </w:t>
      </w:r>
      <w:r w:rsidRPr="00D45FE1">
        <w:rPr>
          <w:b/>
          <w:sz w:val="24"/>
          <w:lang w:val="pt-PT"/>
        </w:rPr>
        <w:t>ADMINISTRAÇÃO</w:t>
      </w:r>
      <w:r w:rsidRPr="00D45FE1">
        <w:rPr>
          <w:sz w:val="24"/>
          <w:lang w:val="pt-PT"/>
        </w:rPr>
        <w:t>.</w:t>
      </w:r>
    </w:p>
    <w:p w14:paraId="601FD297"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Conta-Depósito Vinculada ― bloqueada para movimentação </w:t>
      </w:r>
      <w:r w:rsidRPr="00D45FE1">
        <w:rPr>
          <w:sz w:val="24"/>
          <w:lang w:val="pt-PT"/>
        </w:rPr>
        <w:t xml:space="preserve">- cadastro em nome do </w:t>
      </w:r>
      <w:r w:rsidRPr="00D45FE1">
        <w:rPr>
          <w:b/>
          <w:sz w:val="24"/>
          <w:lang w:val="pt-PT"/>
        </w:rPr>
        <w:t xml:space="preserve">Prestador dos Serviços </w:t>
      </w:r>
      <w:r w:rsidRPr="00D45FE1">
        <w:rPr>
          <w:sz w:val="24"/>
          <w:lang w:val="pt-PT"/>
        </w:rPr>
        <w:t xml:space="preserve">de cada contrato firmado pela </w:t>
      </w:r>
      <w:r w:rsidRPr="00D45FE1">
        <w:rPr>
          <w:b/>
          <w:sz w:val="24"/>
          <w:lang w:val="pt-PT"/>
        </w:rPr>
        <w:t>ADMINISTRAÇÃO</w:t>
      </w:r>
      <w:r w:rsidRPr="00D45FE1">
        <w:rPr>
          <w:sz w:val="24"/>
          <w:lang w:val="pt-PT"/>
        </w:rPr>
        <w:t>, a ser utilizada exclusivamente para crédito das rubricas retidas.</w:t>
      </w:r>
    </w:p>
    <w:p w14:paraId="3FDED328"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Usuário(s) </w:t>
      </w:r>
      <w:r w:rsidRPr="00D45FE1">
        <w:rPr>
          <w:sz w:val="24"/>
          <w:lang w:val="pt-PT"/>
        </w:rPr>
        <w:t xml:space="preserve">- servidor(es) da </w:t>
      </w:r>
      <w:r w:rsidRPr="00D45FE1">
        <w:rPr>
          <w:b/>
          <w:sz w:val="24"/>
          <w:lang w:val="pt-PT"/>
        </w:rPr>
        <w:t xml:space="preserve">ADMINISTRAÇÃO </w:t>
      </w:r>
      <w:r w:rsidRPr="00D45FE1">
        <w:rPr>
          <w:sz w:val="24"/>
          <w:lang w:val="pt-PT"/>
        </w:rPr>
        <w:t xml:space="preserve">e por ela formalmente indicado(s), com conhecimento das chaves e senhas para acesso aos aplicativos instalados nos sistemas de autoatendimento da </w:t>
      </w:r>
      <w:r w:rsidRPr="00D45FE1">
        <w:rPr>
          <w:b/>
          <w:sz w:val="24"/>
          <w:lang w:val="pt-PT"/>
        </w:rPr>
        <w:t>INSTITUIÇÃO FINANCEIRA</w:t>
      </w:r>
      <w:r w:rsidRPr="00D45FE1">
        <w:rPr>
          <w:sz w:val="24"/>
          <w:lang w:val="pt-PT"/>
        </w:rPr>
        <w:t>.</w:t>
      </w:r>
    </w:p>
    <w:p w14:paraId="62577960" w14:textId="77777777" w:rsidR="00D45FE1" w:rsidRPr="00D45FE1" w:rsidRDefault="00D45FE1" w:rsidP="00A03C8D">
      <w:pPr>
        <w:numPr>
          <w:ilvl w:val="0"/>
          <w:numId w:val="21"/>
        </w:numPr>
        <w:spacing w:line="259" w:lineRule="auto"/>
        <w:jc w:val="both"/>
        <w:rPr>
          <w:sz w:val="24"/>
          <w:lang w:val="pt-PT"/>
        </w:rPr>
      </w:pPr>
      <w:r w:rsidRPr="00D45FE1">
        <w:rPr>
          <w:b/>
          <w:sz w:val="24"/>
          <w:lang w:val="pt-PT"/>
        </w:rPr>
        <w:t xml:space="preserve">Partícipes </w:t>
      </w:r>
      <w:r w:rsidRPr="00D45FE1">
        <w:rPr>
          <w:sz w:val="24"/>
          <w:lang w:val="pt-PT"/>
        </w:rPr>
        <w:t>- referência ao órgão da Administração Pública Federal e à Instituição Financeira.</w:t>
      </w:r>
    </w:p>
    <w:p w14:paraId="12709A37" w14:textId="77777777" w:rsidR="00D45FE1" w:rsidRPr="00D45FE1" w:rsidRDefault="00D45FE1" w:rsidP="00D45FE1">
      <w:pPr>
        <w:spacing w:line="259" w:lineRule="auto"/>
        <w:jc w:val="both"/>
        <w:rPr>
          <w:sz w:val="24"/>
          <w:lang w:val="pt-PT"/>
        </w:rPr>
      </w:pPr>
    </w:p>
    <w:p w14:paraId="04D8E03D" w14:textId="77777777" w:rsidR="00D45FE1" w:rsidRPr="00170D32" w:rsidRDefault="00D45FE1" w:rsidP="00170D32">
      <w:pPr>
        <w:pStyle w:val="Default"/>
        <w:rPr>
          <w:lang w:val="pt-PT"/>
        </w:rPr>
      </w:pPr>
      <w:r w:rsidRPr="00170D32">
        <w:rPr>
          <w:lang w:val="pt-PT"/>
        </w:rPr>
        <w:t>CLÁUSULA SEGUNDA DO OBJETO</w:t>
      </w:r>
    </w:p>
    <w:p w14:paraId="0F1F36BD" w14:textId="77777777" w:rsidR="00D45FE1" w:rsidRPr="00170D32" w:rsidRDefault="00D45FE1" w:rsidP="00170D32">
      <w:pPr>
        <w:pStyle w:val="Default"/>
        <w:rPr>
          <w:lang w:val="pt-PT"/>
        </w:rPr>
      </w:pPr>
      <w:r w:rsidRPr="00170D32">
        <w:rPr>
          <w:lang w:val="pt-PT"/>
        </w:rPr>
        <w:t>O presente instrumento tem por objetivo regulamentar o estabelecimento, pela INSTITUIÇÃO FINANCEIRA, dos critérios para abertura de contas-depósitos específicas destinadas a abrigar os recursos retidos de rubricas constantes da planilha de custos e formação de preços dos contratos firmados pela ADMINISTRAÇÃO, bem como viabilizar o acesso da ADMINISTRAÇÃO aos saldos e extratos das contas abertas.</w:t>
      </w:r>
    </w:p>
    <w:p w14:paraId="3B83BB70" w14:textId="77777777" w:rsidR="00D45FE1" w:rsidRPr="00170D32" w:rsidRDefault="00D45FE1" w:rsidP="00170D32">
      <w:pPr>
        <w:pStyle w:val="Default"/>
        <w:rPr>
          <w:lang w:val="pt-PT"/>
        </w:rPr>
      </w:pPr>
      <w:r w:rsidRPr="00170D32">
        <w:rPr>
          <w:lang w:val="pt-PT"/>
        </w:rPr>
        <w:t>Para cada Contrato será aberta uma Conta-Depósito Vinculada ― bloqueada para movimentação em nome do Prestador de Serviços do Contrato.</w:t>
      </w:r>
    </w:p>
    <w:p w14:paraId="47BA9C2B" w14:textId="77777777" w:rsidR="00D45FE1" w:rsidRPr="00170D32" w:rsidRDefault="00D45FE1" w:rsidP="00170D32">
      <w:pPr>
        <w:pStyle w:val="Default"/>
        <w:rPr>
          <w:lang w:val="pt-PT"/>
        </w:rPr>
      </w:pPr>
      <w:r w:rsidRPr="00170D32">
        <w:rPr>
          <w:lang w:val="pt-PT"/>
        </w:rPr>
        <w:t>A conta será exclusivamente aberta para recebimento de depósitos dos recursos retidos de rubricas constantes da planilha de custos e de formação de preços dos contratos firmados pela ADMINISTRAÇÃO, pagos ao Prestador de Serviços dos Contratos e será denominada Conta- Depósito Vinculada ― bloqueada para movimentação.</w:t>
      </w:r>
    </w:p>
    <w:p w14:paraId="5D05E759" w14:textId="77777777" w:rsidR="00D45FE1" w:rsidRPr="00170D32" w:rsidRDefault="00D45FE1" w:rsidP="00170D32">
      <w:pPr>
        <w:pStyle w:val="Default"/>
        <w:rPr>
          <w:lang w:val="pt-PT"/>
        </w:rPr>
      </w:pPr>
      <w:r w:rsidRPr="00170D32">
        <w:rPr>
          <w:lang w:val="pt-PT"/>
        </w:rPr>
        <w:t>A movimentação dos recursos na Conta-Depósito Vinculada ― bloqueada para movimentação</w:t>
      </w:r>
    </w:p>
    <w:p w14:paraId="46893758" w14:textId="77777777" w:rsidR="00D45FE1" w:rsidRPr="00170D32" w:rsidRDefault="00D45FE1" w:rsidP="00170D32">
      <w:pPr>
        <w:pStyle w:val="Default"/>
        <w:rPr>
          <w:lang w:val="pt-PT"/>
        </w:rPr>
      </w:pPr>
      <w:r w:rsidRPr="00170D32">
        <w:rPr>
          <w:lang w:val="pt-PT"/>
        </w:rPr>
        <w:t>será providenciada exclusivamente à ordem da ADMINISTRAÇÃO.</w:t>
      </w:r>
    </w:p>
    <w:p w14:paraId="191D0808" w14:textId="77777777" w:rsidR="00D45FE1" w:rsidRPr="00170D32" w:rsidRDefault="00D45FE1" w:rsidP="00170D32">
      <w:pPr>
        <w:pStyle w:val="Default"/>
        <w:rPr>
          <w:lang w:val="pt-PT"/>
        </w:rPr>
      </w:pPr>
    </w:p>
    <w:p w14:paraId="09C9E550" w14:textId="77777777" w:rsidR="00D45FE1" w:rsidRPr="00170D32" w:rsidRDefault="00D45FE1" w:rsidP="00170D32">
      <w:pPr>
        <w:pStyle w:val="Default"/>
        <w:rPr>
          <w:lang w:val="pt-PT"/>
        </w:rPr>
      </w:pPr>
      <w:r w:rsidRPr="00170D32">
        <w:rPr>
          <w:lang w:val="pt-PT"/>
        </w:rPr>
        <w:t>CLÁUSULA TERCEIRA DO FLUXO OPERACIONAL</w:t>
      </w:r>
    </w:p>
    <w:p w14:paraId="216EEFB4" w14:textId="77777777" w:rsidR="00D45FE1" w:rsidRPr="00170D32" w:rsidRDefault="00D45FE1" w:rsidP="00170D32">
      <w:pPr>
        <w:pStyle w:val="Default"/>
        <w:rPr>
          <w:lang w:val="pt-PT"/>
        </w:rPr>
      </w:pPr>
      <w:r w:rsidRPr="00170D32">
        <w:rPr>
          <w:lang w:val="pt-PT"/>
        </w:rPr>
        <w:t>O cadastramento, captação e movimentação dos recursos dar-se-ão conforme o fluxo operacional a seguir:</w:t>
      </w:r>
    </w:p>
    <w:p w14:paraId="37EE845D" w14:textId="77777777" w:rsidR="00D45FE1" w:rsidRPr="00170D32" w:rsidRDefault="00D45FE1" w:rsidP="00170D32">
      <w:pPr>
        <w:pStyle w:val="Default"/>
        <w:rPr>
          <w:lang w:val="pt-PT"/>
        </w:rPr>
      </w:pPr>
      <w:r w:rsidRPr="00170D32">
        <w:rPr>
          <w:lang w:val="pt-PT"/>
        </w:rPr>
        <w:t>A ADMINISTRAÇÃO firma o Contrato com o Prestador dos Serviços.</w:t>
      </w:r>
    </w:p>
    <w:p w14:paraId="5458B18F" w14:textId="77777777" w:rsidR="00D45FE1" w:rsidRPr="00170D32" w:rsidRDefault="00D45FE1" w:rsidP="00170D32">
      <w:pPr>
        <w:pStyle w:val="Default"/>
        <w:rPr>
          <w:lang w:val="pt-PT"/>
        </w:rPr>
      </w:pPr>
      <w:r w:rsidRPr="00170D32">
        <w:rPr>
          <w:lang w:val="pt-PT"/>
        </w:rPr>
        <w:t>A ADMINISTRAÇÃO envia à INSTITUIÇÃO FINANCEIRA arquivo em meio magnético, em modelo específico previamente acordado entre a ADMINISTRAÇÃO e a INSTITUIÇÃO FINANCEIRA, para abertura de Conta-Depósito Vinculada ― bloqueada para movimentação - em nome do Prestador de Serviços que tiver contrato firmado ou envia Ofício à INSTITUIÇÃO FINANCEIRA, solicitando a abertura de Conta-Depósito Vinculada ― bloqueada para movimentação em nome do Prestador de Serviços.</w:t>
      </w:r>
    </w:p>
    <w:p w14:paraId="69A0A99E" w14:textId="77777777" w:rsidR="00D45FE1" w:rsidRPr="00170D32" w:rsidRDefault="00D45FE1" w:rsidP="00170D32">
      <w:pPr>
        <w:pStyle w:val="Default"/>
        <w:rPr>
          <w:lang w:val="pt-PT"/>
        </w:rPr>
      </w:pPr>
      <w:r w:rsidRPr="00170D32">
        <w:rPr>
          <w:lang w:val="pt-PT"/>
        </w:rPr>
        <w:t>A INSTITUIÇÃO FINANCEIRA recebe arquivo transmitido pela ADMINISTRAÇÃO e abre Conta- Depósito Vinculada ― bloqueada para movimentação, em nome do Prestador dos Serviços para todos os registros dos arquivos válidos, nas agências da INSTITUIÇÃO FINANCEIRA no território nacional ou a INSTITUIÇÃO FINANCEIRA recebe Ofício da ADMINISTRAÇÃO e, após a entrega, pelo Prestador de Serviços, dos documentos necessários, procede à abertura da Conta-Depósito Vinculada ― bloqueada para movimentação em nome do Prestador de Serviços.</w:t>
      </w:r>
    </w:p>
    <w:p w14:paraId="5397F71A" w14:textId="77777777" w:rsidR="00D45FE1" w:rsidRPr="00170D32" w:rsidRDefault="00D45FE1" w:rsidP="00170D32">
      <w:pPr>
        <w:pStyle w:val="Default"/>
        <w:rPr>
          <w:lang w:val="pt-PT"/>
        </w:rPr>
      </w:pPr>
      <w:r w:rsidRPr="00170D32">
        <w:rPr>
          <w:lang w:val="pt-PT"/>
        </w:rPr>
        <w:t>A INSTITUIÇÃO FINANCEIRA envia à ADMINISTRAÇÃO arquivo retorno em modelo específico previamente acordado entre os Partícipes, contendo o cadastramento da Conta-Depósito Vinculada ― bloqueada para movimentação aberta em nome do Prestador dos Serviços, bem como as eventuais rejeições, indicando seus motivos ou envia Ofício à ADMINISTRAÇÃO, contendo o número da conta-depósito vinculada – bloqueada para movimentação em nome do Prestador de Serviços.</w:t>
      </w:r>
    </w:p>
    <w:p w14:paraId="07EF7F15" w14:textId="77777777" w:rsidR="00D45FE1" w:rsidRPr="00170D32" w:rsidRDefault="00D45FE1" w:rsidP="00170D32">
      <w:pPr>
        <w:pStyle w:val="Default"/>
        <w:rPr>
          <w:lang w:val="pt-PT"/>
        </w:rPr>
      </w:pPr>
      <w:r w:rsidRPr="00170D32">
        <w:rPr>
          <w:lang w:val="pt-PT"/>
        </w:rPr>
        <w:t>A INSTITUIÇÃO FINANCEIRA recebe o ofício da ADMINISTRAÇÃO e efetua cadastro no seu sistema eletrônico.</w:t>
      </w:r>
    </w:p>
    <w:p w14:paraId="0F1B45CD" w14:textId="77777777" w:rsidR="00271B41" w:rsidRPr="00170D32" w:rsidRDefault="00D45FE1" w:rsidP="00170D32">
      <w:pPr>
        <w:pStyle w:val="Default"/>
        <w:rPr>
          <w:lang w:val="pt-PT"/>
        </w:rPr>
      </w:pPr>
      <w:r w:rsidRPr="00170D32">
        <w:rPr>
          <w:lang w:val="pt-PT"/>
        </w:rPr>
        <w:t>A ADMINISTRAÇÃO credita mensalmente recursos retidos da planilha de custos e de formação de preços do contrato firmado pela ADMINISTRAÇÃO na Conta-Depósito Vinculada ― bloqueada para movimentação, mantida exclusivamente nas agências da INSTITUIÇÃO</w:t>
      </w:r>
      <w:r w:rsidR="00D53AF4" w:rsidRPr="00170D32">
        <w:rPr>
          <w:lang w:val="pt-PT"/>
        </w:rPr>
        <w:t xml:space="preserve">  </w:t>
      </w:r>
    </w:p>
    <w:p w14:paraId="664CFB46" w14:textId="77777777" w:rsidR="00271B41" w:rsidRPr="00170D32" w:rsidRDefault="00271B41" w:rsidP="00170D32">
      <w:pPr>
        <w:pStyle w:val="Default"/>
        <w:rPr>
          <w:lang w:val="pt-PT"/>
        </w:rPr>
      </w:pPr>
    </w:p>
    <w:p w14:paraId="1EA2B401" w14:textId="2451844B" w:rsidR="00D45FE1" w:rsidRPr="00170D32" w:rsidRDefault="00D45FE1" w:rsidP="00170D32">
      <w:pPr>
        <w:pStyle w:val="Default"/>
        <w:rPr>
          <w:lang w:val="pt-PT"/>
        </w:rPr>
      </w:pPr>
      <w:r w:rsidRPr="00170D32">
        <w:rPr>
          <w:lang w:val="pt-PT"/>
        </w:rPr>
        <w:t>FINANCEIRA,</w:t>
      </w:r>
      <w:r w:rsidRPr="00170D32">
        <w:rPr>
          <w:lang w:val="pt-PT"/>
        </w:rPr>
        <w:tab/>
        <w:t>mediante</w:t>
      </w:r>
      <w:r w:rsidRPr="00170D32">
        <w:rPr>
          <w:lang w:val="pt-PT"/>
        </w:rPr>
        <w:tab/>
        <w:t>emissão</w:t>
      </w:r>
      <w:r w:rsidRPr="00170D32">
        <w:rPr>
          <w:lang w:val="pt-PT"/>
        </w:rPr>
        <w:tab/>
        <w:t>de</w:t>
      </w:r>
      <w:r w:rsidRPr="00170D32">
        <w:rPr>
          <w:lang w:val="pt-PT"/>
        </w:rPr>
        <w:tab/>
        <w:t>Ordem</w:t>
      </w:r>
      <w:r w:rsidRPr="00170D32">
        <w:rPr>
          <w:lang w:val="pt-PT"/>
        </w:rPr>
        <w:tab/>
        <w:t>Bancária,</w:t>
      </w:r>
      <w:r w:rsidRPr="00170D32">
        <w:rPr>
          <w:lang w:val="pt-PT"/>
        </w:rPr>
        <w:tab/>
        <w:t>na</w:t>
      </w:r>
      <w:r w:rsidRPr="00170D32">
        <w:rPr>
          <w:lang w:val="pt-PT"/>
        </w:rPr>
        <w:tab/>
        <w:t>forma</w:t>
      </w:r>
      <w:r w:rsidRPr="00170D32">
        <w:rPr>
          <w:lang w:val="pt-PT"/>
        </w:rPr>
        <w:tab/>
        <w:t>estabelecida</w:t>
      </w:r>
      <w:r w:rsidRPr="00170D32">
        <w:rPr>
          <w:lang w:val="pt-PT"/>
        </w:rPr>
        <w:tab/>
        <w:t>pela</w:t>
      </w:r>
    </w:p>
    <w:p w14:paraId="62E05AE9" w14:textId="77777777" w:rsidR="00D45FE1" w:rsidRPr="00170D32" w:rsidRDefault="00D45FE1" w:rsidP="00170D32">
      <w:pPr>
        <w:pStyle w:val="Default"/>
        <w:rPr>
          <w:lang w:val="pt-PT"/>
        </w:rPr>
      </w:pPr>
      <w:r w:rsidRPr="00170D32">
        <w:rPr>
          <w:lang w:val="pt-PT"/>
        </w:rPr>
        <w:t>ADMINISTRAÇÃO e pela INSTITUIÇÃO FINANCEIRA.</w:t>
      </w:r>
    </w:p>
    <w:p w14:paraId="540C8099" w14:textId="77777777" w:rsidR="00D45FE1" w:rsidRPr="00170D32" w:rsidRDefault="00D45FE1" w:rsidP="00170D32">
      <w:pPr>
        <w:pStyle w:val="Default"/>
        <w:rPr>
          <w:lang w:val="pt-PT"/>
        </w:rPr>
      </w:pPr>
      <w:r w:rsidRPr="00170D32">
        <w:rPr>
          <w:lang w:val="pt-PT"/>
        </w:rPr>
        <w:t>A ADMINISTRAÇÃO solicita à INSTITUIÇÃO FINANCEIRA a movimentação dos recursos, na forma do Anexo IV do presente Instrumento.</w:t>
      </w:r>
    </w:p>
    <w:p w14:paraId="7EAE5342" w14:textId="77777777" w:rsidR="00D45FE1" w:rsidRPr="00170D32" w:rsidRDefault="00D45FE1" w:rsidP="00170D32">
      <w:pPr>
        <w:pStyle w:val="Default"/>
        <w:rPr>
          <w:lang w:val="pt-PT"/>
        </w:rPr>
      </w:pPr>
      <w:r w:rsidRPr="00170D32">
        <w:rPr>
          <w:lang w:val="pt-PT"/>
        </w:rPr>
        <w:t>A INSTITUIÇÃO FINANCEIRA acata solicitação de movimentação financeira na Conta-Depósito Vinculada ― bloqueada para movimentação efetuada pela ADMINISTRAÇÃO, confirmando, por meio de Ofício, nos moldes indicados no Anexo V deste Instrumento, caso a movimentação não tenha sido efetuada pela Administração via meio eletrônico.</w:t>
      </w:r>
    </w:p>
    <w:p w14:paraId="00BCF77A" w14:textId="77777777" w:rsidR="00D45FE1" w:rsidRPr="00170D32" w:rsidRDefault="00D45FE1" w:rsidP="00170D32">
      <w:pPr>
        <w:pStyle w:val="Default"/>
        <w:rPr>
          <w:lang w:val="pt-PT"/>
        </w:rPr>
      </w:pPr>
      <w:r w:rsidRPr="00170D32">
        <w:rPr>
          <w:lang w:val="pt-PT"/>
        </w:rPr>
        <w:t>A INSTITUIÇÃO FINANCEIRA disponibiliza à ADMINISTRAÇÃO aplicativo, via internet, para consulta de saldos e extratos e para movimentação, se for o caso, da Conta-Depósito Vinculada ― bloqueada para movimentação, após autorização expressa da ADMINISTRAÇÃO, para recebimento de chave e senhas de acesso a sistema eletrônico.</w:t>
      </w:r>
    </w:p>
    <w:p w14:paraId="6C6EB765" w14:textId="77777777" w:rsidR="00D45FE1" w:rsidRPr="00170D32" w:rsidRDefault="00D45FE1" w:rsidP="00170D32">
      <w:pPr>
        <w:pStyle w:val="Default"/>
        <w:rPr>
          <w:lang w:val="pt-PT"/>
        </w:rPr>
      </w:pPr>
      <w:r w:rsidRPr="00170D32">
        <w:rPr>
          <w:lang w:val="pt-PT"/>
        </w:rPr>
        <w:t>O fluxo operacional se dará nos seguintes termos:</w:t>
      </w:r>
    </w:p>
    <w:p w14:paraId="6E7E80BF" w14:textId="77777777" w:rsidR="00D45FE1" w:rsidRPr="00170D32" w:rsidRDefault="00D45FE1" w:rsidP="00170D32">
      <w:pPr>
        <w:pStyle w:val="Default"/>
        <w:rPr>
          <w:lang w:val="pt-PT"/>
        </w:rPr>
      </w:pPr>
      <w:r w:rsidRPr="00170D32">
        <w:rPr>
          <w:lang w:val="pt-PT"/>
        </w:rPr>
        <w:t>O acesso da ADMINISTRAÇÃO às contas-depósitos vinculadas – bloqueadas para movimentação fica condicionado à expressa autorização, formalizada em caráter irrevogável e irretratável, nos termos do Anexo VI deste Instrumento, pelos Proponentes, titulares das contas, quando do processo de entrega da documentação junto à agência da INSTITUIÇÃO FINANCEIRA;</w:t>
      </w:r>
    </w:p>
    <w:p w14:paraId="061E09B7" w14:textId="77777777" w:rsidR="00D45FE1" w:rsidRPr="00170D32" w:rsidRDefault="00D45FE1" w:rsidP="00170D32">
      <w:pPr>
        <w:pStyle w:val="Default"/>
        <w:rPr>
          <w:lang w:val="pt-PT"/>
        </w:rPr>
      </w:pPr>
      <w:r w:rsidRPr="00170D32">
        <w:rPr>
          <w:lang w:val="pt-PT"/>
        </w:rPr>
        <w:t>Os recursos depositados nas contas-depósitos vinculadas - bloqueadas para movimentação serão remunerados conforme índice de correção da poupança pro rata die; e</w:t>
      </w:r>
    </w:p>
    <w:p w14:paraId="49675B5D" w14:textId="77777777" w:rsidR="00D45FE1" w:rsidRPr="00170D32" w:rsidRDefault="00D45FE1" w:rsidP="00170D32">
      <w:pPr>
        <w:pStyle w:val="Default"/>
        <w:rPr>
          <w:lang w:val="pt-PT"/>
        </w:rPr>
      </w:pPr>
      <w:r w:rsidRPr="00170D32">
        <w:rPr>
          <w:lang w:val="pt-PT"/>
        </w:rPr>
        <w:t>Eventual alteração da forma de correção da poupança prevista no subitem</w:t>
      </w:r>
    </w:p>
    <w:p w14:paraId="1D28ED3B" w14:textId="77777777" w:rsidR="00D45FE1" w:rsidRPr="00170D32" w:rsidRDefault="00D45FE1" w:rsidP="00170D32">
      <w:pPr>
        <w:pStyle w:val="Default"/>
        <w:rPr>
          <w:lang w:val="pt-PT"/>
        </w:rPr>
      </w:pPr>
      <w:r w:rsidRPr="00170D32">
        <w:rPr>
          <w:lang w:val="pt-PT"/>
        </w:rPr>
        <w:t>9.1.2 deste Instrumento implicará a revisão deste Termo de Cooperação Técnica.</w:t>
      </w:r>
    </w:p>
    <w:p w14:paraId="4621C03B" w14:textId="77777777" w:rsidR="00D45FE1" w:rsidRPr="00170D32" w:rsidRDefault="00D45FE1" w:rsidP="00170D32">
      <w:pPr>
        <w:pStyle w:val="Default"/>
        <w:rPr>
          <w:lang w:val="pt-PT"/>
        </w:rPr>
      </w:pPr>
    </w:p>
    <w:p w14:paraId="17D8826F" w14:textId="77777777" w:rsidR="00D45FE1" w:rsidRPr="00170D32" w:rsidRDefault="00D45FE1" w:rsidP="00170D32">
      <w:pPr>
        <w:pStyle w:val="Default"/>
        <w:rPr>
          <w:lang w:val="pt-PT"/>
        </w:rPr>
      </w:pPr>
      <w:r w:rsidRPr="00170D32">
        <w:rPr>
          <w:lang w:val="pt-PT"/>
        </w:rPr>
        <w:t>CLÁUSULA QUARTA</w:t>
      </w:r>
    </w:p>
    <w:p w14:paraId="68109E7C" w14:textId="77777777" w:rsidR="00D45FE1" w:rsidRPr="00170D32" w:rsidRDefault="00D45FE1" w:rsidP="00170D32">
      <w:pPr>
        <w:pStyle w:val="Default"/>
        <w:rPr>
          <w:lang w:val="pt-PT"/>
        </w:rPr>
      </w:pPr>
      <w:r w:rsidRPr="00170D32">
        <w:rPr>
          <w:lang w:val="pt-PT"/>
        </w:rPr>
        <w:t>DAS COMPETÊNCIAS E RESPONSABILIDADES</w:t>
      </w:r>
    </w:p>
    <w:p w14:paraId="609CE3CC" w14:textId="77777777" w:rsidR="00D45FE1" w:rsidRPr="00170D32" w:rsidRDefault="00D45FE1" w:rsidP="00170D32">
      <w:pPr>
        <w:pStyle w:val="Default"/>
        <w:rPr>
          <w:lang w:val="pt-PT"/>
        </w:rPr>
      </w:pPr>
      <w:r w:rsidRPr="00170D32">
        <w:rPr>
          <w:lang w:val="pt-PT"/>
        </w:rPr>
        <w:t>À ADMINISTRAÇÃO compete:</w:t>
      </w:r>
    </w:p>
    <w:p w14:paraId="7DDBE066" w14:textId="77777777" w:rsidR="00D45FE1" w:rsidRPr="00170D32" w:rsidRDefault="00D45FE1" w:rsidP="00170D32">
      <w:pPr>
        <w:pStyle w:val="Default"/>
        <w:rPr>
          <w:lang w:val="pt-PT"/>
        </w:rPr>
      </w:pPr>
      <w:r w:rsidRPr="00170D32">
        <w:rPr>
          <w:lang w:val="pt-PT"/>
        </w:rPr>
        <w:t>Assinar o Termo de Adesão ao Regulamento da INSTITUIÇÃO FINANCEIRA, onde está estabelecido o vínculo jurídico com a INSTITUIÇÃO FINANCEIRA, para amparar a utilização de qualquer aplicativo;</w:t>
      </w:r>
    </w:p>
    <w:p w14:paraId="773C9A58" w14:textId="77777777" w:rsidR="00D45FE1" w:rsidRPr="00170D32" w:rsidRDefault="00D45FE1" w:rsidP="00170D32">
      <w:pPr>
        <w:pStyle w:val="Default"/>
        <w:rPr>
          <w:lang w:val="pt-PT"/>
        </w:rPr>
      </w:pPr>
      <w:r w:rsidRPr="00170D32">
        <w:rPr>
          <w:lang w:val="pt-PT"/>
        </w:rPr>
        <w:t>Designar, por meio de Ofício, conforme Anexo VII do presente Instrumento, até, no máximo, 4 (quatro) servidores para os quais a INSTITUIÇÃO FINANCEIRA disponibilizará chaves e senhas de acesso ao autoatendimento à Administração, com poderes somente para consultas aos saldos e aos extratos das contas-depósitos vinculadas - bloqueadas para movimentação;</w:t>
      </w:r>
    </w:p>
    <w:p w14:paraId="6AFA1462" w14:textId="77777777" w:rsidR="00D45FE1" w:rsidRPr="00170D32" w:rsidRDefault="00D45FE1" w:rsidP="00170D32">
      <w:pPr>
        <w:pStyle w:val="Default"/>
        <w:rPr>
          <w:lang w:val="pt-PT"/>
        </w:rPr>
      </w:pPr>
      <w:r w:rsidRPr="00170D32">
        <w:rPr>
          <w:lang w:val="pt-PT"/>
        </w:rPr>
        <w:t>Remeter à INSTITUIÇÃO FINANCEIRA arquivos em modelo específico, acordado entre os Partícipes, solicitando o cadastramento das contas-depósitos vinculadas - bloqueadas para movimentação ou remeter à INSTITUIÇÃO FINANCEIRA Ofício, solicitando a abertura das contas- depósitos vinculadas - bloqueadas para movimentação;</w:t>
      </w:r>
    </w:p>
    <w:p w14:paraId="16ECDB88" w14:textId="77777777" w:rsidR="00D45FE1" w:rsidRPr="00170D32" w:rsidRDefault="00D45FE1" w:rsidP="00170D32">
      <w:pPr>
        <w:pStyle w:val="Default"/>
        <w:rPr>
          <w:lang w:val="pt-PT"/>
        </w:rPr>
      </w:pPr>
      <w:r w:rsidRPr="00170D32">
        <w:rPr>
          <w:lang w:val="pt-PT"/>
        </w:rPr>
        <w:t>Remeter Ofícios à Agência da INSTITUIÇÃO FINANCEIRA, solicitando a movimentação de recursos das contas-depósitos vinculadas - bloqueadas para movimentação ou movimentá-los por meio eletrônico;</w:t>
      </w:r>
    </w:p>
    <w:p w14:paraId="43C1D6D1" w14:textId="5ECB566E" w:rsidR="00D45FE1" w:rsidRPr="00170D32" w:rsidRDefault="00D45FE1" w:rsidP="00170D32">
      <w:pPr>
        <w:pStyle w:val="Default"/>
        <w:rPr>
          <w:lang w:val="pt-PT"/>
        </w:rPr>
      </w:pPr>
      <w:r w:rsidRPr="00170D32">
        <w:rPr>
          <w:lang w:val="pt-PT"/>
        </w:rPr>
        <w:t>Comunicar  ao  Prestador  de  Serviços,  na  forma  do  Anexo  VIII  do  presente  Instrumento,  o cadastramento das contas-depósitos vinculadas - bloqueadas para movimentação, orientando-os a comparecer à Agência da INSTITUIÇÃO FINANCEIRA, para providenciar a regularização, entrega de documentos e assinatura da autorização, em caráter irrevogável e irretratável, nos termos do Anexo VI deste instrumento, para que a ADMINISTRAÇÃO possa ter</w:t>
      </w:r>
      <w:r w:rsidR="00D53AF4" w:rsidRPr="00170D32">
        <w:rPr>
          <w:lang w:val="pt-PT"/>
        </w:rPr>
        <w:t xml:space="preserve"> </w:t>
      </w:r>
      <w:r w:rsidRPr="00170D32">
        <w:rPr>
          <w:lang w:val="pt-PT"/>
        </w:rPr>
        <w:t>acesso aos saldos e aos extratos da Conta-Depósito Vinculada ― bloqueada para movimentação, bem como solicitar movimentações financeiras;</w:t>
      </w:r>
    </w:p>
    <w:p w14:paraId="7E5AF886" w14:textId="77777777" w:rsidR="00D45FE1" w:rsidRPr="00170D32" w:rsidRDefault="00D45FE1" w:rsidP="00170D32">
      <w:pPr>
        <w:pStyle w:val="Default"/>
        <w:rPr>
          <w:lang w:val="pt-PT"/>
        </w:rPr>
      </w:pPr>
      <w:r w:rsidRPr="00170D32">
        <w:rPr>
          <w:lang w:val="pt-PT"/>
        </w:rPr>
        <w:t>Prover os ajustes técnicos de tecnologia da informação para possibilitar o acesso aos sistemas de autoatendimento, por intermédio do qual será viabilizado o acesso aos saldos e aos extratos das contas-depósitos vinculadas-bloqueadas para movimentação;</w:t>
      </w:r>
    </w:p>
    <w:p w14:paraId="02FD1C67" w14:textId="77777777" w:rsidR="00D45FE1" w:rsidRPr="00170D32" w:rsidRDefault="00D45FE1" w:rsidP="00170D32">
      <w:pPr>
        <w:pStyle w:val="Default"/>
        <w:rPr>
          <w:lang w:val="pt-PT"/>
        </w:rPr>
      </w:pPr>
      <w:r w:rsidRPr="00170D32">
        <w:rPr>
          <w:lang w:val="pt-PT"/>
        </w:rPr>
        <w:t>Adequar-se a eventuais alterações nos serviços oferecidos pela INSTITUIÇÃO FINANCEIRA;</w:t>
      </w:r>
    </w:p>
    <w:p w14:paraId="4337484D" w14:textId="77777777" w:rsidR="00D45FE1" w:rsidRPr="00170D32" w:rsidRDefault="00D45FE1" w:rsidP="00170D32">
      <w:pPr>
        <w:pStyle w:val="Default"/>
        <w:rPr>
          <w:lang w:val="pt-PT"/>
        </w:rPr>
      </w:pPr>
      <w:r w:rsidRPr="00170D32">
        <w:rPr>
          <w:lang w:val="pt-PT"/>
        </w:rPr>
        <w:t>Instruir os usuários sobre forma de acesso às transações dos sistemas de autoatendimento da</w:t>
      </w:r>
    </w:p>
    <w:p w14:paraId="3ADD843F" w14:textId="77777777" w:rsidR="00D45FE1" w:rsidRPr="00170D32" w:rsidRDefault="00D45FE1" w:rsidP="00170D32">
      <w:pPr>
        <w:pStyle w:val="Default"/>
        <w:rPr>
          <w:lang w:val="pt-PT"/>
        </w:rPr>
      </w:pPr>
      <w:r w:rsidRPr="00170D32">
        <w:rPr>
          <w:lang w:val="pt-PT"/>
        </w:rPr>
        <w:t>INSTITUIÇÃO FINANCEIRA;</w:t>
      </w:r>
    </w:p>
    <w:p w14:paraId="5F27404C" w14:textId="77777777" w:rsidR="00D45FE1" w:rsidRPr="00170D32" w:rsidRDefault="00D45FE1" w:rsidP="00170D32">
      <w:pPr>
        <w:pStyle w:val="Default"/>
        <w:rPr>
          <w:lang w:val="pt-PT"/>
        </w:rPr>
      </w:pPr>
      <w:r w:rsidRPr="00170D32">
        <w:rPr>
          <w:lang w:val="pt-PT"/>
        </w:rPr>
        <w:t>Manter rígido controle de segurança das senhas de acesso aos sistemas de autoatendimento da INSTITUIÇÃO FINANCEIRA;</w:t>
      </w:r>
    </w:p>
    <w:p w14:paraId="7FDA9486" w14:textId="77777777" w:rsidR="00D45FE1" w:rsidRPr="00170D32" w:rsidRDefault="00D45FE1" w:rsidP="00170D32">
      <w:pPr>
        <w:pStyle w:val="Default"/>
        <w:rPr>
          <w:lang w:val="pt-PT"/>
        </w:rPr>
      </w:pPr>
      <w:r w:rsidRPr="00170D32">
        <w:rPr>
          <w:lang w:val="pt-PT"/>
        </w:rPr>
        <w:t>Assumir como de sua inteira responsabilidade os prejuízos que decorrerem do mau uso ou da quebra de sigilo das senhas dos servidores devidamente cadastrados nos sistemas de autoatendimento, conforme item 2 desta cláusula, cuidando de substituí-las, imediatamente, caso suspeite de que tenham se tornado de conhecimento de terceiros não autorizados;</w:t>
      </w:r>
    </w:p>
    <w:p w14:paraId="7F80CE9D" w14:textId="77777777" w:rsidR="00D45FE1" w:rsidRPr="00170D32" w:rsidRDefault="00D45FE1" w:rsidP="00170D32">
      <w:pPr>
        <w:pStyle w:val="Default"/>
        <w:rPr>
          <w:lang w:val="pt-PT"/>
        </w:rPr>
      </w:pPr>
      <w:r w:rsidRPr="00170D32">
        <w:rPr>
          <w:lang w:val="pt-PT"/>
        </w:rPr>
        <w:t>Responsabilizar-se por prejuízos decorrentes de transações não concluídas em razão de falha de seu equipamento e/ou erros de processamento devido da inexistência de informação ou de fornecimento incompleto de informações;</w:t>
      </w:r>
    </w:p>
    <w:p w14:paraId="0B8359A5" w14:textId="77777777" w:rsidR="00D45FE1" w:rsidRPr="00170D32" w:rsidRDefault="00D45FE1" w:rsidP="00170D32">
      <w:pPr>
        <w:pStyle w:val="Default"/>
        <w:rPr>
          <w:lang w:val="pt-PT"/>
        </w:rPr>
      </w:pPr>
      <w:r w:rsidRPr="00170D32">
        <w:rPr>
          <w:lang w:val="pt-PT"/>
        </w:rPr>
        <w:t>Comunicar tempestivamente à INSTITUIÇÃO FINANCEIRA qualquer anormalidade detectada que possa comprometer o perfeito funcionamento da conexão aos sistemas de autoatendimento, em especial, no que concerne à segurança das informações;</w:t>
      </w:r>
    </w:p>
    <w:p w14:paraId="4912C51D" w14:textId="77777777" w:rsidR="00D45FE1" w:rsidRPr="00170D32" w:rsidRDefault="00D45FE1" w:rsidP="00170D32">
      <w:pPr>
        <w:pStyle w:val="Default"/>
        <w:rPr>
          <w:lang w:val="pt-PT"/>
        </w:rPr>
      </w:pPr>
      <w:r w:rsidRPr="00170D32">
        <w:rPr>
          <w:lang w:val="pt-PT"/>
        </w:rPr>
        <w:t>Permitir, a qualquer tempo, que técnicos da INSTITUIÇÃO FINANCEIRA possam vistoriar o</w:t>
      </w:r>
    </w:p>
    <w:p w14:paraId="7020CFE2" w14:textId="77777777" w:rsidR="00D45FE1" w:rsidRPr="00170D32" w:rsidRDefault="00D45FE1" w:rsidP="00170D32">
      <w:pPr>
        <w:pStyle w:val="Default"/>
        <w:rPr>
          <w:lang w:val="pt-PT"/>
        </w:rPr>
      </w:pPr>
      <w:r w:rsidRPr="00170D32">
        <w:rPr>
          <w:lang w:val="pt-PT"/>
        </w:rPr>
        <w:t>hardware e software utilizados para conexão aos sistemas de autoatendimento; e</w:t>
      </w:r>
    </w:p>
    <w:p w14:paraId="35D415F3" w14:textId="77777777" w:rsidR="00D45FE1" w:rsidRPr="00170D32" w:rsidRDefault="00D45FE1" w:rsidP="00170D32">
      <w:pPr>
        <w:pStyle w:val="Default"/>
        <w:rPr>
          <w:lang w:val="pt-PT"/>
        </w:rPr>
      </w:pPr>
      <w:r w:rsidRPr="00170D32">
        <w:rPr>
          <w:lang w:val="pt-PT"/>
        </w:rPr>
        <w:t>Não divulgar quaisquer informações contidas nas transações efetuadas nos sistemas de autoatendimento colocados à sua disposição, de modo a manter o sigilo bancário, a privacidade em face de servidores, e outras pessoas integrantes da ADMINISTRAÇÃO que não sejam usuários, e as normas de segurança da informação da INSTITUIÇÃO FINANCEIRA.</w:t>
      </w:r>
    </w:p>
    <w:p w14:paraId="245AE711" w14:textId="77777777" w:rsidR="00D45FE1" w:rsidRPr="00170D32" w:rsidRDefault="00D45FE1" w:rsidP="00170D32">
      <w:pPr>
        <w:pStyle w:val="Default"/>
        <w:rPr>
          <w:lang w:val="pt-PT"/>
        </w:rPr>
      </w:pPr>
    </w:p>
    <w:p w14:paraId="4E5F3E35" w14:textId="77777777" w:rsidR="00D45FE1" w:rsidRPr="00170D32" w:rsidRDefault="00D45FE1" w:rsidP="00170D32">
      <w:pPr>
        <w:pStyle w:val="Default"/>
        <w:rPr>
          <w:lang w:val="pt-PT"/>
        </w:rPr>
      </w:pPr>
      <w:r w:rsidRPr="00170D32">
        <w:rPr>
          <w:lang w:val="pt-PT"/>
        </w:rPr>
        <w:t>CLÁUSULA QUINTA</w:t>
      </w:r>
    </w:p>
    <w:p w14:paraId="36E25896" w14:textId="77777777" w:rsidR="00D45FE1" w:rsidRPr="00170D32" w:rsidRDefault="00D45FE1" w:rsidP="00170D32">
      <w:pPr>
        <w:pStyle w:val="Default"/>
        <w:rPr>
          <w:lang w:val="pt-PT"/>
        </w:rPr>
      </w:pPr>
      <w:r w:rsidRPr="00170D32">
        <w:rPr>
          <w:lang w:val="pt-PT"/>
        </w:rPr>
        <w:t>DAS COMPETÊNCIAS E RESPONSABILIDADES DA INSTITUIÇÃO FINANCEIRA</w:t>
      </w:r>
    </w:p>
    <w:p w14:paraId="246D4A76" w14:textId="77777777" w:rsidR="00D45FE1" w:rsidRPr="00170D32" w:rsidRDefault="00D45FE1" w:rsidP="00170D32">
      <w:pPr>
        <w:pStyle w:val="Default"/>
        <w:rPr>
          <w:lang w:val="pt-PT"/>
        </w:rPr>
      </w:pPr>
      <w:r w:rsidRPr="00170D32">
        <w:rPr>
          <w:lang w:val="pt-PT"/>
        </w:rPr>
        <w:t>À INSTITUIÇÃO FINANCEIRA compete:</w:t>
      </w:r>
    </w:p>
    <w:p w14:paraId="0FCE4DCA" w14:textId="77777777" w:rsidR="00D45FE1" w:rsidRPr="00170D32" w:rsidRDefault="00D45FE1" w:rsidP="00170D32">
      <w:pPr>
        <w:pStyle w:val="Default"/>
        <w:rPr>
          <w:lang w:val="pt-PT"/>
        </w:rPr>
      </w:pPr>
      <w:r w:rsidRPr="00170D32">
        <w:rPr>
          <w:lang w:val="pt-PT"/>
        </w:rPr>
        <w:t>Disponibilizar os sistemas de autoatendimento à ADMINISTRAÇÃO;</w:t>
      </w:r>
    </w:p>
    <w:p w14:paraId="788AE558" w14:textId="77777777" w:rsidR="00D45FE1" w:rsidRPr="00170D32" w:rsidRDefault="00D45FE1" w:rsidP="00170D32">
      <w:pPr>
        <w:pStyle w:val="Default"/>
        <w:rPr>
          <w:lang w:val="pt-PT"/>
        </w:rPr>
      </w:pPr>
      <w:r w:rsidRPr="00170D32">
        <w:rPr>
          <w:lang w:val="pt-PT"/>
        </w:rPr>
        <w:t>Gerar e fornecer até 4 (quatro) chaves e senhas iniciais de acesso, para utilização na primeira conexão aos sistemas de autoatendimento, oportunidade na qual as senhas serão obrigatoriamente substituídas pelos respectivos detentores das chaves, por outra de conhecimento exclusivo do usuário;</w:t>
      </w:r>
    </w:p>
    <w:p w14:paraId="038D4C32" w14:textId="77777777" w:rsidR="00D45FE1" w:rsidRPr="00170D32" w:rsidRDefault="00D45FE1" w:rsidP="00170D32">
      <w:pPr>
        <w:pStyle w:val="Default"/>
        <w:rPr>
          <w:lang w:val="pt-PT"/>
        </w:rPr>
      </w:pPr>
      <w:r w:rsidRPr="00170D32">
        <w:rPr>
          <w:lang w:val="pt-PT"/>
        </w:rPr>
        <w:t>Informar  à  ADMINISTRAÇÃO  quaisquer  alterações  nos  serviços  oferecidos  pela  INSTITUIÇÃO FINANCEIRA, por intermédio dos sistemas de autoatendimento ou via Ofício;</w:t>
      </w:r>
    </w:p>
    <w:p w14:paraId="5EB0CAF1" w14:textId="77777777" w:rsidR="00D45FE1" w:rsidRPr="00170D32" w:rsidRDefault="00D45FE1" w:rsidP="00170D32">
      <w:pPr>
        <w:pStyle w:val="Default"/>
        <w:rPr>
          <w:lang w:val="pt-PT"/>
        </w:rPr>
      </w:pPr>
      <w:r w:rsidRPr="00170D32">
        <w:rPr>
          <w:lang w:val="pt-PT"/>
        </w:rPr>
        <w:t>Prestar o apoio técnico que se fizer necessário à manutenção do serviço, objeto deste Instrumento,  e  ao  cadastramento  de  contas-depósitos  vinculadas  ―  bloqueadas  para movimentação;</w:t>
      </w:r>
    </w:p>
    <w:p w14:paraId="3F6662E8" w14:textId="77777777" w:rsidR="00D45FE1" w:rsidRPr="00170D32" w:rsidRDefault="00D45FE1" w:rsidP="00170D32">
      <w:pPr>
        <w:pStyle w:val="Default"/>
        <w:rPr>
          <w:lang w:val="pt-PT"/>
        </w:rPr>
      </w:pPr>
      <w:r w:rsidRPr="00170D32">
        <w:rPr>
          <w:lang w:val="pt-PT"/>
        </w:rPr>
        <w:t>Gerar e encaminhar, via sistema de autoatendimento, os arquivos retorno do resultado do cadastramento das contas-depósitos vinculadas-bloqueadas para movimentação ou encaminhar Ofício, contendo o número da conta aberta em nome do Prestador dos Serviços;</w:t>
      </w:r>
    </w:p>
    <w:p w14:paraId="55ED3293" w14:textId="77777777" w:rsidR="00D45FE1" w:rsidRPr="00170D32" w:rsidRDefault="00D45FE1" w:rsidP="00170D32">
      <w:pPr>
        <w:pStyle w:val="Default"/>
        <w:rPr>
          <w:lang w:val="pt-PT"/>
        </w:rPr>
      </w:pPr>
      <w:r w:rsidRPr="00170D32">
        <w:rPr>
          <w:lang w:val="pt-PT"/>
        </w:rPr>
        <w:t>Orientar sua rede de agências quanto aos procedimentos operacionais específicos objeto deste Instrumento; e</w:t>
      </w:r>
    </w:p>
    <w:p w14:paraId="094AE44F" w14:textId="77777777" w:rsidR="00D45FE1" w:rsidRPr="00170D32" w:rsidRDefault="00D45FE1" w:rsidP="00170D32">
      <w:pPr>
        <w:pStyle w:val="Default"/>
        <w:rPr>
          <w:lang w:val="pt-PT"/>
        </w:rPr>
      </w:pPr>
      <w:r w:rsidRPr="00170D32">
        <w:rPr>
          <w:lang w:val="pt-PT"/>
        </w:rPr>
        <w:t>Informar à ADMINISTRAÇÃO os procedimentos adotados, em atenção aos Ofícios recebidos.</w:t>
      </w:r>
    </w:p>
    <w:p w14:paraId="19255D34" w14:textId="77777777" w:rsidR="00D45FE1" w:rsidRPr="00170D32" w:rsidRDefault="00D45FE1" w:rsidP="00170D32">
      <w:pPr>
        <w:pStyle w:val="Default"/>
        <w:rPr>
          <w:lang w:val="pt-PT"/>
        </w:rPr>
      </w:pPr>
    </w:p>
    <w:p w14:paraId="497557B3" w14:textId="77777777" w:rsidR="00D45FE1" w:rsidRPr="00170D32" w:rsidRDefault="00D45FE1" w:rsidP="00170D32">
      <w:pPr>
        <w:pStyle w:val="Default"/>
        <w:rPr>
          <w:lang w:val="pt-PT"/>
        </w:rPr>
      </w:pPr>
      <w:r w:rsidRPr="00170D32">
        <w:rPr>
          <w:lang w:val="pt-PT"/>
        </w:rPr>
        <w:t>CLÁUSULA SEXTA</w:t>
      </w:r>
    </w:p>
    <w:p w14:paraId="35B256A1" w14:textId="77777777" w:rsidR="00D45FE1" w:rsidRPr="00170D32" w:rsidRDefault="00D45FE1" w:rsidP="00170D32">
      <w:pPr>
        <w:pStyle w:val="Default"/>
        <w:rPr>
          <w:lang w:val="pt-PT"/>
        </w:rPr>
      </w:pPr>
      <w:r w:rsidRPr="00170D32">
        <w:rPr>
          <w:lang w:val="pt-PT"/>
        </w:rPr>
        <w:t>DOS RECURSOS FINANCEIROS E MATERIAIS</w:t>
      </w:r>
    </w:p>
    <w:p w14:paraId="15B227D9" w14:textId="77777777" w:rsidR="00D45FE1" w:rsidRPr="00170D32" w:rsidRDefault="00D45FE1" w:rsidP="00170D32">
      <w:pPr>
        <w:pStyle w:val="Default"/>
        <w:rPr>
          <w:lang w:val="pt-PT"/>
        </w:rPr>
      </w:pPr>
      <w:r w:rsidRPr="00170D32">
        <w:rPr>
          <w:lang w:val="pt-PT"/>
        </w:rPr>
        <w:t>Este Termo de Cooperação Técnica não implica desembolso, a qualquer título, presente ou futuro, sendo vedada a transferência de recursos financeiros entre os Partícipes.</w:t>
      </w:r>
    </w:p>
    <w:p w14:paraId="6EAF5CA3" w14:textId="77777777" w:rsidR="00D45FE1" w:rsidRPr="00170D32" w:rsidRDefault="00D45FE1" w:rsidP="00170D32">
      <w:pPr>
        <w:pStyle w:val="Default"/>
        <w:rPr>
          <w:lang w:val="pt-PT"/>
        </w:rPr>
      </w:pPr>
    </w:p>
    <w:p w14:paraId="5881CAE1" w14:textId="77777777" w:rsidR="00D45FE1" w:rsidRPr="00170D32" w:rsidRDefault="00D45FE1" w:rsidP="00170D32">
      <w:pPr>
        <w:pStyle w:val="Default"/>
        <w:rPr>
          <w:lang w:val="pt-PT"/>
        </w:rPr>
      </w:pPr>
      <w:r w:rsidRPr="00170D32">
        <w:rPr>
          <w:lang w:val="pt-PT"/>
        </w:rPr>
        <w:t>CLÁUSULA SÉTIMA DA VIGÊNCIA</w:t>
      </w:r>
    </w:p>
    <w:p w14:paraId="065108B6" w14:textId="77777777" w:rsidR="00D45FE1" w:rsidRPr="00170D32" w:rsidRDefault="00D45FE1" w:rsidP="00170D32">
      <w:pPr>
        <w:pStyle w:val="Default"/>
        <w:rPr>
          <w:lang w:val="pt-PT"/>
        </w:rPr>
      </w:pPr>
      <w:r w:rsidRPr="00170D32">
        <w:rPr>
          <w:lang w:val="pt-PT"/>
        </w:rPr>
        <w:t>* Observar a Orientação Normativa/AGU nº 44, de 26 de fevereiro de 2014.</w:t>
      </w:r>
    </w:p>
    <w:p w14:paraId="6DC7E1F7" w14:textId="77777777" w:rsidR="00D45FE1" w:rsidRPr="00170D32" w:rsidRDefault="00D45FE1" w:rsidP="00170D32">
      <w:pPr>
        <w:pStyle w:val="Default"/>
        <w:rPr>
          <w:lang w:val="pt-PT"/>
        </w:rPr>
      </w:pPr>
      <w:r w:rsidRPr="00170D32">
        <w:rPr>
          <w:lang w:val="pt-PT"/>
        </w:rPr>
        <w:t>O presente Termo de Cooperação Técnica poderá ter sua vigência limitada a até 60 (sessenta) meses, a contar da data de sua assinatura.</w:t>
      </w:r>
    </w:p>
    <w:p w14:paraId="2834B53F" w14:textId="77777777" w:rsidR="00D45FE1" w:rsidRPr="00170D32" w:rsidRDefault="00D45FE1" w:rsidP="00170D32">
      <w:pPr>
        <w:pStyle w:val="Default"/>
        <w:rPr>
          <w:lang w:val="pt-PT"/>
        </w:rPr>
      </w:pPr>
    </w:p>
    <w:p w14:paraId="0919F6C0" w14:textId="77777777" w:rsidR="00D45FE1" w:rsidRPr="00170D32" w:rsidRDefault="00D45FE1" w:rsidP="00170D32">
      <w:pPr>
        <w:pStyle w:val="Default"/>
        <w:rPr>
          <w:lang w:val="pt-PT"/>
        </w:rPr>
      </w:pPr>
      <w:r w:rsidRPr="00170D32">
        <w:rPr>
          <w:lang w:val="pt-PT"/>
        </w:rPr>
        <w:t>CLÁUSULA OITAVA DA PUBLICAÇÃO</w:t>
      </w:r>
    </w:p>
    <w:p w14:paraId="441BD474" w14:textId="77777777" w:rsidR="00D45FE1" w:rsidRPr="00170D32" w:rsidRDefault="00D45FE1" w:rsidP="00170D32">
      <w:pPr>
        <w:pStyle w:val="Default"/>
        <w:rPr>
          <w:lang w:val="pt-PT"/>
        </w:rPr>
      </w:pPr>
      <w:r w:rsidRPr="00170D32">
        <w:rPr>
          <w:lang w:val="pt-PT"/>
        </w:rPr>
        <w:t>A  publicação  de  extrato  do  presente  Instrumento  no  Diário  Oficial  da  União  será providenciada pela ADMINISTRAÇÃO até o 5º (quinto) dia útil do mês subsequente à data de sua assinatura, para ocorrer no prazo de 20 (vinte) dias a partir daquela data.</w:t>
      </w:r>
    </w:p>
    <w:p w14:paraId="7AB24286" w14:textId="77777777" w:rsidR="00D45FE1" w:rsidRPr="00170D32" w:rsidRDefault="00D45FE1" w:rsidP="00170D32">
      <w:pPr>
        <w:pStyle w:val="Default"/>
        <w:rPr>
          <w:lang w:val="pt-PT"/>
        </w:rPr>
      </w:pPr>
    </w:p>
    <w:p w14:paraId="23AF0D76" w14:textId="77777777" w:rsidR="00D45FE1" w:rsidRPr="00170D32" w:rsidRDefault="00D45FE1" w:rsidP="00170D32">
      <w:pPr>
        <w:pStyle w:val="Default"/>
        <w:rPr>
          <w:lang w:val="pt-PT"/>
        </w:rPr>
      </w:pPr>
      <w:r w:rsidRPr="00170D32">
        <w:rPr>
          <w:lang w:val="pt-PT"/>
        </w:rPr>
        <w:t>CLÁUSULA NONA DAS ALTERAÇÕES</w:t>
      </w:r>
    </w:p>
    <w:p w14:paraId="0DA4283C" w14:textId="77777777" w:rsidR="00D45FE1" w:rsidRPr="00170D32" w:rsidRDefault="00D45FE1" w:rsidP="00170D32">
      <w:pPr>
        <w:pStyle w:val="Default"/>
        <w:rPr>
          <w:lang w:val="pt-PT"/>
        </w:rPr>
      </w:pPr>
      <w:r w:rsidRPr="00170D32">
        <w:rPr>
          <w:lang w:val="pt-PT"/>
        </w:rPr>
        <w:t>Sempre que necessário, as cláusulas deste Termo de Cooperação Técnica, à exceção da que trata do objeto, poderão ser aditadas, modificadas ou suprimidas, mediante Termo Aditivo, celebrado entre os Partícipes, passando esses termos a fazer parte integrante deste Instrumento como um todo, único e indivisível.</w:t>
      </w:r>
    </w:p>
    <w:p w14:paraId="6DA83A65" w14:textId="77777777" w:rsidR="00D45FE1" w:rsidRPr="00170D32" w:rsidRDefault="00D45FE1" w:rsidP="00170D32">
      <w:pPr>
        <w:pStyle w:val="Default"/>
        <w:rPr>
          <w:lang w:val="pt-PT"/>
        </w:rPr>
      </w:pPr>
    </w:p>
    <w:p w14:paraId="69D52229" w14:textId="77777777" w:rsidR="00D45FE1" w:rsidRPr="00170D32" w:rsidRDefault="00D45FE1" w:rsidP="00170D32">
      <w:pPr>
        <w:pStyle w:val="Default"/>
        <w:rPr>
          <w:lang w:val="pt-PT"/>
        </w:rPr>
      </w:pPr>
      <w:r w:rsidRPr="00170D32">
        <w:rPr>
          <w:lang w:val="pt-PT"/>
        </w:rPr>
        <w:t>CLÁUSULA DÉCIMA DA RESCISÃO</w:t>
      </w:r>
    </w:p>
    <w:p w14:paraId="308C6745" w14:textId="77777777" w:rsidR="00D45FE1" w:rsidRPr="00170D32" w:rsidRDefault="00D45FE1" w:rsidP="00170D32">
      <w:pPr>
        <w:pStyle w:val="Default"/>
        <w:rPr>
          <w:lang w:val="pt-PT"/>
        </w:rPr>
      </w:pPr>
      <w:r w:rsidRPr="00170D32">
        <w:rPr>
          <w:lang w:val="pt-PT"/>
        </w:rPr>
        <w:t>Este Termo de Cooperação Técnica poderá ser denunciado por qualquer dos Partícipes em razão do descumprimento de qualquer das obrigações ou condições nele pactuadas, bem assim pela superveniência de norma legal ou fato administrativo que o torne formal ou materialmente inexequível ou, ainda, por ato unilateral, mediante comunicação prévia da parte que dele se desinteressar, com antecedência mínima de 90 (noventa) dias, ficando os Partícipes responsáveis pelas obrigações anteriormente assumidas.</w:t>
      </w:r>
    </w:p>
    <w:p w14:paraId="15629CE2" w14:textId="77777777" w:rsidR="00D45FE1" w:rsidRPr="00170D32" w:rsidRDefault="00D45FE1" w:rsidP="00170D32">
      <w:pPr>
        <w:pStyle w:val="Default"/>
        <w:rPr>
          <w:lang w:val="pt-PT"/>
        </w:rPr>
      </w:pPr>
    </w:p>
    <w:p w14:paraId="03294347" w14:textId="77777777" w:rsidR="00D45FE1" w:rsidRPr="00170D32" w:rsidRDefault="00D45FE1" w:rsidP="00170D32">
      <w:pPr>
        <w:pStyle w:val="Default"/>
        <w:rPr>
          <w:lang w:val="pt-PT"/>
        </w:rPr>
      </w:pPr>
      <w:r w:rsidRPr="00170D32">
        <w:rPr>
          <w:lang w:val="pt-PT"/>
        </w:rPr>
        <w:t>CLÁUSULA DÉCIMA PRIMEIRA DO FORO</w:t>
      </w:r>
    </w:p>
    <w:p w14:paraId="61069E9B" w14:textId="24C49E1C" w:rsidR="00D45FE1" w:rsidRPr="00170D32" w:rsidRDefault="00D45FE1" w:rsidP="00170D32">
      <w:pPr>
        <w:pStyle w:val="Default"/>
        <w:rPr>
          <w:lang w:val="pt-PT"/>
        </w:rPr>
      </w:pPr>
      <w:r w:rsidRPr="00170D32">
        <w:rPr>
          <w:lang w:val="pt-PT"/>
        </w:rPr>
        <w:t xml:space="preserve">Os casos omissos e/ou situações contraditórias deste Termo de Cooperação Técnica deverão ser resolvidos mediante conciliação entre os Partícipes, com prévia comunicação por escrito da ocorrência, consignando prazo para resposta, e todos aqueles que não puderem ser resolvidos dessa forma serão dirimidos pela Justiça Federal, na Seção Judiciária de </w:t>
      </w:r>
      <w:r w:rsidR="00170D32">
        <w:rPr>
          <w:lang w:val="pt-PT"/>
        </w:rPr>
        <w:t>Pelotas/RS</w:t>
      </w:r>
      <w:r w:rsidRPr="00170D32">
        <w:rPr>
          <w:lang w:val="pt-PT"/>
        </w:rPr>
        <w:t>.</w:t>
      </w:r>
    </w:p>
    <w:p w14:paraId="49BAF5E7" w14:textId="77777777" w:rsidR="00D45FE1" w:rsidRPr="00170D32" w:rsidRDefault="00D45FE1" w:rsidP="00170D32">
      <w:pPr>
        <w:pStyle w:val="Default"/>
        <w:rPr>
          <w:lang w:val="pt-PT"/>
        </w:rPr>
      </w:pPr>
      <w:r w:rsidRPr="00170D32">
        <w:rPr>
          <w:lang w:val="pt-PT"/>
        </w:rPr>
        <w:t>E por estarem justos e de acordo, os Partícipes firmam o presente instrumento em 2 (duas) vias de igual teor e forma, perante as testemunhas que também o subscrevem, para que produza os legítimos efeitos de direito.</w:t>
      </w:r>
    </w:p>
    <w:p w14:paraId="247888DE" w14:textId="77777777" w:rsidR="00D45FE1" w:rsidRPr="00170D32" w:rsidRDefault="00D45FE1" w:rsidP="00170D32">
      <w:pPr>
        <w:pStyle w:val="Default"/>
        <w:rPr>
          <w:lang w:val="pt-PT"/>
        </w:rPr>
      </w:pPr>
    </w:p>
    <w:p w14:paraId="3F278058" w14:textId="77777777" w:rsidR="00D45FE1" w:rsidRPr="00170D32" w:rsidRDefault="0064285A" w:rsidP="00170D32">
      <w:pPr>
        <w:pStyle w:val="Default"/>
        <w:rPr>
          <w:lang w:val="pt-PT"/>
        </w:rPr>
      </w:pPr>
      <w:r>
        <w:rPr>
          <w:lang w:val="pt-PT"/>
        </w:rPr>
        <w:pict w14:anchorId="354BD1E4">
          <v:shape id="_x0000_s1051" style="position:absolute;margin-left:348.5pt;margin-top:18.5pt;width:190pt;height:.1pt;z-index:-251651072;mso-wrap-distance-left:0;mso-wrap-distance-right:0;mso-position-horizontal-relative:page" coordorigin="6970,370" coordsize="3800,0" path="m6970,370r3800,e" filled="f" strokeweight=".5pt">
            <v:path arrowok="t"/>
            <w10:wrap type="topAndBottom" anchorx="page"/>
          </v:shape>
        </w:pict>
      </w:r>
    </w:p>
    <w:p w14:paraId="697385AF" w14:textId="77777777" w:rsidR="00D45FE1" w:rsidRPr="00170D32" w:rsidRDefault="00D45FE1" w:rsidP="00170D32">
      <w:pPr>
        <w:pStyle w:val="Default"/>
        <w:rPr>
          <w:lang w:val="pt-PT"/>
        </w:rPr>
      </w:pPr>
      <w:r w:rsidRPr="00170D32">
        <w:rPr>
          <w:lang w:val="pt-PT"/>
        </w:rPr>
        <w:t>(Local e Data)</w:t>
      </w:r>
    </w:p>
    <w:p w14:paraId="0FDC82FD" w14:textId="77777777" w:rsidR="00D45FE1" w:rsidRPr="00170D32" w:rsidRDefault="00D45FE1" w:rsidP="00170D32">
      <w:pPr>
        <w:pStyle w:val="Default"/>
        <w:rPr>
          <w:lang w:val="pt-PT"/>
        </w:rPr>
      </w:pPr>
    </w:p>
    <w:p w14:paraId="1999D36B" w14:textId="77777777" w:rsidR="00D45FE1" w:rsidRPr="00170D32" w:rsidRDefault="00D45FE1" w:rsidP="00170D32">
      <w:pPr>
        <w:pStyle w:val="Default"/>
        <w:rPr>
          <w:lang w:val="pt-PT"/>
        </w:rPr>
      </w:pPr>
    </w:p>
    <w:p w14:paraId="3D50697E" w14:textId="77777777" w:rsidR="00D45FE1" w:rsidRPr="00170D32" w:rsidRDefault="00D45FE1" w:rsidP="00170D32">
      <w:pPr>
        <w:pStyle w:val="Default"/>
        <w:rPr>
          <w:lang w:val="pt-PT"/>
        </w:rPr>
      </w:pPr>
    </w:p>
    <w:p w14:paraId="50EBD466" w14:textId="77777777" w:rsidR="00D45FE1" w:rsidRPr="00170D32" w:rsidRDefault="00D45FE1" w:rsidP="00170D32">
      <w:pPr>
        <w:pStyle w:val="Default"/>
        <w:rPr>
          <w:lang w:val="pt-PT"/>
        </w:rPr>
      </w:pPr>
    </w:p>
    <w:p w14:paraId="02402DCB" w14:textId="77777777" w:rsidR="00D45FE1" w:rsidRPr="00170D32" w:rsidRDefault="00D45FE1" w:rsidP="00170D32">
      <w:pPr>
        <w:pStyle w:val="Default"/>
        <w:rPr>
          <w:lang w:val="pt-PT"/>
        </w:rPr>
      </w:pPr>
      <w:r w:rsidRPr="00170D32">
        <w:rPr>
          <w:lang w:val="pt-PT"/>
        </w:rPr>
        <w:t>Assinatura do representante da ADMINISTRAÇÃO Testemunhas:</w:t>
      </w:r>
    </w:p>
    <w:p w14:paraId="732964F6" w14:textId="77777777" w:rsidR="00D45FE1" w:rsidRPr="00170D32" w:rsidRDefault="00D45FE1" w:rsidP="00170D32">
      <w:pPr>
        <w:pStyle w:val="Default"/>
        <w:rPr>
          <w:lang w:val="pt-PT"/>
        </w:rPr>
      </w:pPr>
      <w:r w:rsidRPr="00170D32">
        <w:rPr>
          <w:lang w:val="pt-PT"/>
        </w:rPr>
        <w:t>Nome:</w:t>
      </w:r>
      <w:r w:rsidRPr="00170D32">
        <w:rPr>
          <w:lang w:val="pt-PT"/>
        </w:rPr>
        <w:tab/>
        <w:t>Nome:</w:t>
      </w:r>
    </w:p>
    <w:p w14:paraId="1613359F" w14:textId="77777777" w:rsidR="00D45FE1" w:rsidRPr="00170D32" w:rsidRDefault="00D45FE1" w:rsidP="00170D32">
      <w:pPr>
        <w:pStyle w:val="Default"/>
        <w:rPr>
          <w:lang w:val="pt-PT"/>
        </w:rPr>
      </w:pPr>
      <w:r w:rsidRPr="00170D32">
        <w:rPr>
          <w:lang w:val="pt-PT"/>
        </w:rPr>
        <w:t>CPF:</w:t>
      </w:r>
      <w:r w:rsidRPr="00170D32">
        <w:rPr>
          <w:lang w:val="pt-PT"/>
        </w:rPr>
        <w:tab/>
        <w:t>CPF:</w:t>
      </w:r>
    </w:p>
    <w:p w14:paraId="79FCCFBA" w14:textId="77777777" w:rsidR="00D45FE1" w:rsidRPr="00170D32" w:rsidRDefault="00D45FE1" w:rsidP="00170D32">
      <w:pPr>
        <w:pStyle w:val="Default"/>
        <w:rPr>
          <w:lang w:val="pt-PT"/>
        </w:rPr>
      </w:pPr>
      <w:r w:rsidRPr="00170D32">
        <w:rPr>
          <w:lang w:val="pt-PT"/>
        </w:rPr>
        <w:t>Nome:</w:t>
      </w:r>
    </w:p>
    <w:p w14:paraId="72BA10E6" w14:textId="77777777" w:rsidR="00D45FE1" w:rsidRPr="00170D32" w:rsidRDefault="00D45FE1" w:rsidP="00170D32">
      <w:pPr>
        <w:pStyle w:val="Default"/>
        <w:rPr>
          <w:lang w:val="pt-PT"/>
        </w:rPr>
      </w:pPr>
      <w:r w:rsidRPr="00170D32">
        <w:rPr>
          <w:lang w:val="pt-PT"/>
        </w:rPr>
        <w:t>CPF:</w:t>
      </w:r>
    </w:p>
    <w:p w14:paraId="67272AFC" w14:textId="77777777" w:rsidR="00D45FE1" w:rsidRPr="00170D32" w:rsidRDefault="00D45FE1" w:rsidP="00170D32">
      <w:pPr>
        <w:pStyle w:val="Default"/>
        <w:rPr>
          <w:lang w:val="pt-PT"/>
        </w:rPr>
      </w:pPr>
      <w:r w:rsidRPr="00170D32">
        <w:rPr>
          <w:lang w:val="pt-PT"/>
        </w:rPr>
        <w:t>Assinatura do representante da INSTITUIÇÃO FINANCEIRA</w:t>
      </w:r>
    </w:p>
    <w:p w14:paraId="14A75E33" w14:textId="4B20CF16" w:rsidR="00D45FE1" w:rsidRDefault="00D45FE1">
      <w:pPr>
        <w:spacing w:line="259" w:lineRule="auto"/>
        <w:rPr>
          <w:sz w:val="24"/>
        </w:rPr>
      </w:pPr>
      <w:r>
        <w:rPr>
          <w:sz w:val="24"/>
        </w:rPr>
        <w:br w:type="page"/>
      </w:r>
    </w:p>
    <w:p w14:paraId="44B54EF1" w14:textId="311E4AB9" w:rsidR="00D45FE1" w:rsidRDefault="0064285A" w:rsidP="00A84C5A">
      <w:pPr>
        <w:spacing w:line="259" w:lineRule="auto"/>
        <w:jc w:val="both"/>
      </w:pPr>
      <w:r>
        <w:pict w14:anchorId="5232484F">
          <v:group id="_x0000_s1052" style="width:458.65pt;height:458.6pt;mso-position-horizontal-relative:char;mso-position-vertical-relative:line" coordsize="9173,9172">
            <v:line id="_x0000_s1053" style="position:absolute" from="1828,7438" to="6876,7438" strokeweight=".5pt"/>
            <v:line id="_x0000_s1054" style="position:absolute" from="1880,1873" to="1994,1873" strokeweight=".6pt"/>
            <v:line id="_x0000_s1055" style="position:absolute" from="1932,1873" to="1992,1873" strokeweight=".6pt"/>
            <v:line id="_x0000_s1056" style="position:absolute" from="3654,5025" to="3710,5025" strokeweight=".6pt"/>
            <v:line id="_x0000_s1057" style="position:absolute" from="3796,5025" to="3852,5025" strokeweight=".6pt"/>
            <v:shape id="_x0000_s1058" style="position:absolute;width:9172;height:9172" coordsize="9172,9172" path="m4586,9172l,9172,,,9172,r,9172l4586,9172xe" filled="f" strokeweight="0">
              <v:path arrowok="t"/>
            </v:shape>
            <v:shapetype id="_x0000_t202" coordsize="21600,21600" o:spt="202" path="m,l,21600r21600,l21600,xe">
              <v:stroke joinstyle="miter"/>
              <v:path gradientshapeok="t" o:connecttype="rect"/>
            </v:shapetype>
            <v:shape id="_x0000_s1059" type="#_x0000_t202" style="position:absolute;left:126;top:301;width:5775;height:246" filled="f" stroked="f">
              <v:textbox style="mso-next-textbox:#_x0000_s1059" inset="0,0,0,0">
                <w:txbxContent>
                  <w:p w14:paraId="6E0CDE4E" w14:textId="77777777" w:rsidR="0069404D" w:rsidRDefault="0069404D" w:rsidP="00D45FE1">
                    <w:pPr>
                      <w:tabs>
                        <w:tab w:val="left" w:pos="5067"/>
                        <w:tab w:val="left" w:pos="5754"/>
                      </w:tabs>
                      <w:spacing w:before="1"/>
                      <w:rPr>
                        <w:rFonts w:ascii="Times New Roman" w:hAnsi="Times New Roman"/>
                      </w:rPr>
                    </w:pPr>
                    <w:r>
                      <w:rPr>
                        <w:rFonts w:ascii="Tahoma" w:hAnsi="Tahoma"/>
                        <w:b/>
                      </w:rPr>
                      <w:t>Anexo</w:t>
                    </w:r>
                    <w:r>
                      <w:rPr>
                        <w:rFonts w:ascii="Tahoma" w:hAnsi="Tahoma"/>
                        <w:b/>
                        <w:spacing w:val="-12"/>
                      </w:rPr>
                      <w:t xml:space="preserve"> </w:t>
                    </w:r>
                    <w:r>
                      <w:rPr>
                        <w:rFonts w:ascii="Tahoma" w:hAnsi="Tahoma"/>
                        <w:b/>
                      </w:rPr>
                      <w:t>I</w:t>
                    </w:r>
                    <w:r>
                      <w:rPr>
                        <w:rFonts w:ascii="Tahoma" w:hAnsi="Tahoma"/>
                        <w:b/>
                        <w:spacing w:val="-10"/>
                      </w:rPr>
                      <w:t xml:space="preserve"> </w:t>
                    </w:r>
                    <w:r>
                      <w:rPr>
                        <w:rFonts w:ascii="Tahoma" w:hAnsi="Tahoma"/>
                        <w:b/>
                      </w:rPr>
                      <w:t>do</w:t>
                    </w:r>
                    <w:r>
                      <w:rPr>
                        <w:rFonts w:ascii="Tahoma" w:hAnsi="Tahoma"/>
                        <w:b/>
                        <w:spacing w:val="-11"/>
                      </w:rPr>
                      <w:t xml:space="preserve"> </w:t>
                    </w:r>
                    <w:r>
                      <w:rPr>
                        <w:rFonts w:ascii="Tahoma" w:hAnsi="Tahoma"/>
                        <w:b/>
                      </w:rPr>
                      <w:t>Termo</w:t>
                    </w:r>
                    <w:r>
                      <w:rPr>
                        <w:rFonts w:ascii="Tahoma" w:hAnsi="Tahoma"/>
                        <w:b/>
                        <w:spacing w:val="-10"/>
                      </w:rPr>
                      <w:t xml:space="preserve"> </w:t>
                    </w:r>
                    <w:r>
                      <w:rPr>
                        <w:rFonts w:ascii="Tahoma" w:hAnsi="Tahoma"/>
                        <w:b/>
                      </w:rPr>
                      <w:t>de</w:t>
                    </w:r>
                    <w:r>
                      <w:rPr>
                        <w:rFonts w:ascii="Tahoma" w:hAnsi="Tahoma"/>
                        <w:b/>
                        <w:spacing w:val="-11"/>
                      </w:rPr>
                      <w:t xml:space="preserve"> </w:t>
                    </w:r>
                    <w:r>
                      <w:rPr>
                        <w:rFonts w:ascii="Tahoma" w:hAnsi="Tahoma"/>
                        <w:b/>
                      </w:rPr>
                      <w:t>Cooperação</w:t>
                    </w:r>
                    <w:r>
                      <w:rPr>
                        <w:rFonts w:ascii="Tahoma" w:hAnsi="Tahoma"/>
                        <w:b/>
                        <w:spacing w:val="-10"/>
                      </w:rPr>
                      <w:t xml:space="preserve"> </w:t>
                    </w:r>
                    <w:r>
                      <w:rPr>
                        <w:rFonts w:ascii="Tahoma" w:hAnsi="Tahoma"/>
                        <w:b/>
                      </w:rPr>
                      <w:t>Técnica</w:t>
                    </w:r>
                    <w:r>
                      <w:rPr>
                        <w:rFonts w:ascii="Tahoma" w:hAnsi="Tahoma"/>
                        <w:b/>
                        <w:spacing w:val="-3"/>
                      </w:rPr>
                      <w:t xml:space="preserve"> </w:t>
                    </w:r>
                    <w:r>
                      <w:rPr>
                        <w:rFonts w:ascii="Tahoma" w:hAnsi="Tahoma"/>
                        <w:b/>
                      </w:rPr>
                      <w:t>nº</w:t>
                    </w:r>
                    <w:r>
                      <w:rPr>
                        <w:rFonts w:ascii="Tahoma" w:hAnsi="Tahoma"/>
                        <w:b/>
                        <w:spacing w:val="-9"/>
                      </w:rPr>
                      <w:t xml:space="preserve"> </w:t>
                    </w:r>
                    <w:r>
                      <w:rPr>
                        <w:rFonts w:ascii="Tahoma" w:hAnsi="Tahoma"/>
                        <w:b/>
                      </w:rPr>
                      <w:t>_</w:t>
                    </w:r>
                    <w:r>
                      <w:rPr>
                        <w:rFonts w:ascii="Times New Roman" w:hAnsi="Times New Roman"/>
                        <w:b/>
                        <w:u w:val="single"/>
                      </w:rPr>
                      <w:tab/>
                    </w:r>
                    <w:r>
                      <w:rPr>
                        <w:rFonts w:ascii="Tahoma" w:hAnsi="Tahoma"/>
                        <w:b/>
                      </w:rPr>
                      <w:t>/</w:t>
                    </w:r>
                    <w:r>
                      <w:rPr>
                        <w:rFonts w:ascii="Times New Roman" w:hAnsi="Times New Roman"/>
                        <w:u w:val="single"/>
                      </w:rPr>
                      <w:t xml:space="preserve"> </w:t>
                    </w:r>
                    <w:r>
                      <w:rPr>
                        <w:rFonts w:ascii="Times New Roman" w:hAnsi="Times New Roman"/>
                        <w:u w:val="single"/>
                      </w:rPr>
                      <w:tab/>
                    </w:r>
                  </w:p>
                </w:txbxContent>
              </v:textbox>
            </v:shape>
            <v:shape id="_x0000_s1060" type="#_x0000_t202" style="position:absolute;left:126;top:977;width:5400;height:246" filled="f" stroked="f">
              <v:textbox style="mso-next-textbox:#_x0000_s1060" inset="0,0,0,0">
                <w:txbxContent>
                  <w:p w14:paraId="25EC4CE2" w14:textId="77777777" w:rsidR="0069404D" w:rsidRDefault="0069404D" w:rsidP="00D45FE1">
                    <w:pPr>
                      <w:tabs>
                        <w:tab w:val="left" w:pos="1209"/>
                        <w:tab w:val="left" w:pos="1851"/>
                      </w:tabs>
                    </w:pPr>
                    <w:r>
                      <w:rPr>
                        <w:spacing w:val="-1"/>
                        <w:w w:val="103"/>
                      </w:rPr>
                      <w:t>Of</w:t>
                    </w:r>
                    <w:r>
                      <w:rPr>
                        <w:spacing w:val="-1"/>
                        <w:w w:val="106"/>
                      </w:rPr>
                      <w:t>í</w:t>
                    </w:r>
                    <w:r>
                      <w:rPr>
                        <w:w w:val="106"/>
                      </w:rPr>
                      <w:t>c</w:t>
                    </w:r>
                    <w:r>
                      <w:rPr>
                        <w:spacing w:val="-1"/>
                        <w:w w:val="97"/>
                      </w:rPr>
                      <w:t>i</w:t>
                    </w:r>
                    <w:r>
                      <w:rPr>
                        <w:w w:val="97"/>
                      </w:rPr>
                      <w:t>o</w:t>
                    </w:r>
                    <w:r>
                      <w:rPr>
                        <w:spacing w:val="-16"/>
                      </w:rPr>
                      <w:t xml:space="preserve"> </w:t>
                    </w:r>
                    <w:r>
                      <w:rPr>
                        <w:spacing w:val="-1"/>
                        <w:w w:val="83"/>
                      </w:rPr>
                      <w:t>n</w:t>
                    </w:r>
                    <w:r>
                      <w:rPr>
                        <w:spacing w:val="-2"/>
                        <w:w w:val="83"/>
                      </w:rPr>
                      <w:t>º</w:t>
                    </w:r>
                    <w:r>
                      <w:rPr>
                        <w:rFonts w:ascii="Times New Roman" w:hAnsi="Times New Roman"/>
                        <w:u w:val="single"/>
                      </w:rPr>
                      <w:t xml:space="preserve"> </w:t>
                    </w:r>
                    <w:r>
                      <w:rPr>
                        <w:rFonts w:ascii="Times New Roman" w:hAnsi="Times New Roman"/>
                        <w:u w:val="single"/>
                      </w:rPr>
                      <w:tab/>
                    </w:r>
                    <w:r>
                      <w:rPr>
                        <w:spacing w:val="-4"/>
                        <w:w w:val="96"/>
                      </w:rPr>
                      <w:t>/</w:t>
                    </w:r>
                    <w:r>
                      <w:rPr>
                        <w:rFonts w:ascii="Times New Roman" w:hAnsi="Times New Roman"/>
                        <w:u w:val="single"/>
                      </w:rPr>
                      <w:t xml:space="preserve"> </w:t>
                    </w:r>
                    <w:r>
                      <w:rPr>
                        <w:rFonts w:ascii="Times New Roman" w:hAnsi="Times New Roman"/>
                        <w:u w:val="single"/>
                      </w:rPr>
                      <w:tab/>
                    </w:r>
                    <w:r>
                      <w:rPr>
                        <w:w w:val="73"/>
                      </w:rPr>
                      <w:t>-</w:t>
                    </w:r>
                    <w:r>
                      <w:rPr>
                        <w:spacing w:val="-15"/>
                      </w:rPr>
                      <w:t xml:space="preserve"> </w:t>
                    </w:r>
                    <w:r>
                      <w:rPr>
                        <w:spacing w:val="-1"/>
                        <w:w w:val="102"/>
                      </w:rPr>
                      <w:t>AD</w:t>
                    </w:r>
                    <w:r>
                      <w:rPr>
                        <w:w w:val="109"/>
                      </w:rPr>
                      <w:t>M</w:t>
                    </w:r>
                    <w:r>
                      <w:rPr>
                        <w:w w:val="53"/>
                      </w:rPr>
                      <w:t>I</w:t>
                    </w:r>
                    <w:r>
                      <w:rPr>
                        <w:spacing w:val="-2"/>
                        <w:w w:val="98"/>
                      </w:rPr>
                      <w:t>N</w:t>
                    </w:r>
                    <w:r>
                      <w:rPr>
                        <w:w w:val="53"/>
                      </w:rPr>
                      <w:t>I</w:t>
                    </w:r>
                    <w:r>
                      <w:rPr>
                        <w:w w:val="72"/>
                      </w:rPr>
                      <w:t>S</w:t>
                    </w:r>
                    <w:r>
                      <w:rPr>
                        <w:spacing w:val="-2"/>
                        <w:w w:val="69"/>
                      </w:rPr>
                      <w:t>T</w:t>
                    </w:r>
                    <w:r>
                      <w:rPr>
                        <w:w w:val="87"/>
                      </w:rPr>
                      <w:t>R</w:t>
                    </w:r>
                    <w:r>
                      <w:rPr>
                        <w:spacing w:val="-1"/>
                        <w:w w:val="112"/>
                      </w:rPr>
                      <w:t>AÇ</w:t>
                    </w:r>
                    <w:r>
                      <w:rPr>
                        <w:spacing w:val="-1"/>
                        <w:w w:val="109"/>
                      </w:rPr>
                      <w:t>Ã</w:t>
                    </w:r>
                    <w:r>
                      <w:rPr>
                        <w:w w:val="109"/>
                      </w:rPr>
                      <w:t>O</w:t>
                    </w:r>
                    <w:r>
                      <w:rPr>
                        <w:spacing w:val="-15"/>
                      </w:rPr>
                      <w:t xml:space="preserve">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rPr>
                        <w:spacing w:val="-6"/>
                      </w:rPr>
                      <w:t xml:space="preserve"> </w:t>
                    </w:r>
                    <w:r>
                      <w:rPr>
                        <w:spacing w:val="-1"/>
                        <w:w w:val="84"/>
                      </w:rPr>
                      <w:t>F</w:t>
                    </w:r>
                    <w:r>
                      <w:rPr>
                        <w:w w:val="84"/>
                      </w:rPr>
                      <w:t>E</w:t>
                    </w:r>
                    <w:r>
                      <w:rPr>
                        <w:spacing w:val="-1"/>
                        <w:w w:val="96"/>
                      </w:rPr>
                      <w:t>D</w:t>
                    </w:r>
                    <w:r>
                      <w:rPr>
                        <w:w w:val="84"/>
                      </w:rPr>
                      <w:t>E</w:t>
                    </w:r>
                    <w:r>
                      <w:rPr>
                        <w:w w:val="87"/>
                      </w:rPr>
                      <w:t>R</w:t>
                    </w:r>
                    <w:r>
                      <w:rPr>
                        <w:spacing w:val="-1"/>
                        <w:w w:val="96"/>
                      </w:rPr>
                      <w:t>AL</w:t>
                    </w:r>
                  </w:p>
                </w:txbxContent>
              </v:textbox>
            </v:shape>
            <v:shape id="_x0000_s1061" type="#_x0000_t202" style="position:absolute;left:124;top:1653;width:1946;height:246" filled="f" stroked="f">
              <v:textbox style="mso-next-textbox:#_x0000_s1061" inset="0,0,0,0">
                <w:txbxContent>
                  <w:p w14:paraId="56DAAE89" w14:textId="77777777" w:rsidR="0069404D" w:rsidRDefault="0069404D" w:rsidP="00D45FE1">
                    <w:pPr>
                      <w:tabs>
                        <w:tab w:val="left" w:pos="567"/>
                        <w:tab w:val="left" w:pos="1211"/>
                      </w:tabs>
                    </w:pPr>
                    <w:r>
                      <w:rPr>
                        <w:rFonts w:ascii="Times New Roman"/>
                        <w:u w:val="single"/>
                      </w:rPr>
                      <w:t xml:space="preserve"> </w:t>
                    </w:r>
                    <w:r>
                      <w:rPr>
                        <w:rFonts w:ascii="Times New Roman"/>
                        <w:u w:val="single"/>
                      </w:rPr>
                      <w:tab/>
                    </w:r>
                    <w:r>
                      <w:t>de</w:t>
                    </w:r>
                    <w:r>
                      <w:rPr>
                        <w:rFonts w:ascii="Times New Roman"/>
                        <w:u w:val="single"/>
                      </w:rPr>
                      <w:tab/>
                    </w:r>
                    <w:r>
                      <w:rPr>
                        <w:w w:val="95"/>
                      </w:rPr>
                      <w:t>de</w:t>
                    </w:r>
                    <w:r>
                      <w:rPr>
                        <w:spacing w:val="-14"/>
                        <w:w w:val="95"/>
                      </w:rPr>
                      <w:t xml:space="preserve"> </w:t>
                    </w:r>
                    <w:r>
                      <w:rPr>
                        <w:w w:val="95"/>
                      </w:rPr>
                      <w:t>20</w:t>
                    </w:r>
                    <w:r>
                      <w:rPr>
                        <w:spacing w:val="50"/>
                        <w:w w:val="95"/>
                      </w:rPr>
                      <w:t xml:space="preserve"> </w:t>
                    </w:r>
                    <w:r>
                      <w:rPr>
                        <w:w w:val="95"/>
                      </w:rPr>
                      <w:t>.</w:t>
                    </w:r>
                  </w:p>
                </w:txbxContent>
              </v:textbox>
            </v:shape>
            <v:shape id="_x0000_s1062" type="#_x0000_t202" style="position:absolute;left:126;top:2329;width:3752;height:584" filled="f" stroked="f">
              <v:textbox style="mso-next-textbox:#_x0000_s1062" inset="0,0,0,0">
                <w:txbxContent>
                  <w:p w14:paraId="61E700ED" w14:textId="77777777" w:rsidR="0069404D" w:rsidRDefault="0069404D" w:rsidP="00D45FE1">
                    <w:r>
                      <w:rPr>
                        <w:spacing w:val="-1"/>
                        <w:w w:val="95"/>
                      </w:rPr>
                      <w:t>A</w:t>
                    </w:r>
                    <w:r>
                      <w:rPr>
                        <w:spacing w:val="-13"/>
                        <w:w w:val="95"/>
                      </w:rPr>
                      <w:t xml:space="preserve"> </w:t>
                    </w:r>
                    <w:r>
                      <w:rPr>
                        <w:spacing w:val="-1"/>
                        <w:w w:val="95"/>
                      </w:rPr>
                      <w:t>Sua</w:t>
                    </w:r>
                    <w:r>
                      <w:rPr>
                        <w:spacing w:val="-11"/>
                        <w:w w:val="95"/>
                      </w:rPr>
                      <w:t xml:space="preserve"> </w:t>
                    </w:r>
                    <w:r>
                      <w:rPr>
                        <w:spacing w:val="-1"/>
                        <w:w w:val="95"/>
                      </w:rPr>
                      <w:t>Senhoria</w:t>
                    </w:r>
                    <w:r>
                      <w:rPr>
                        <w:spacing w:val="-12"/>
                        <w:w w:val="95"/>
                      </w:rPr>
                      <w:t xml:space="preserve"> </w:t>
                    </w:r>
                    <w:r>
                      <w:rPr>
                        <w:w w:val="95"/>
                      </w:rPr>
                      <w:t>o(a)</w:t>
                    </w:r>
                    <w:r>
                      <w:rPr>
                        <w:spacing w:val="-8"/>
                        <w:w w:val="95"/>
                      </w:rPr>
                      <w:t xml:space="preserve"> </w:t>
                    </w:r>
                    <w:r>
                      <w:rPr>
                        <w:w w:val="95"/>
                      </w:rPr>
                      <w:t>Senhor(a)</w:t>
                    </w:r>
                    <w:r>
                      <w:rPr>
                        <w:spacing w:val="-11"/>
                        <w:w w:val="95"/>
                      </w:rPr>
                      <w:t xml:space="preserve"> </w:t>
                    </w:r>
                    <w:r>
                      <w:rPr>
                        <w:w w:val="95"/>
                      </w:rPr>
                      <w:t>(nome)</w:t>
                    </w:r>
                  </w:p>
                  <w:p w14:paraId="761B77DC" w14:textId="77777777" w:rsidR="0069404D" w:rsidRDefault="0069404D" w:rsidP="00D45FE1">
                    <w:pPr>
                      <w:spacing w:before="95"/>
                    </w:pPr>
                    <w:r>
                      <w:t>(cargo/Gerente)</w:t>
                    </w:r>
                    <w:r>
                      <w:rPr>
                        <w:spacing w:val="-13"/>
                      </w:rPr>
                      <w:t xml:space="preserve"> </w:t>
                    </w:r>
                    <w:r>
                      <w:t>(Endereço</w:t>
                    </w:r>
                    <w:r>
                      <w:rPr>
                        <w:spacing w:val="-15"/>
                      </w:rPr>
                      <w:t xml:space="preserve"> </w:t>
                    </w:r>
                    <w:r>
                      <w:t>com</w:t>
                    </w:r>
                    <w:r>
                      <w:rPr>
                        <w:spacing w:val="-15"/>
                      </w:rPr>
                      <w:t xml:space="preserve"> </w:t>
                    </w:r>
                    <w:r>
                      <w:t>CEP)</w:t>
                    </w:r>
                  </w:p>
                </w:txbxContent>
              </v:textbox>
            </v:shape>
            <v:shape id="_x0000_s1063" type="#_x0000_t202" style="position:absolute;left:126;top:3343;width:9036;height:2384" filled="f" stroked="f">
              <v:textbox style="mso-next-textbox:#_x0000_s1063" inset="0,0,0,0">
                <w:txbxContent>
                  <w:p w14:paraId="16E69C7C" w14:textId="77777777" w:rsidR="0069404D" w:rsidRDefault="0069404D" w:rsidP="00D45FE1">
                    <w:pPr>
                      <w:jc w:val="both"/>
                    </w:pPr>
                    <w:r>
                      <w:rPr>
                        <w:w w:val="95"/>
                      </w:rPr>
                      <w:t>Senhor(a)</w:t>
                    </w:r>
                    <w:r>
                      <w:rPr>
                        <w:spacing w:val="-9"/>
                        <w:w w:val="95"/>
                      </w:rPr>
                      <w:t xml:space="preserve"> </w:t>
                    </w:r>
                    <w:r>
                      <w:rPr>
                        <w:w w:val="95"/>
                      </w:rPr>
                      <w:t>Gerente,</w:t>
                    </w:r>
                  </w:p>
                  <w:p w14:paraId="280DF772" w14:textId="77777777" w:rsidR="0069404D" w:rsidRDefault="0069404D" w:rsidP="00D45FE1">
                    <w:pPr>
                      <w:spacing w:before="95" w:line="278" w:lineRule="auto"/>
                      <w:ind w:right="18"/>
                      <w:jc w:val="both"/>
                    </w:pPr>
                    <w:r>
                      <w:rPr>
                        <w:spacing w:val="-2"/>
                        <w:w w:val="87"/>
                      </w:rPr>
                      <w:t>R</w:t>
                    </w:r>
                    <w:r>
                      <w:rPr>
                        <w:spacing w:val="-1"/>
                        <w:w w:val="109"/>
                      </w:rPr>
                      <w:t>ep</w:t>
                    </w:r>
                    <w:r>
                      <w:rPr>
                        <w:spacing w:val="-1"/>
                        <w:w w:val="107"/>
                      </w:rPr>
                      <w:t>o</w:t>
                    </w:r>
                    <w:r>
                      <w:rPr>
                        <w:spacing w:val="-1"/>
                        <w:w w:val="77"/>
                      </w:rPr>
                      <w:t>r</w:t>
                    </w:r>
                    <w:r>
                      <w:rPr>
                        <w:w w:val="77"/>
                      </w:rPr>
                      <w:t>t</w:t>
                    </w:r>
                    <w:r>
                      <w:rPr>
                        <w:spacing w:val="-1"/>
                        <w:w w:val="107"/>
                      </w:rPr>
                      <w:t>o</w:t>
                    </w:r>
                    <w:r>
                      <w:rPr>
                        <w:spacing w:val="3"/>
                        <w:w w:val="73"/>
                      </w:rPr>
                      <w:t>-</w:t>
                    </w:r>
                    <w:r>
                      <w:rPr>
                        <w:w w:val="96"/>
                      </w:rPr>
                      <w:t>m</w:t>
                    </w:r>
                    <w:r>
                      <w:rPr>
                        <w:w w:val="109"/>
                      </w:rPr>
                      <w:t>e</w:t>
                    </w:r>
                    <w:r>
                      <w:rPr>
                        <w:spacing w:val="-15"/>
                      </w:rPr>
                      <w:t xml:space="preserve"> </w:t>
                    </w:r>
                    <w:r>
                      <w:rPr>
                        <w:spacing w:val="-1"/>
                        <w:w w:val="113"/>
                      </w:rPr>
                      <w:t>a</w:t>
                    </w:r>
                    <w:r>
                      <w:rPr>
                        <w:w w:val="107"/>
                      </w:rPr>
                      <w:t>o</w:t>
                    </w:r>
                    <w:r>
                      <w:rPr>
                        <w:spacing w:val="-12"/>
                      </w:rPr>
                      <w:t xml:space="preserve"> </w:t>
                    </w:r>
                    <w:r>
                      <w:rPr>
                        <w:spacing w:val="-2"/>
                        <w:w w:val="69"/>
                      </w:rPr>
                      <w:t>T</w:t>
                    </w:r>
                    <w:r>
                      <w:rPr>
                        <w:spacing w:val="-1"/>
                        <w:w w:val="94"/>
                      </w:rPr>
                      <w:t>er</w:t>
                    </w:r>
                    <w:r>
                      <w:rPr>
                        <w:w w:val="94"/>
                      </w:rPr>
                      <w:t>m</w:t>
                    </w:r>
                    <w:r>
                      <w:rPr>
                        <w:w w:val="107"/>
                      </w:rPr>
                      <w:t>o</w:t>
                    </w:r>
                    <w:r>
                      <w:rPr>
                        <w:spacing w:val="-12"/>
                      </w:rPr>
                      <w:t xml:space="preserve"> </w:t>
                    </w:r>
                    <w:r>
                      <w:rPr>
                        <w:spacing w:val="-2"/>
                        <w:w w:val="109"/>
                      </w:rPr>
                      <w:t>d</w:t>
                    </w:r>
                    <w:r>
                      <w:rPr>
                        <w:w w:val="109"/>
                      </w:rPr>
                      <w:t>e</w:t>
                    </w:r>
                    <w:r>
                      <w:rPr>
                        <w:spacing w:val="-13"/>
                      </w:rPr>
                      <w:t xml:space="preserve"> </w:t>
                    </w:r>
                    <w:r>
                      <w:rPr>
                        <w:spacing w:val="-1"/>
                        <w:w w:val="116"/>
                      </w:rPr>
                      <w:t>C</w:t>
                    </w:r>
                    <w:r>
                      <w:rPr>
                        <w:spacing w:val="-1"/>
                        <w:w w:val="107"/>
                      </w:rPr>
                      <w:t>oo</w:t>
                    </w:r>
                    <w:r>
                      <w:rPr>
                        <w:spacing w:val="-1"/>
                        <w:w w:val="109"/>
                      </w:rPr>
                      <w:t>p</w:t>
                    </w:r>
                    <w:r>
                      <w:rPr>
                        <w:spacing w:val="-1"/>
                      </w:rPr>
                      <w:t>era</w:t>
                    </w:r>
                    <w:r>
                      <w:rPr>
                        <w:w w:val="124"/>
                      </w:rPr>
                      <w:t>ç</w:t>
                    </w:r>
                    <w:r>
                      <w:rPr>
                        <w:spacing w:val="1"/>
                        <w:w w:val="113"/>
                      </w:rPr>
                      <w:t>ã</w:t>
                    </w:r>
                    <w:r>
                      <w:rPr>
                        <w:w w:val="107"/>
                      </w:rPr>
                      <w:t>o</w:t>
                    </w:r>
                    <w:r>
                      <w:rPr>
                        <w:spacing w:val="-12"/>
                      </w:rPr>
                      <w:t xml:space="preserve"> </w:t>
                    </w:r>
                    <w:r>
                      <w:rPr>
                        <w:spacing w:val="-2"/>
                        <w:w w:val="69"/>
                      </w:rPr>
                      <w:t>T</w:t>
                    </w:r>
                    <w:r>
                      <w:rPr>
                        <w:spacing w:val="-1"/>
                        <w:w w:val="116"/>
                      </w:rPr>
                      <w:t>é</w:t>
                    </w:r>
                    <w:r>
                      <w:rPr>
                        <w:w w:val="116"/>
                      </w:rPr>
                      <w:t>c</w:t>
                    </w:r>
                    <w:r>
                      <w:rPr>
                        <w:spacing w:val="-1"/>
                        <w:w w:val="102"/>
                      </w:rPr>
                      <w:t>ni</w:t>
                    </w:r>
                    <w:r>
                      <w:rPr>
                        <w:w w:val="102"/>
                      </w:rPr>
                      <w:t>c</w:t>
                    </w:r>
                    <w:r>
                      <w:rPr>
                        <w:w w:val="113"/>
                      </w:rPr>
                      <w:t>a</w:t>
                    </w:r>
                    <w:r>
                      <w:rPr>
                        <w:spacing w:val="-14"/>
                      </w:rPr>
                      <w:t xml:space="preserve"> </w:t>
                    </w:r>
                    <w:r>
                      <w:rPr>
                        <w:spacing w:val="-1"/>
                        <w:w w:val="83"/>
                      </w:rPr>
                      <w:t>n</w:t>
                    </w:r>
                    <w:r>
                      <w:rPr>
                        <w:spacing w:val="7"/>
                        <w:w w:val="83"/>
                      </w:rPr>
                      <w:t>º</w:t>
                    </w:r>
                    <w:r>
                      <w:rPr>
                        <w:rFonts w:ascii="Times New Roman" w:hAnsi="Times New Roman"/>
                        <w:u w:val="single"/>
                      </w:rPr>
                      <w:t xml:space="preserve">  </w:t>
                    </w:r>
                    <w:r>
                      <w:rPr>
                        <w:rFonts w:ascii="Times New Roman" w:hAnsi="Times New Roman"/>
                        <w:spacing w:val="22"/>
                        <w:u w:val="single"/>
                      </w:rPr>
                      <w:t xml:space="preserve"> </w:t>
                    </w:r>
                    <w:r>
                      <w:rPr>
                        <w:spacing w:val="-2"/>
                        <w:w w:val="96"/>
                      </w:rPr>
                      <w:t>/</w:t>
                    </w:r>
                    <w:r>
                      <w:rPr>
                        <w:rFonts w:ascii="Times New Roman" w:hAnsi="Times New Roman"/>
                        <w:u w:val="single"/>
                      </w:rPr>
                      <w:t xml:space="preserve">    </w:t>
                    </w:r>
                    <w:r>
                      <w:rPr>
                        <w:rFonts w:ascii="Times New Roman" w:hAnsi="Times New Roman"/>
                        <w:spacing w:val="-20"/>
                        <w:u w:val="single"/>
                      </w:rPr>
                      <w:t xml:space="preserve"> </w:t>
                    </w:r>
                    <w:r>
                      <w:rPr>
                        <w:w w:val="76"/>
                      </w:rPr>
                      <w:t>,</w:t>
                    </w:r>
                    <w:r>
                      <w:rPr>
                        <w:spacing w:val="-15"/>
                      </w:rPr>
                      <w:t xml:space="preserve"> </w:t>
                    </w:r>
                    <w:r>
                      <w:rPr>
                        <w:spacing w:val="-1"/>
                        <w:w w:val="89"/>
                      </w:rPr>
                      <w:t>f</w:t>
                    </w:r>
                    <w:r>
                      <w:rPr>
                        <w:spacing w:val="-1"/>
                        <w:w w:val="85"/>
                      </w:rPr>
                      <w:t>ir</w:t>
                    </w:r>
                    <w:r>
                      <w:rPr>
                        <w:w w:val="85"/>
                      </w:rPr>
                      <w:t>m</w:t>
                    </w:r>
                    <w:r>
                      <w:rPr>
                        <w:spacing w:val="-1"/>
                        <w:w w:val="113"/>
                      </w:rPr>
                      <w:t>a</w:t>
                    </w:r>
                    <w:r>
                      <w:rPr>
                        <w:w w:val="109"/>
                      </w:rPr>
                      <w:t>d</w:t>
                    </w:r>
                    <w:r>
                      <w:rPr>
                        <w:w w:val="107"/>
                      </w:rPr>
                      <w:t>o</w:t>
                    </w:r>
                    <w:r>
                      <w:rPr>
                        <w:spacing w:val="-14"/>
                      </w:rPr>
                      <w:t xml:space="preserve"> </w:t>
                    </w:r>
                    <w:r>
                      <w:rPr>
                        <w:w w:val="124"/>
                      </w:rPr>
                      <w:t>c</w:t>
                    </w:r>
                    <w:r>
                      <w:rPr>
                        <w:spacing w:val="-1"/>
                        <w:w w:val="107"/>
                      </w:rPr>
                      <w:t>o</w:t>
                    </w:r>
                    <w:r>
                      <w:rPr>
                        <w:w w:val="96"/>
                      </w:rPr>
                      <w:t>m</w:t>
                    </w:r>
                    <w:r>
                      <w:rPr>
                        <w:spacing w:val="-13"/>
                      </w:rPr>
                      <w:t xml:space="preserve"> </w:t>
                    </w:r>
                    <w:r>
                      <w:rPr>
                        <w:spacing w:val="-1"/>
                        <w:w w:val="92"/>
                      </w:rPr>
                      <w:t>e</w:t>
                    </w:r>
                    <w:r>
                      <w:rPr>
                        <w:w w:val="92"/>
                      </w:rPr>
                      <w:t>s</w:t>
                    </w:r>
                    <w:r>
                      <w:rPr>
                        <w:w w:val="74"/>
                      </w:rPr>
                      <w:t>s</w:t>
                    </w:r>
                    <w:r>
                      <w:rPr>
                        <w:w w:val="113"/>
                      </w:rPr>
                      <w:t>a</w:t>
                    </w:r>
                    <w:r>
                      <w:t xml:space="preserve">  </w:t>
                    </w:r>
                    <w:r>
                      <w:rPr>
                        <w:spacing w:val="17"/>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spacing w:val="-1"/>
                        <w:w w:val="107"/>
                      </w:rPr>
                      <w:t>o</w:t>
                    </w:r>
                    <w:r>
                      <w:rPr>
                        <w:w w:val="76"/>
                      </w:rPr>
                      <w:t>,</w:t>
                    </w:r>
                    <w:r>
                      <w:rPr>
                        <w:spacing w:val="-11"/>
                      </w:rPr>
                      <w:t xml:space="preserve"> </w:t>
                    </w:r>
                    <w:r>
                      <w:rPr>
                        <w:spacing w:val="-1"/>
                        <w:w w:val="109"/>
                      </w:rPr>
                      <w:t>p</w:t>
                    </w:r>
                    <w:r>
                      <w:rPr>
                        <w:spacing w:val="-1"/>
                        <w:w w:val="113"/>
                      </w:rPr>
                      <w:t>a</w:t>
                    </w:r>
                    <w:r>
                      <w:rPr>
                        <w:spacing w:val="-1"/>
                        <w:w w:val="95"/>
                      </w:rPr>
                      <w:t xml:space="preserve">ra </w:t>
                    </w:r>
                    <w:r>
                      <w:t>solicitar</w:t>
                    </w:r>
                    <w:r>
                      <w:rPr>
                        <w:spacing w:val="-15"/>
                      </w:rPr>
                      <w:t xml:space="preserve"> </w:t>
                    </w:r>
                    <w:r>
                      <w:t>que,</w:t>
                    </w:r>
                    <w:r>
                      <w:rPr>
                        <w:spacing w:val="-14"/>
                      </w:rPr>
                      <w:t xml:space="preserve"> </w:t>
                    </w:r>
                    <w:r>
                      <w:t>excepcionalmente,</w:t>
                    </w:r>
                    <w:r>
                      <w:rPr>
                        <w:spacing w:val="-15"/>
                      </w:rPr>
                      <w:t xml:space="preserve"> </w:t>
                    </w:r>
                    <w:r>
                      <w:t>promova</w:t>
                    </w:r>
                    <w:r>
                      <w:rPr>
                        <w:spacing w:val="-13"/>
                      </w:rPr>
                      <w:t xml:space="preserve"> </w:t>
                    </w:r>
                    <w:r>
                      <w:t>o</w:t>
                    </w:r>
                    <w:r>
                      <w:rPr>
                        <w:spacing w:val="-15"/>
                      </w:rPr>
                      <w:t xml:space="preserve"> </w:t>
                    </w:r>
                    <w:r>
                      <w:t>cadastramento</w:t>
                    </w:r>
                    <w:r>
                      <w:rPr>
                        <w:spacing w:val="-16"/>
                      </w:rPr>
                      <w:t xml:space="preserve"> </w:t>
                    </w:r>
                    <w:r>
                      <w:t>de</w:t>
                    </w:r>
                    <w:r>
                      <w:rPr>
                        <w:spacing w:val="-16"/>
                      </w:rPr>
                      <w:t xml:space="preserve"> </w:t>
                    </w:r>
                    <w:r>
                      <w:t>conta-</w:t>
                    </w:r>
                    <w:r>
                      <w:rPr>
                        <w:spacing w:val="-13"/>
                      </w:rPr>
                      <w:t xml:space="preserve"> </w:t>
                    </w:r>
                    <w:r>
                      <w:t>depósito</w:t>
                    </w:r>
                    <w:r>
                      <w:rPr>
                        <w:spacing w:val="-14"/>
                      </w:rPr>
                      <w:t xml:space="preserve"> </w:t>
                    </w:r>
                    <w:r>
                      <w:t>vinculada</w:t>
                    </w:r>
                    <w:r>
                      <w:rPr>
                        <w:spacing w:val="-15"/>
                      </w:rPr>
                      <w:t xml:space="preserve"> </w:t>
                    </w:r>
                    <w:r>
                      <w:t>–</w:t>
                    </w:r>
                    <w:r>
                      <w:rPr>
                        <w:spacing w:val="-68"/>
                      </w:rPr>
                      <w:t xml:space="preserve"> </w:t>
                    </w:r>
                    <w:r>
                      <w:t>bloqueada para movimentação –, em nome do Prestador de Serviços a seguir indicado,</w:t>
                    </w:r>
                    <w:r>
                      <w:rPr>
                        <w:spacing w:val="1"/>
                      </w:rPr>
                      <w:t xml:space="preserve"> </w:t>
                    </w:r>
                    <w:r>
                      <w:t>destinada a receber recursos retidos de rubricas constantes na planilha de custos e</w:t>
                    </w:r>
                    <w:r>
                      <w:rPr>
                        <w:spacing w:val="1"/>
                      </w:rPr>
                      <w:t xml:space="preserve"> </w:t>
                    </w:r>
                    <w:r>
                      <w:rPr>
                        <w:spacing w:val="-1"/>
                        <w:w w:val="89"/>
                      </w:rPr>
                      <w:t>f</w:t>
                    </w:r>
                    <w:r>
                      <w:rPr>
                        <w:spacing w:val="-1"/>
                        <w:w w:val="107"/>
                      </w:rPr>
                      <w:t>o</w:t>
                    </w:r>
                    <w:r>
                      <w:rPr>
                        <w:spacing w:val="-1"/>
                        <w:w w:val="88"/>
                      </w:rPr>
                      <w:t>r</w:t>
                    </w:r>
                    <w:r>
                      <w:rPr>
                        <w:w w:val="88"/>
                      </w:rPr>
                      <w:t>m</w:t>
                    </w:r>
                    <w:r>
                      <w:rPr>
                        <w:spacing w:val="-1"/>
                        <w:w w:val="113"/>
                      </w:rPr>
                      <w:t>a</w:t>
                    </w:r>
                    <w:r>
                      <w:rPr>
                        <w:w w:val="124"/>
                      </w:rPr>
                      <w:t>ç</w:t>
                    </w:r>
                    <w:r>
                      <w:rPr>
                        <w:spacing w:val="-1"/>
                        <w:w w:val="113"/>
                      </w:rPr>
                      <w:t>ã</w:t>
                    </w:r>
                    <w:r>
                      <w:rPr>
                        <w:w w:val="107"/>
                      </w:rPr>
                      <w:t>o</w:t>
                    </w:r>
                    <w:r>
                      <w:rPr>
                        <w:spacing w:val="-14"/>
                      </w:rPr>
                      <w:t xml:space="preserve"> </w:t>
                    </w:r>
                    <w:r>
                      <w:rPr>
                        <w:w w:val="109"/>
                      </w:rPr>
                      <w:t>de</w:t>
                    </w:r>
                    <w:r>
                      <w:rPr>
                        <w:spacing w:val="-17"/>
                      </w:rPr>
                      <w:t xml:space="preserve"> </w:t>
                    </w:r>
                    <w:r>
                      <w:rPr>
                        <w:spacing w:val="-1"/>
                        <w:w w:val="109"/>
                      </w:rPr>
                      <w:t>p</w:t>
                    </w:r>
                    <w:r>
                      <w:rPr>
                        <w:spacing w:val="-1"/>
                        <w:w w:val="103"/>
                      </w:rPr>
                      <w:t>re</w:t>
                    </w:r>
                    <w:r>
                      <w:rPr>
                        <w:w w:val="103"/>
                      </w:rPr>
                      <w:t>ç</w:t>
                    </w:r>
                    <w:r>
                      <w:rPr>
                        <w:spacing w:val="-1"/>
                        <w:w w:val="107"/>
                      </w:rPr>
                      <w:t>o</w:t>
                    </w:r>
                    <w:r>
                      <w:rPr>
                        <w:w w:val="74"/>
                      </w:rPr>
                      <w:t>s</w:t>
                    </w:r>
                    <w:r>
                      <w:rPr>
                        <w:spacing w:val="-15"/>
                      </w:rPr>
                      <w:t xml:space="preserve"> </w:t>
                    </w:r>
                    <w:r>
                      <w:rPr>
                        <w:w w:val="109"/>
                      </w:rPr>
                      <w:t>d</w:t>
                    </w:r>
                    <w:r>
                      <w:rPr>
                        <w:w w:val="107"/>
                      </w:rPr>
                      <w:t>o</w:t>
                    </w:r>
                    <w:r>
                      <w:rPr>
                        <w:spacing w:val="-16"/>
                      </w:rPr>
                      <w:t xml:space="preserve"> </w:t>
                    </w:r>
                    <w:r>
                      <w:rPr>
                        <w:spacing w:val="-1"/>
                        <w:w w:val="116"/>
                      </w:rPr>
                      <w:t>C</w:t>
                    </w:r>
                    <w:r>
                      <w:rPr>
                        <w:spacing w:val="-1"/>
                        <w:w w:val="107"/>
                      </w:rPr>
                      <w:t>o</w:t>
                    </w:r>
                    <w:r>
                      <w:rPr>
                        <w:spacing w:val="-1"/>
                        <w:w w:val="92"/>
                      </w:rPr>
                      <w:t>n</w:t>
                    </w:r>
                    <w:r>
                      <w:rPr>
                        <w:w w:val="92"/>
                      </w:rPr>
                      <w:t>t</w:t>
                    </w:r>
                    <w:r>
                      <w:rPr>
                        <w:spacing w:val="-1"/>
                        <w:w w:val="95"/>
                      </w:rPr>
                      <w:t>ra</w:t>
                    </w:r>
                    <w:r>
                      <w:rPr>
                        <w:w w:val="85"/>
                      </w:rPr>
                      <w:t>t</w:t>
                    </w:r>
                    <w:r>
                      <w:rPr>
                        <w:w w:val="107"/>
                      </w:rPr>
                      <w:t>o</w:t>
                    </w:r>
                    <w:r>
                      <w:rPr>
                        <w:spacing w:val="-14"/>
                      </w:rPr>
                      <w:t xml:space="preserve"> </w:t>
                    </w:r>
                    <w:r>
                      <w:rPr>
                        <w:spacing w:val="-1"/>
                        <w:w w:val="83"/>
                      </w:rPr>
                      <w:t>n</w:t>
                    </w:r>
                    <w:r>
                      <w:rPr>
                        <w:w w:val="83"/>
                      </w:rPr>
                      <w:t>º</w:t>
                    </w:r>
                    <w:r>
                      <w:rPr>
                        <w:spacing w:val="-11"/>
                      </w:rPr>
                      <w:t xml:space="preserve"> </w:t>
                    </w:r>
                    <w:r>
                      <w:rPr>
                        <w:w w:val="96"/>
                      </w:rPr>
                      <w:t>/</w:t>
                    </w:r>
                    <w:r>
                      <w:rPr>
                        <w:spacing w:val="-16"/>
                      </w:rPr>
                      <w:t xml:space="preserve"> </w:t>
                    </w:r>
                    <w:r>
                      <w:rPr>
                        <w:w w:val="76"/>
                      </w:rPr>
                      <w:t>,</w:t>
                    </w:r>
                    <w:r>
                      <w:rPr>
                        <w:spacing w:val="-16"/>
                      </w:rPr>
                      <w:t xml:space="preserve"> </w:t>
                    </w:r>
                    <w:r>
                      <w:rPr>
                        <w:spacing w:val="-1"/>
                        <w:w w:val="89"/>
                      </w:rPr>
                      <w:t>f</w:t>
                    </w:r>
                    <w:r>
                      <w:rPr>
                        <w:spacing w:val="-1"/>
                        <w:w w:val="85"/>
                      </w:rPr>
                      <w:t>ir</w:t>
                    </w:r>
                    <w:r>
                      <w:rPr>
                        <w:w w:val="85"/>
                      </w:rPr>
                      <w:t>m</w:t>
                    </w:r>
                    <w:r>
                      <w:rPr>
                        <w:spacing w:val="-1"/>
                        <w:w w:val="113"/>
                      </w:rPr>
                      <w:t>a</w:t>
                    </w:r>
                    <w:r>
                      <w:rPr>
                        <w:w w:val="109"/>
                      </w:rPr>
                      <w:t>d</w:t>
                    </w:r>
                    <w:r>
                      <w:rPr>
                        <w:w w:val="107"/>
                      </w:rPr>
                      <w:t>o</w:t>
                    </w:r>
                    <w:r>
                      <w:rPr>
                        <w:spacing w:val="-16"/>
                      </w:rPr>
                      <w:t xml:space="preserve"> </w:t>
                    </w:r>
                    <w:r>
                      <w:rPr>
                        <w:spacing w:val="-1"/>
                        <w:w w:val="109"/>
                      </w:rPr>
                      <w:t>p</w:t>
                    </w:r>
                    <w:r>
                      <w:rPr>
                        <w:spacing w:val="-1"/>
                        <w:w w:val="107"/>
                      </w:rPr>
                      <w:t>o</w:t>
                    </w:r>
                    <w:r>
                      <w:rPr>
                        <w:w w:val="70"/>
                      </w:rPr>
                      <w:t>r</w:t>
                    </w:r>
                    <w:r>
                      <w:rPr>
                        <w:spacing w:val="-13"/>
                      </w:rPr>
                      <w:t xml:space="preserve"> </w:t>
                    </w:r>
                    <w:r>
                      <w:rPr>
                        <w:spacing w:val="-1"/>
                        <w:w w:val="92"/>
                      </w:rPr>
                      <w:t>e</w:t>
                    </w:r>
                    <w:r>
                      <w:rPr>
                        <w:w w:val="92"/>
                      </w:rPr>
                      <w:t>s</w:t>
                    </w:r>
                    <w:r>
                      <w:rPr>
                        <w:w w:val="85"/>
                      </w:rPr>
                      <w:t>t</w:t>
                    </w:r>
                    <w:r>
                      <w:rPr>
                        <w:w w:val="113"/>
                      </w:rPr>
                      <w:t>a</w:t>
                    </w:r>
                    <w:r>
                      <w:rPr>
                        <w:spacing w:val="-16"/>
                      </w:rPr>
                      <w:t xml:space="preserve"> </w:t>
                    </w:r>
                    <w:r>
                      <w:rPr>
                        <w:spacing w:val="-1"/>
                        <w:w w:val="102"/>
                      </w:rPr>
                      <w:t>AD</w:t>
                    </w:r>
                    <w:r>
                      <w:rPr>
                        <w:w w:val="109"/>
                      </w:rPr>
                      <w:t>M</w:t>
                    </w:r>
                    <w:r>
                      <w:rPr>
                        <w:w w:val="53"/>
                      </w:rPr>
                      <w:t>I</w:t>
                    </w:r>
                    <w:r>
                      <w:rPr>
                        <w:spacing w:val="-2"/>
                        <w:w w:val="98"/>
                      </w:rPr>
                      <w:t>N</w:t>
                    </w:r>
                    <w:r>
                      <w:rPr>
                        <w:w w:val="53"/>
                      </w:rPr>
                      <w:t>I</w:t>
                    </w:r>
                    <w:r>
                      <w:rPr>
                        <w:w w:val="72"/>
                      </w:rPr>
                      <w:t>S</w:t>
                    </w:r>
                    <w:r>
                      <w:rPr>
                        <w:spacing w:val="-2"/>
                        <w:w w:val="69"/>
                      </w:rPr>
                      <w:t>T</w:t>
                    </w:r>
                    <w:r>
                      <w:rPr>
                        <w:w w:val="87"/>
                      </w:rPr>
                      <w:t>R</w:t>
                    </w:r>
                    <w:r>
                      <w:rPr>
                        <w:spacing w:val="-1"/>
                        <w:w w:val="112"/>
                      </w:rPr>
                      <w:t>AÇ</w:t>
                    </w:r>
                    <w:r>
                      <w:rPr>
                        <w:spacing w:val="-1"/>
                        <w:w w:val="109"/>
                      </w:rPr>
                      <w:t>Ã</w:t>
                    </w:r>
                    <w:r>
                      <w:rPr>
                        <w:w w:val="109"/>
                      </w:rPr>
                      <w:t>O</w:t>
                    </w:r>
                    <w:r>
                      <w:rPr>
                        <w:spacing w:val="-15"/>
                      </w:rPr>
                      <w:t xml:space="preserve">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rPr>
                        <w:spacing w:val="-7"/>
                      </w:rPr>
                      <w:t xml:space="preserve"> </w:t>
                    </w:r>
                    <w:r>
                      <w:rPr>
                        <w:spacing w:val="-1"/>
                        <w:w w:val="84"/>
                      </w:rPr>
                      <w:t>F</w:t>
                    </w:r>
                    <w:r>
                      <w:rPr>
                        <w:w w:val="84"/>
                      </w:rPr>
                      <w:t>E</w:t>
                    </w:r>
                    <w:r>
                      <w:rPr>
                        <w:spacing w:val="-1"/>
                        <w:w w:val="96"/>
                      </w:rPr>
                      <w:t>D</w:t>
                    </w:r>
                    <w:r>
                      <w:rPr>
                        <w:w w:val="84"/>
                      </w:rPr>
                      <w:t>E</w:t>
                    </w:r>
                    <w:r>
                      <w:rPr>
                        <w:w w:val="87"/>
                      </w:rPr>
                      <w:t>R</w:t>
                    </w:r>
                    <w:r>
                      <w:rPr>
                        <w:spacing w:val="-1"/>
                        <w:w w:val="96"/>
                      </w:rPr>
                      <w:t>A</w:t>
                    </w:r>
                    <w:r>
                      <w:rPr>
                        <w:spacing w:val="-3"/>
                        <w:w w:val="96"/>
                      </w:rPr>
                      <w:t>L</w:t>
                    </w:r>
                    <w:r>
                      <w:rPr>
                        <w:w w:val="60"/>
                      </w:rPr>
                      <w:t>:</w:t>
                    </w:r>
                  </w:p>
                  <w:p w14:paraId="3ADAA54F" w14:textId="77777777" w:rsidR="0069404D" w:rsidRDefault="0069404D" w:rsidP="00D45FE1">
                    <w:pPr>
                      <w:tabs>
                        <w:tab w:val="left" w:pos="1252"/>
                      </w:tabs>
                      <w:spacing w:before="52"/>
                      <w:jc w:val="both"/>
                      <w:rPr>
                        <w:rFonts w:ascii="Times New Roman"/>
                      </w:rPr>
                    </w:pPr>
                    <w:r>
                      <w:t>CNPJ:</w:t>
                    </w:r>
                    <w:r>
                      <w:rPr>
                        <w:spacing w:val="-16"/>
                      </w:rPr>
                      <w:t xml:space="preserve"> </w:t>
                    </w:r>
                    <w:r>
                      <w:rPr>
                        <w:rFonts w:ascii="Times New Roman"/>
                        <w:u w:val="single"/>
                      </w:rPr>
                      <w:t xml:space="preserve"> </w:t>
                    </w:r>
                    <w:r>
                      <w:rPr>
                        <w:rFonts w:ascii="Times New Roman"/>
                        <w:u w:val="single"/>
                      </w:rPr>
                      <w:tab/>
                    </w:r>
                  </w:p>
                  <w:p w14:paraId="710499D1" w14:textId="77777777" w:rsidR="0069404D" w:rsidRDefault="0069404D" w:rsidP="00D45FE1">
                    <w:pPr>
                      <w:tabs>
                        <w:tab w:val="left" w:pos="1896"/>
                      </w:tabs>
                      <w:spacing w:before="95"/>
                      <w:jc w:val="both"/>
                      <w:rPr>
                        <w:rFonts w:ascii="Times New Roman" w:hAnsi="Times New Roman"/>
                      </w:rPr>
                    </w:pPr>
                    <w:r>
                      <w:rPr>
                        <w:w w:val="95"/>
                      </w:rPr>
                      <w:t>Razão</w:t>
                    </w:r>
                    <w:r>
                      <w:rPr>
                        <w:spacing w:val="-6"/>
                        <w:w w:val="95"/>
                      </w:rPr>
                      <w:t xml:space="preserve"> </w:t>
                    </w:r>
                    <w:r>
                      <w:rPr>
                        <w:w w:val="95"/>
                      </w:rPr>
                      <w:t>Social:</w:t>
                    </w:r>
                    <w:r>
                      <w:rPr>
                        <w:rFonts w:ascii="Times New Roman" w:hAnsi="Times New Roman"/>
                        <w:u w:val="single"/>
                      </w:rPr>
                      <w:t xml:space="preserve"> </w:t>
                    </w:r>
                    <w:r>
                      <w:rPr>
                        <w:rFonts w:ascii="Times New Roman" w:hAnsi="Times New Roman"/>
                        <w:u w:val="single"/>
                      </w:rPr>
                      <w:tab/>
                    </w:r>
                  </w:p>
                </w:txbxContent>
              </v:textbox>
            </v:shape>
            <v:shape id="_x0000_s1064" type="#_x0000_t202" style="position:absolute;left:126;top:5819;width:7061;height:866" filled="f" stroked="f">
              <v:textbox style="mso-next-textbox:#_x0000_s1064" inset="0,0,0,0">
                <w:txbxContent>
                  <w:p w14:paraId="575BA990" w14:textId="77777777" w:rsidR="0069404D" w:rsidRDefault="0069404D" w:rsidP="00D45FE1">
                    <w:pPr>
                      <w:tabs>
                        <w:tab w:val="left" w:pos="2553"/>
                        <w:tab w:val="left" w:pos="3824"/>
                        <w:tab w:val="left" w:pos="7040"/>
                      </w:tabs>
                      <w:rPr>
                        <w:rFonts w:ascii="Times New Roman" w:hAnsi="Times New Roman"/>
                      </w:rPr>
                    </w:pPr>
                    <w:r>
                      <w:rPr>
                        <w:spacing w:val="-1"/>
                        <w:w w:val="102"/>
                      </w:rPr>
                      <w:t>No</w:t>
                    </w:r>
                    <w:r>
                      <w:rPr>
                        <w:w w:val="96"/>
                      </w:rPr>
                      <w:t>m</w:t>
                    </w:r>
                    <w:r>
                      <w:rPr>
                        <w:w w:val="109"/>
                      </w:rPr>
                      <w:t>e</w:t>
                    </w:r>
                    <w:r>
                      <w:rPr>
                        <w:spacing w:val="-14"/>
                      </w:rPr>
                      <w:t xml:space="preserve"> </w:t>
                    </w:r>
                    <w:r>
                      <w:rPr>
                        <w:spacing w:val="-1"/>
                        <w:w w:val="98"/>
                      </w:rPr>
                      <w:t>P</w:t>
                    </w:r>
                    <w:r>
                      <w:rPr>
                        <w:spacing w:val="-1"/>
                        <w:w w:val="86"/>
                      </w:rPr>
                      <w:t>er</w:t>
                    </w:r>
                    <w:r>
                      <w:rPr>
                        <w:w w:val="86"/>
                      </w:rPr>
                      <w:t>s</w:t>
                    </w:r>
                    <w:r>
                      <w:rPr>
                        <w:spacing w:val="-1"/>
                        <w:w w:val="107"/>
                      </w:rPr>
                      <w:t>o</w:t>
                    </w:r>
                    <w:r>
                      <w:rPr>
                        <w:spacing w:val="-1"/>
                        <w:w w:val="104"/>
                      </w:rPr>
                      <w:t>na</w:t>
                    </w:r>
                    <w:r>
                      <w:rPr>
                        <w:spacing w:val="-1"/>
                        <w:w w:val="76"/>
                      </w:rPr>
                      <w:t>liz</w:t>
                    </w:r>
                    <w:r>
                      <w:rPr>
                        <w:spacing w:val="-1"/>
                        <w:w w:val="113"/>
                      </w:rPr>
                      <w:t>a</w:t>
                    </w:r>
                    <w:r>
                      <w:rPr>
                        <w:w w:val="109"/>
                      </w:rPr>
                      <w:t>d</w:t>
                    </w:r>
                    <w:r>
                      <w:rPr>
                        <w:spacing w:val="-1"/>
                        <w:w w:val="107"/>
                      </w:rPr>
                      <w:t>o</w:t>
                    </w:r>
                    <w:r>
                      <w:rPr>
                        <w:w w:val="60"/>
                      </w:rPr>
                      <w:t>:</w:t>
                    </w:r>
                    <w:r>
                      <w:rPr>
                        <w:spacing w:val="-13"/>
                      </w:rPr>
                      <w:t xml:space="preserve"> </w:t>
                    </w:r>
                    <w:r>
                      <w:rPr>
                        <w:rFonts w:ascii="Times New Roman" w:hAnsi="Times New Roman"/>
                        <w:u w:val="single"/>
                      </w:rPr>
                      <w:t xml:space="preserve"> </w:t>
                    </w:r>
                    <w:r>
                      <w:rPr>
                        <w:rFonts w:ascii="Times New Roman" w:hAnsi="Times New Roman"/>
                        <w:u w:val="single"/>
                      </w:rPr>
                      <w:tab/>
                    </w:r>
                    <w:r>
                      <w:rPr>
                        <w:w w:val="84"/>
                      </w:rPr>
                      <w:t>E</w:t>
                    </w:r>
                    <w:r>
                      <w:rPr>
                        <w:spacing w:val="-1"/>
                        <w:w w:val="103"/>
                      </w:rPr>
                      <w:t>n</w:t>
                    </w:r>
                    <w:r>
                      <w:rPr>
                        <w:w w:val="103"/>
                      </w:rPr>
                      <w:t>d</w:t>
                    </w:r>
                    <w:r>
                      <w:rPr>
                        <w:spacing w:val="-1"/>
                        <w:w w:val="98"/>
                      </w:rPr>
                      <w:t>er</w:t>
                    </w:r>
                    <w:r>
                      <w:rPr>
                        <w:spacing w:val="-2"/>
                        <w:w w:val="98"/>
                      </w:rPr>
                      <w:t>e</w:t>
                    </w:r>
                    <w:r>
                      <w:rPr>
                        <w:w w:val="124"/>
                      </w:rPr>
                      <w:t>ç</w:t>
                    </w:r>
                    <w:r>
                      <w:rPr>
                        <w:spacing w:val="-1"/>
                        <w:w w:val="107"/>
                      </w:rPr>
                      <w:t>o</w:t>
                    </w:r>
                    <w:r>
                      <w:rPr>
                        <w:spacing w:val="1"/>
                        <w:w w:val="60"/>
                      </w:rPr>
                      <w:t>:</w:t>
                    </w:r>
                    <w:r>
                      <w:rPr>
                        <w:rFonts w:ascii="Times New Roman" w:hAnsi="Times New Roman"/>
                        <w:u w:val="single"/>
                      </w:rPr>
                      <w:t xml:space="preserve"> </w:t>
                    </w:r>
                    <w:r>
                      <w:rPr>
                        <w:rFonts w:ascii="Times New Roman" w:hAnsi="Times New Roman"/>
                        <w:u w:val="single"/>
                      </w:rPr>
                      <w:tab/>
                    </w:r>
                    <w:r>
                      <w:rPr>
                        <w:w w:val="87"/>
                      </w:rPr>
                      <w:t>R</w:t>
                    </w:r>
                    <w:r>
                      <w:rPr>
                        <w:spacing w:val="-1"/>
                        <w:w w:val="109"/>
                      </w:rPr>
                      <w:t>ep</w:t>
                    </w:r>
                    <w:r>
                      <w:rPr>
                        <w:spacing w:val="-1"/>
                        <w:w w:val="86"/>
                      </w:rPr>
                      <w:t>re</w:t>
                    </w:r>
                    <w:r>
                      <w:rPr>
                        <w:w w:val="86"/>
                      </w:rPr>
                      <w:t>s</w:t>
                    </w:r>
                    <w:r>
                      <w:rPr>
                        <w:spacing w:val="-1"/>
                        <w:w w:val="98"/>
                      </w:rPr>
                      <w:t>en</w:t>
                    </w:r>
                    <w:r>
                      <w:rPr>
                        <w:w w:val="98"/>
                      </w:rPr>
                      <w:t>t</w:t>
                    </w:r>
                    <w:r>
                      <w:rPr>
                        <w:spacing w:val="-1"/>
                        <w:w w:val="113"/>
                      </w:rPr>
                      <w:t>a</w:t>
                    </w:r>
                    <w:r>
                      <w:rPr>
                        <w:spacing w:val="-1"/>
                        <w:w w:val="92"/>
                      </w:rPr>
                      <w:t>n</w:t>
                    </w:r>
                    <w:r>
                      <w:rPr>
                        <w:w w:val="92"/>
                      </w:rPr>
                      <w:t>t</w:t>
                    </w:r>
                    <w:r>
                      <w:rPr>
                        <w:w w:val="109"/>
                      </w:rPr>
                      <w:t>e</w:t>
                    </w:r>
                    <w:r>
                      <w:rPr>
                        <w:spacing w:val="-15"/>
                      </w:rPr>
                      <w:t xml:space="preserve"> </w:t>
                    </w:r>
                    <w:r>
                      <w:rPr>
                        <w:spacing w:val="-1"/>
                        <w:w w:val="82"/>
                      </w:rPr>
                      <w:t>L</w:t>
                    </w:r>
                    <w:r>
                      <w:rPr>
                        <w:spacing w:val="-1"/>
                        <w:w w:val="108"/>
                      </w:rPr>
                      <w:t>eg</w:t>
                    </w:r>
                    <w:r>
                      <w:rPr>
                        <w:spacing w:val="-1"/>
                        <w:w w:val="113"/>
                      </w:rPr>
                      <w:t>a</w:t>
                    </w:r>
                    <w:r>
                      <w:rPr>
                        <w:spacing w:val="-1"/>
                        <w:w w:val="65"/>
                      </w:rPr>
                      <w:t>l</w:t>
                    </w:r>
                    <w:r>
                      <w:rPr>
                        <w:w w:val="65"/>
                      </w:rPr>
                      <w:t>:</w:t>
                    </w:r>
                    <w:r>
                      <w:rPr>
                        <w:spacing w:val="-16"/>
                      </w:rPr>
                      <w:t xml:space="preserve"> </w:t>
                    </w:r>
                    <w:r>
                      <w:rPr>
                        <w:rFonts w:ascii="Times New Roman" w:hAnsi="Times New Roman"/>
                        <w:u w:val="single"/>
                      </w:rPr>
                      <w:t xml:space="preserve"> </w:t>
                    </w:r>
                    <w:r>
                      <w:rPr>
                        <w:rFonts w:ascii="Times New Roman" w:hAnsi="Times New Roman"/>
                        <w:u w:val="single"/>
                      </w:rPr>
                      <w:tab/>
                    </w:r>
                  </w:p>
                  <w:p w14:paraId="7284CE47" w14:textId="77777777" w:rsidR="0069404D" w:rsidRDefault="0069404D" w:rsidP="00D45FE1">
                    <w:pPr>
                      <w:tabs>
                        <w:tab w:val="left" w:pos="3824"/>
                      </w:tabs>
                      <w:spacing w:before="39"/>
                      <w:rPr>
                        <w:rFonts w:ascii="Times New Roman"/>
                      </w:rPr>
                    </w:pPr>
                    <w:r>
                      <w:rPr>
                        <w:w w:val="95"/>
                      </w:rPr>
                      <w:t>Representante</w:t>
                    </w:r>
                    <w:r>
                      <w:rPr>
                        <w:spacing w:val="5"/>
                        <w:w w:val="95"/>
                      </w:rPr>
                      <w:t xml:space="preserve"> </w:t>
                    </w:r>
                    <w:r>
                      <w:rPr>
                        <w:w w:val="95"/>
                      </w:rPr>
                      <w:t>Legal:</w:t>
                    </w:r>
                    <w:r>
                      <w:rPr>
                        <w:spacing w:val="-16"/>
                      </w:rPr>
                      <w:t xml:space="preserve"> </w:t>
                    </w:r>
                    <w:r>
                      <w:rPr>
                        <w:rFonts w:ascii="Times New Roman"/>
                        <w:u w:val="single"/>
                      </w:rPr>
                      <w:t xml:space="preserve"> </w:t>
                    </w:r>
                    <w:r>
                      <w:rPr>
                        <w:rFonts w:ascii="Times New Roman"/>
                        <w:u w:val="single"/>
                      </w:rPr>
                      <w:tab/>
                    </w:r>
                  </w:p>
                  <w:p w14:paraId="6BEA793E" w14:textId="77777777" w:rsidR="0069404D" w:rsidRDefault="0069404D" w:rsidP="00D45FE1">
                    <w:pPr>
                      <w:spacing w:before="95"/>
                    </w:pPr>
                    <w:r>
                      <w:t>Atenciosamente,</w:t>
                    </w:r>
                  </w:p>
                </w:txbxContent>
              </v:textbox>
            </v:shape>
            <v:shape id="_x0000_s1065" type="#_x0000_t202" style="position:absolute;left:7813;top:5819;width:397;height:246" filled="f" stroked="f">
              <v:textbox style="mso-next-textbox:#_x0000_s1065" inset="0,0,0,0">
                <w:txbxContent>
                  <w:p w14:paraId="5E835620" w14:textId="77777777" w:rsidR="0069404D" w:rsidRDefault="0069404D" w:rsidP="00D45FE1">
                    <w:r>
                      <w:t>CPF</w:t>
                    </w:r>
                  </w:p>
                </w:txbxContent>
              </v:textbox>
            </v:shape>
            <v:shape id="_x0000_s1066" type="#_x0000_t202" style="position:absolute;left:8883;top:5819;width:289;height:246" filled="f" stroked="f">
              <v:textbox style="mso-next-textbox:#_x0000_s1066" inset="0,0,0,0">
                <w:txbxContent>
                  <w:p w14:paraId="6881D148" w14:textId="77777777" w:rsidR="0069404D" w:rsidRDefault="0069404D" w:rsidP="00D45FE1">
                    <w:r>
                      <w:rPr>
                        <w:w w:val="110"/>
                      </w:rPr>
                      <w:t>do</w:t>
                    </w:r>
                  </w:p>
                </w:txbxContent>
              </v:textbox>
            </v:shape>
            <v:shape id="_x0000_s1067" type="#_x0000_t202" style="position:absolute;left:126;top:7595;width:9029;height:866" filled="f" stroked="f">
              <v:textbox style="mso-next-textbox:#_x0000_s1067" inset="0,0,0,0">
                <w:txbxContent>
                  <w:p w14:paraId="4E8D9AC0" w14:textId="77777777" w:rsidR="0069404D" w:rsidRDefault="0069404D" w:rsidP="00D45FE1">
                    <w:r>
                      <w:rPr>
                        <w:w w:val="95"/>
                      </w:rPr>
                      <w:t>Assinatura</w:t>
                    </w:r>
                    <w:r>
                      <w:rPr>
                        <w:spacing w:val="-6"/>
                        <w:w w:val="95"/>
                      </w:rPr>
                      <w:t xml:space="preserve"> </w:t>
                    </w:r>
                    <w:r>
                      <w:rPr>
                        <w:w w:val="95"/>
                      </w:rPr>
                      <w:t>do</w:t>
                    </w:r>
                  </w:p>
                  <w:p w14:paraId="29768C0C" w14:textId="77777777" w:rsidR="0069404D" w:rsidRDefault="0069404D" w:rsidP="00D45FE1">
                    <w:pPr>
                      <w:spacing w:before="58" w:line="280" w:lineRule="atLeast"/>
                    </w:pPr>
                    <w:r>
                      <w:t>Ordenador</w:t>
                    </w:r>
                    <w:r>
                      <w:rPr>
                        <w:spacing w:val="32"/>
                      </w:rPr>
                      <w:t xml:space="preserve"> </w:t>
                    </w:r>
                    <w:r>
                      <w:t>de</w:t>
                    </w:r>
                    <w:r>
                      <w:rPr>
                        <w:spacing w:val="34"/>
                      </w:rPr>
                      <w:t xml:space="preserve"> </w:t>
                    </w:r>
                    <w:r>
                      <w:t>Despesas</w:t>
                    </w:r>
                    <w:r>
                      <w:rPr>
                        <w:spacing w:val="34"/>
                      </w:rPr>
                      <w:t xml:space="preserve"> </w:t>
                    </w:r>
                    <w:r>
                      <w:t>da</w:t>
                    </w:r>
                    <w:r>
                      <w:rPr>
                        <w:spacing w:val="31"/>
                      </w:rPr>
                      <w:t xml:space="preserve"> </w:t>
                    </w:r>
                    <w:r>
                      <w:t>Administração</w:t>
                    </w:r>
                    <w:r>
                      <w:rPr>
                        <w:spacing w:val="34"/>
                      </w:rPr>
                      <w:t xml:space="preserve"> </w:t>
                    </w:r>
                    <w:r>
                      <w:t>Pública</w:t>
                    </w:r>
                    <w:r>
                      <w:rPr>
                        <w:spacing w:val="33"/>
                      </w:rPr>
                      <w:t xml:space="preserve"> </w:t>
                    </w:r>
                    <w:r>
                      <w:t>Federal</w:t>
                    </w:r>
                    <w:r>
                      <w:rPr>
                        <w:spacing w:val="33"/>
                      </w:rPr>
                      <w:t xml:space="preserve"> </w:t>
                    </w:r>
                    <w:r>
                      <w:t>ou</w:t>
                    </w:r>
                    <w:r>
                      <w:rPr>
                        <w:spacing w:val="34"/>
                      </w:rPr>
                      <w:t xml:space="preserve"> </w:t>
                    </w:r>
                    <w:r>
                      <w:t>do</w:t>
                    </w:r>
                    <w:r>
                      <w:rPr>
                        <w:spacing w:val="31"/>
                      </w:rPr>
                      <w:t xml:space="preserve"> </w:t>
                    </w:r>
                    <w:r>
                      <w:t>servidor</w:t>
                    </w:r>
                    <w:r>
                      <w:rPr>
                        <w:spacing w:val="32"/>
                      </w:rPr>
                      <w:t xml:space="preserve"> </w:t>
                    </w:r>
                    <w:r>
                      <w:t>previamente</w:t>
                    </w:r>
                    <w:r>
                      <w:rPr>
                        <w:spacing w:val="-68"/>
                      </w:rPr>
                      <w:t xml:space="preserve"> </w:t>
                    </w:r>
                    <w:r>
                      <w:t>designado</w:t>
                    </w:r>
                    <w:r>
                      <w:rPr>
                        <w:spacing w:val="-16"/>
                      </w:rPr>
                      <w:t xml:space="preserve"> </w:t>
                    </w:r>
                    <w:r>
                      <w:t>pelo</w:t>
                    </w:r>
                    <w:r>
                      <w:rPr>
                        <w:spacing w:val="-14"/>
                      </w:rPr>
                      <w:t xml:space="preserve"> </w:t>
                    </w:r>
                    <w:r>
                      <w:t>ordenador</w:t>
                    </w:r>
                  </w:p>
                </w:txbxContent>
              </v:textbox>
            </v:shape>
            <w10:anchorlock/>
          </v:group>
        </w:pict>
      </w:r>
    </w:p>
    <w:p w14:paraId="7225648F" w14:textId="77777777" w:rsidR="00D45FE1" w:rsidRDefault="00D45FE1">
      <w:pPr>
        <w:spacing w:line="259" w:lineRule="auto"/>
      </w:pPr>
      <w:r>
        <w:br w:type="page"/>
      </w:r>
    </w:p>
    <w:p w14:paraId="6A96AAAB" w14:textId="15A235C3" w:rsidR="00D45FE1" w:rsidRDefault="0064285A" w:rsidP="00A84C5A">
      <w:pPr>
        <w:spacing w:line="259" w:lineRule="auto"/>
        <w:jc w:val="both"/>
      </w:pPr>
      <w:r>
        <w:pict w14:anchorId="4C603D40">
          <v:group id="_x0000_s1068" style="width:460.65pt;height:460.65pt;mso-position-horizontal-relative:char;mso-position-vertical-relative:line" coordsize="9213,9213">
            <v:shape id="_x0000_s1069" type="#_x0000_t202" style="position:absolute;width:9213;height:9213" filled="f" strokeweight="0">
              <v:textbox style="mso-next-textbox:#_x0000_s1069" inset="0,0,0,0">
                <w:txbxContent>
                  <w:p w14:paraId="231AAC00" w14:textId="77777777" w:rsidR="0069404D" w:rsidRDefault="0069404D" w:rsidP="00D45FE1">
                    <w:pPr>
                      <w:tabs>
                        <w:tab w:val="left" w:pos="6975"/>
                      </w:tabs>
                      <w:spacing w:before="154"/>
                      <w:ind w:left="133"/>
                      <w:jc w:val="both"/>
                      <w:rPr>
                        <w:rFonts w:ascii="Times New Roman" w:hAnsi="Times New Roman"/>
                        <w:sz w:val="24"/>
                      </w:rPr>
                    </w:pPr>
                    <w:r>
                      <w:rPr>
                        <w:rFonts w:ascii="Tahoma" w:hAnsi="Tahoma"/>
                        <w:b/>
                        <w:color w:val="000009"/>
                        <w:sz w:val="24"/>
                      </w:rPr>
                      <w:t>Anexo</w:t>
                    </w:r>
                    <w:r>
                      <w:rPr>
                        <w:rFonts w:ascii="Tahoma" w:hAnsi="Tahoma"/>
                        <w:b/>
                        <w:color w:val="000009"/>
                        <w:spacing w:val="-14"/>
                        <w:sz w:val="24"/>
                      </w:rPr>
                      <w:t xml:space="preserve"> </w:t>
                    </w:r>
                    <w:r>
                      <w:rPr>
                        <w:rFonts w:ascii="Tahoma" w:hAnsi="Tahoma"/>
                        <w:b/>
                        <w:color w:val="000009"/>
                        <w:sz w:val="24"/>
                      </w:rPr>
                      <w:t>II</w:t>
                    </w:r>
                    <w:r>
                      <w:rPr>
                        <w:rFonts w:ascii="Tahoma" w:hAnsi="Tahoma"/>
                        <w:b/>
                        <w:color w:val="000009"/>
                        <w:spacing w:val="-11"/>
                        <w:sz w:val="24"/>
                      </w:rPr>
                      <w:t xml:space="preserve"> </w:t>
                    </w:r>
                    <w:r>
                      <w:rPr>
                        <w:rFonts w:ascii="Tahoma" w:hAnsi="Tahoma"/>
                        <w:b/>
                        <w:color w:val="000009"/>
                        <w:sz w:val="24"/>
                      </w:rPr>
                      <w:t>do</w:t>
                    </w:r>
                    <w:r>
                      <w:rPr>
                        <w:rFonts w:ascii="Tahoma" w:hAnsi="Tahoma"/>
                        <w:b/>
                        <w:color w:val="000009"/>
                        <w:spacing w:val="-11"/>
                        <w:sz w:val="24"/>
                      </w:rPr>
                      <w:t xml:space="preserve"> </w:t>
                    </w:r>
                    <w:r>
                      <w:rPr>
                        <w:rFonts w:ascii="Tahoma" w:hAnsi="Tahoma"/>
                        <w:b/>
                        <w:color w:val="000009"/>
                        <w:sz w:val="24"/>
                      </w:rPr>
                      <w:t>Termo</w:t>
                    </w:r>
                    <w:r>
                      <w:rPr>
                        <w:rFonts w:ascii="Tahoma" w:hAnsi="Tahoma"/>
                        <w:b/>
                        <w:color w:val="000009"/>
                        <w:spacing w:val="-11"/>
                        <w:sz w:val="24"/>
                      </w:rPr>
                      <w:t xml:space="preserve"> </w:t>
                    </w:r>
                    <w:r>
                      <w:rPr>
                        <w:rFonts w:ascii="Tahoma" w:hAnsi="Tahoma"/>
                        <w:b/>
                        <w:color w:val="000009"/>
                        <w:sz w:val="24"/>
                      </w:rPr>
                      <w:t>de</w:t>
                    </w:r>
                    <w:r>
                      <w:rPr>
                        <w:rFonts w:ascii="Tahoma" w:hAnsi="Tahoma"/>
                        <w:b/>
                        <w:color w:val="000009"/>
                        <w:spacing w:val="-13"/>
                        <w:sz w:val="24"/>
                      </w:rPr>
                      <w:t xml:space="preserve"> </w:t>
                    </w:r>
                    <w:r>
                      <w:rPr>
                        <w:rFonts w:ascii="Tahoma" w:hAnsi="Tahoma"/>
                        <w:b/>
                        <w:color w:val="000009"/>
                        <w:sz w:val="24"/>
                      </w:rPr>
                      <w:t>Cooperação</w:t>
                    </w:r>
                    <w:r>
                      <w:rPr>
                        <w:rFonts w:ascii="Tahoma" w:hAnsi="Tahoma"/>
                        <w:b/>
                        <w:color w:val="000009"/>
                        <w:spacing w:val="-10"/>
                        <w:sz w:val="24"/>
                      </w:rPr>
                      <w:t xml:space="preserve"> </w:t>
                    </w:r>
                    <w:r>
                      <w:rPr>
                        <w:rFonts w:ascii="Tahoma" w:hAnsi="Tahoma"/>
                        <w:b/>
                        <w:color w:val="000009"/>
                        <w:sz w:val="24"/>
                      </w:rPr>
                      <w:t>Técnica</w:t>
                    </w:r>
                    <w:r>
                      <w:rPr>
                        <w:rFonts w:ascii="Tahoma" w:hAnsi="Tahoma"/>
                        <w:b/>
                        <w:color w:val="000009"/>
                        <w:spacing w:val="-11"/>
                        <w:sz w:val="24"/>
                      </w:rPr>
                      <w:t xml:space="preserve"> </w:t>
                    </w:r>
                    <w:r>
                      <w:rPr>
                        <w:rFonts w:ascii="Tahoma" w:hAnsi="Tahoma"/>
                        <w:b/>
                        <w:color w:val="000009"/>
                        <w:sz w:val="24"/>
                      </w:rPr>
                      <w:t>nº</w:t>
                    </w:r>
                    <w:r>
                      <w:rPr>
                        <w:rFonts w:ascii="Tahoma" w:hAnsi="Tahoma"/>
                        <w:b/>
                        <w:color w:val="000009"/>
                        <w:spacing w:val="63"/>
                        <w:sz w:val="24"/>
                        <w:u w:val="single" w:color="000009"/>
                      </w:rPr>
                      <w:t xml:space="preserve"> </w:t>
                    </w:r>
                    <w:r>
                      <w:rPr>
                        <w:color w:val="000009"/>
                        <w:sz w:val="24"/>
                      </w:rPr>
                      <w:t>/</w:t>
                    </w:r>
                    <w:r>
                      <w:rPr>
                        <w:rFonts w:ascii="Times New Roman" w:hAnsi="Times New Roman"/>
                        <w:color w:val="000009"/>
                        <w:sz w:val="24"/>
                        <w:u w:val="single" w:color="000009"/>
                      </w:rPr>
                      <w:t xml:space="preserve"> </w:t>
                    </w:r>
                    <w:r>
                      <w:rPr>
                        <w:rFonts w:ascii="Times New Roman" w:hAnsi="Times New Roman"/>
                        <w:color w:val="000009"/>
                        <w:sz w:val="24"/>
                        <w:u w:val="single" w:color="000009"/>
                      </w:rPr>
                      <w:tab/>
                    </w:r>
                  </w:p>
                  <w:p w14:paraId="5145371E" w14:textId="77777777" w:rsidR="0069404D" w:rsidRDefault="0069404D" w:rsidP="00D45FE1">
                    <w:pPr>
                      <w:rPr>
                        <w:rFonts w:ascii="Times New Roman"/>
                        <w:sz w:val="28"/>
                      </w:rPr>
                    </w:pPr>
                  </w:p>
                  <w:p w14:paraId="67605FCD" w14:textId="77777777" w:rsidR="0069404D" w:rsidRDefault="0069404D" w:rsidP="00D45FE1">
                    <w:pPr>
                      <w:rPr>
                        <w:rFonts w:ascii="Times New Roman"/>
                        <w:sz w:val="28"/>
                      </w:rPr>
                    </w:pPr>
                  </w:p>
                  <w:p w14:paraId="77481682" w14:textId="77777777" w:rsidR="0069404D" w:rsidRDefault="0069404D" w:rsidP="00D45FE1">
                    <w:pPr>
                      <w:rPr>
                        <w:rFonts w:ascii="Times New Roman"/>
                        <w:sz w:val="28"/>
                      </w:rPr>
                    </w:pPr>
                  </w:p>
                  <w:p w14:paraId="23946DAB" w14:textId="77777777" w:rsidR="0069404D" w:rsidRDefault="0069404D" w:rsidP="00D45FE1">
                    <w:pPr>
                      <w:spacing w:before="7"/>
                      <w:rPr>
                        <w:rFonts w:ascii="Times New Roman"/>
                        <w:sz w:val="40"/>
                      </w:rPr>
                    </w:pPr>
                  </w:p>
                  <w:p w14:paraId="103FF717" w14:textId="77777777" w:rsidR="0069404D" w:rsidRDefault="0069404D" w:rsidP="00D45FE1">
                    <w:pPr>
                      <w:tabs>
                        <w:tab w:val="left" w:pos="5326"/>
                        <w:tab w:val="left" w:pos="5860"/>
                        <w:tab w:val="left" w:pos="7526"/>
                      </w:tabs>
                      <w:ind w:left="4125"/>
                      <w:rPr>
                        <w:sz w:val="18"/>
                      </w:rPr>
                    </w:pPr>
                    <w:r>
                      <w:rPr>
                        <w:rFonts w:ascii="Times New Roman"/>
                        <w:sz w:val="18"/>
                        <w:u w:val="single"/>
                      </w:rPr>
                      <w:t xml:space="preserve"> </w:t>
                    </w:r>
                    <w:r>
                      <w:rPr>
                        <w:rFonts w:ascii="Times New Roman"/>
                        <w:sz w:val="18"/>
                        <w:u w:val="single"/>
                      </w:rPr>
                      <w:tab/>
                    </w:r>
                    <w:r>
                      <w:rPr>
                        <w:sz w:val="18"/>
                        <w:u w:val="single"/>
                      </w:rPr>
                      <w:t>,</w:t>
                    </w:r>
                    <w:r>
                      <w:rPr>
                        <w:sz w:val="18"/>
                        <w:u w:val="single"/>
                      </w:rPr>
                      <w:tab/>
                    </w:r>
                    <w:r>
                      <w:rPr>
                        <w:sz w:val="18"/>
                      </w:rPr>
                      <w:t>de</w:t>
                    </w:r>
                    <w:r>
                      <w:rPr>
                        <w:rFonts w:ascii="Times New Roman"/>
                        <w:sz w:val="18"/>
                        <w:u w:val="single"/>
                      </w:rPr>
                      <w:tab/>
                    </w:r>
                    <w:r>
                      <w:rPr>
                        <w:w w:val="95"/>
                        <w:sz w:val="18"/>
                      </w:rPr>
                      <w:t>de</w:t>
                    </w:r>
                    <w:r>
                      <w:rPr>
                        <w:spacing w:val="-12"/>
                        <w:w w:val="95"/>
                        <w:sz w:val="18"/>
                      </w:rPr>
                      <w:t xml:space="preserve"> </w:t>
                    </w:r>
                    <w:r>
                      <w:rPr>
                        <w:w w:val="95"/>
                        <w:sz w:val="18"/>
                      </w:rPr>
                      <w:t>20.</w:t>
                    </w:r>
                  </w:p>
                  <w:p w14:paraId="00F6E927" w14:textId="77777777" w:rsidR="0069404D" w:rsidRDefault="0069404D" w:rsidP="00D45FE1">
                    <w:pPr>
                      <w:spacing w:before="2"/>
                      <w:rPr>
                        <w:sz w:val="23"/>
                      </w:rPr>
                    </w:pPr>
                  </w:p>
                  <w:p w14:paraId="1B5B2EB3" w14:textId="77777777" w:rsidR="0069404D" w:rsidRDefault="0069404D" w:rsidP="00D45FE1">
                    <w:pPr>
                      <w:tabs>
                        <w:tab w:val="left" w:pos="2274"/>
                      </w:tabs>
                      <w:ind w:left="133"/>
                      <w:jc w:val="both"/>
                      <w:rPr>
                        <w:sz w:val="18"/>
                      </w:rPr>
                    </w:pPr>
                    <w:r>
                      <w:rPr>
                        <w:w w:val="90"/>
                        <w:sz w:val="18"/>
                      </w:rPr>
                      <w:t>Senhor</w:t>
                    </w:r>
                    <w:r>
                      <w:rPr>
                        <w:spacing w:val="1"/>
                        <w:w w:val="90"/>
                        <w:sz w:val="18"/>
                      </w:rPr>
                      <w:t xml:space="preserve"> </w:t>
                    </w:r>
                    <w:r>
                      <w:rPr>
                        <w:w w:val="90"/>
                        <w:sz w:val="18"/>
                      </w:rPr>
                      <w:t>(a)</w:t>
                    </w:r>
                    <w:r>
                      <w:rPr>
                        <w:rFonts w:ascii="Times New Roman"/>
                        <w:w w:val="90"/>
                        <w:sz w:val="18"/>
                        <w:u w:val="single"/>
                      </w:rPr>
                      <w:tab/>
                    </w:r>
                    <w:r>
                      <w:rPr>
                        <w:sz w:val="18"/>
                      </w:rPr>
                      <w:t>,</w:t>
                    </w:r>
                  </w:p>
                  <w:p w14:paraId="141B3EFB" w14:textId="77777777" w:rsidR="0069404D" w:rsidRDefault="0069404D" w:rsidP="00D45FE1">
                    <w:pPr>
                      <w:spacing w:before="3"/>
                      <w:rPr>
                        <w:sz w:val="23"/>
                      </w:rPr>
                    </w:pPr>
                  </w:p>
                  <w:p w14:paraId="744BD9C4" w14:textId="77777777" w:rsidR="0069404D" w:rsidRDefault="0069404D" w:rsidP="00D45FE1">
                    <w:pPr>
                      <w:tabs>
                        <w:tab w:val="left" w:pos="3782"/>
                      </w:tabs>
                      <w:spacing w:before="1"/>
                      <w:ind w:left="133"/>
                      <w:jc w:val="both"/>
                      <w:rPr>
                        <w:rFonts w:ascii="Times New Roman" w:hAnsi="Times New Roman"/>
                        <w:sz w:val="18"/>
                      </w:rPr>
                    </w:pPr>
                    <w:r>
                      <w:rPr>
                        <w:sz w:val="18"/>
                      </w:rPr>
                      <w:t>Em</w:t>
                    </w:r>
                    <w:r>
                      <w:rPr>
                        <w:spacing w:val="100"/>
                        <w:sz w:val="18"/>
                      </w:rPr>
                      <w:t xml:space="preserve"> </w:t>
                    </w:r>
                    <w:r>
                      <w:rPr>
                        <w:sz w:val="18"/>
                      </w:rPr>
                      <w:t>atenção</w:t>
                    </w:r>
                    <w:r>
                      <w:rPr>
                        <w:spacing w:val="105"/>
                        <w:sz w:val="18"/>
                      </w:rPr>
                      <w:t xml:space="preserve"> </w:t>
                    </w:r>
                    <w:r>
                      <w:rPr>
                        <w:sz w:val="18"/>
                      </w:rPr>
                      <w:t>ao</w:t>
                    </w:r>
                    <w:r>
                      <w:rPr>
                        <w:spacing w:val="102"/>
                        <w:sz w:val="18"/>
                      </w:rPr>
                      <w:t xml:space="preserve"> </w:t>
                    </w:r>
                    <w:r>
                      <w:rPr>
                        <w:sz w:val="18"/>
                      </w:rPr>
                      <w:t>Ofício</w:t>
                    </w:r>
                    <w:r>
                      <w:rPr>
                        <w:rFonts w:ascii="Times New Roman" w:hAnsi="Times New Roman"/>
                        <w:sz w:val="18"/>
                        <w:u w:val="single"/>
                      </w:rPr>
                      <w:tab/>
                    </w:r>
                    <w:r>
                      <w:rPr>
                        <w:w w:val="95"/>
                        <w:sz w:val="18"/>
                      </w:rPr>
                      <w:t>informamos</w:t>
                    </w:r>
                    <w:r>
                      <w:rPr>
                        <w:spacing w:val="16"/>
                        <w:w w:val="95"/>
                        <w:sz w:val="18"/>
                      </w:rPr>
                      <w:t xml:space="preserve"> </w:t>
                    </w:r>
                    <w:r>
                      <w:rPr>
                        <w:w w:val="95"/>
                        <w:sz w:val="18"/>
                      </w:rPr>
                      <w:t>que</w:t>
                    </w:r>
                    <w:r>
                      <w:rPr>
                        <w:spacing w:val="8"/>
                        <w:w w:val="95"/>
                        <w:sz w:val="18"/>
                      </w:rPr>
                      <w:t xml:space="preserve"> </w:t>
                    </w:r>
                    <w:r>
                      <w:rPr>
                        <w:w w:val="95"/>
                        <w:sz w:val="18"/>
                      </w:rPr>
                      <w:t>o</w:t>
                    </w:r>
                    <w:r>
                      <w:rPr>
                        <w:spacing w:val="10"/>
                        <w:w w:val="95"/>
                        <w:sz w:val="18"/>
                      </w:rPr>
                      <w:t xml:space="preserve"> </w:t>
                    </w:r>
                    <w:r>
                      <w:rPr>
                        <w:w w:val="95"/>
                        <w:sz w:val="18"/>
                      </w:rPr>
                      <w:t>representante</w:t>
                    </w:r>
                    <w:r>
                      <w:rPr>
                        <w:spacing w:val="14"/>
                        <w:w w:val="95"/>
                        <w:sz w:val="18"/>
                      </w:rPr>
                      <w:t xml:space="preserve"> </w:t>
                    </w:r>
                    <w:r>
                      <w:rPr>
                        <w:w w:val="95"/>
                        <w:sz w:val="18"/>
                      </w:rPr>
                      <w:t>legal</w:t>
                    </w:r>
                    <w:r>
                      <w:rPr>
                        <w:spacing w:val="10"/>
                        <w:w w:val="95"/>
                        <w:sz w:val="18"/>
                      </w:rPr>
                      <w:t xml:space="preserve"> </w:t>
                    </w:r>
                    <w:r>
                      <w:rPr>
                        <w:w w:val="95"/>
                        <w:sz w:val="18"/>
                      </w:rPr>
                      <w:t>da</w:t>
                    </w:r>
                    <w:r>
                      <w:rPr>
                        <w:spacing w:val="9"/>
                        <w:w w:val="95"/>
                        <w:sz w:val="18"/>
                      </w:rPr>
                      <w:t xml:space="preserve"> </w:t>
                    </w:r>
                    <w:r>
                      <w:rPr>
                        <w:w w:val="95"/>
                        <w:sz w:val="18"/>
                      </w:rPr>
                      <w:t>empresa</w:t>
                    </w:r>
                    <w:r>
                      <w:rPr>
                        <w:rFonts w:ascii="Times New Roman" w:hAnsi="Times New Roman"/>
                        <w:sz w:val="18"/>
                        <w:u w:val="single"/>
                      </w:rPr>
                      <w:t xml:space="preserve">         </w:t>
                    </w:r>
                    <w:r>
                      <w:rPr>
                        <w:rFonts w:ascii="Times New Roman" w:hAnsi="Times New Roman"/>
                        <w:spacing w:val="16"/>
                        <w:sz w:val="18"/>
                        <w:u w:val="single"/>
                      </w:rPr>
                      <w:t xml:space="preserve"> </w:t>
                    </w:r>
                  </w:p>
                  <w:p w14:paraId="1CEE2DB4" w14:textId="77777777" w:rsidR="0069404D" w:rsidRDefault="0069404D" w:rsidP="00D45FE1">
                    <w:pPr>
                      <w:tabs>
                        <w:tab w:val="left" w:pos="3636"/>
                        <w:tab w:val="left" w:pos="3690"/>
                        <w:tab w:val="left" w:pos="6474"/>
                      </w:tabs>
                      <w:spacing w:before="1" w:line="242" w:lineRule="auto"/>
                      <w:ind w:left="133" w:right="349" w:hanging="2"/>
                      <w:jc w:val="both"/>
                      <w:rPr>
                        <w:sz w:val="18"/>
                      </w:rPr>
                    </w:pPr>
                    <w:r>
                      <w:rPr>
                        <w:rFonts w:ascii="Times New Roman" w:hAnsi="Times New Roman"/>
                        <w:sz w:val="18"/>
                        <w:u w:val="single"/>
                      </w:rPr>
                      <w:t xml:space="preserve"> </w:t>
                    </w:r>
                    <w:r>
                      <w:rPr>
                        <w:rFonts w:ascii="Times New Roman" w:hAnsi="Times New Roman"/>
                        <w:sz w:val="18"/>
                        <w:u w:val="single"/>
                      </w:rPr>
                      <w:tab/>
                    </w:r>
                    <w:r>
                      <w:rPr>
                        <w:sz w:val="18"/>
                      </w:rPr>
                      <w:t>,</w:t>
                    </w:r>
                    <w:r>
                      <w:rPr>
                        <w:spacing w:val="-12"/>
                        <w:sz w:val="18"/>
                      </w:rPr>
                      <w:t xml:space="preserve"> </w:t>
                    </w:r>
                    <w:r>
                      <w:rPr>
                        <w:sz w:val="18"/>
                      </w:rPr>
                      <w:t>CNPJ</w:t>
                    </w:r>
                    <w:r>
                      <w:rPr>
                        <w:rFonts w:ascii="Times New Roman" w:hAnsi="Times New Roman"/>
                        <w:sz w:val="18"/>
                        <w:u w:val="single"/>
                      </w:rPr>
                      <w:tab/>
                    </w:r>
                    <w:r>
                      <w:rPr>
                        <w:sz w:val="18"/>
                      </w:rPr>
                      <w:t>,</w:t>
                    </w:r>
                    <w:r>
                      <w:rPr>
                        <w:spacing w:val="1"/>
                        <w:sz w:val="18"/>
                      </w:rPr>
                      <w:t xml:space="preserve"> </w:t>
                    </w:r>
                    <w:r>
                      <w:rPr>
                        <w:sz w:val="18"/>
                      </w:rPr>
                      <w:t>deverá</w:t>
                    </w:r>
                    <w:r>
                      <w:rPr>
                        <w:spacing w:val="1"/>
                        <w:sz w:val="18"/>
                      </w:rPr>
                      <w:t xml:space="preserve"> </w:t>
                    </w:r>
                    <w:r>
                      <w:rPr>
                        <w:sz w:val="18"/>
                      </w:rPr>
                      <w:t>comparecer</w:t>
                    </w:r>
                    <w:r>
                      <w:rPr>
                        <w:spacing w:val="1"/>
                        <w:sz w:val="18"/>
                      </w:rPr>
                      <w:t xml:space="preserve"> </w:t>
                    </w:r>
                    <w:r>
                      <w:rPr>
                        <w:sz w:val="18"/>
                      </w:rPr>
                      <w:t>à</w:t>
                    </w:r>
                    <w:r>
                      <w:rPr>
                        <w:spacing w:val="1"/>
                        <w:sz w:val="18"/>
                      </w:rPr>
                      <w:t xml:space="preserve"> </w:t>
                    </w:r>
                    <w:r>
                      <w:rPr>
                        <w:sz w:val="18"/>
                      </w:rPr>
                      <w:t>agência</w:t>
                    </w:r>
                    <w:r>
                      <w:rPr>
                        <w:rFonts w:ascii="Times New Roman" w:hAnsi="Times New Roman"/>
                        <w:sz w:val="18"/>
                        <w:u w:val="single"/>
                      </w:rPr>
                      <w:tab/>
                    </w:r>
                    <w:r>
                      <w:rPr>
                        <w:rFonts w:ascii="Times New Roman" w:hAnsi="Times New Roman"/>
                        <w:sz w:val="18"/>
                        <w:u w:val="single"/>
                      </w:rPr>
                      <w:tab/>
                    </w:r>
                    <w:r>
                      <w:rPr>
                        <w:sz w:val="18"/>
                      </w:rPr>
                      <w:t>para assinar o contrato da abertura de Conta- Depósito</w:t>
                    </w:r>
                    <w:r>
                      <w:rPr>
                        <w:spacing w:val="1"/>
                        <w:sz w:val="18"/>
                      </w:rPr>
                      <w:t xml:space="preserve"> </w:t>
                    </w:r>
                    <w:r>
                      <w:rPr>
                        <w:sz w:val="18"/>
                      </w:rPr>
                      <w:t>Vinculada ― bloqueada para movimentação, destinada a receber créditos ao amparo na IN nº</w:t>
                    </w:r>
                    <w:r>
                      <w:rPr>
                        <w:spacing w:val="1"/>
                        <w:sz w:val="18"/>
                      </w:rPr>
                      <w:t xml:space="preserve"> </w:t>
                    </w:r>
                    <w:r>
                      <w:rPr>
                        <w:sz w:val="18"/>
                      </w:rPr>
                      <w:t>de</w:t>
                    </w:r>
                    <w:r>
                      <w:rPr>
                        <w:spacing w:val="5"/>
                        <w:sz w:val="18"/>
                      </w:rPr>
                      <w:t xml:space="preserve"> </w:t>
                    </w:r>
                    <w:r>
                      <w:rPr>
                        <w:sz w:val="18"/>
                      </w:rPr>
                      <w:t>de</w:t>
                    </w:r>
                    <w:r>
                      <w:rPr>
                        <w:spacing w:val="4"/>
                        <w:sz w:val="18"/>
                      </w:rPr>
                      <w:t xml:space="preserve"> </w:t>
                    </w:r>
                    <w:r>
                      <w:rPr>
                        <w:sz w:val="18"/>
                      </w:rPr>
                      <w:t>de</w:t>
                    </w:r>
                    <w:r>
                      <w:rPr>
                        <w:spacing w:val="51"/>
                        <w:sz w:val="18"/>
                        <w:u w:val="single"/>
                      </w:rPr>
                      <w:t xml:space="preserve"> </w:t>
                    </w:r>
                    <w:r>
                      <w:rPr>
                        <w:sz w:val="18"/>
                      </w:rPr>
                      <w:t>,</w:t>
                    </w:r>
                    <w:r>
                      <w:rPr>
                        <w:spacing w:val="33"/>
                        <w:sz w:val="18"/>
                      </w:rPr>
                      <w:t xml:space="preserve"> </w:t>
                    </w:r>
                    <w:r>
                      <w:rPr>
                        <w:sz w:val="18"/>
                      </w:rPr>
                      <w:t>a</w:t>
                    </w:r>
                    <w:r>
                      <w:rPr>
                        <w:spacing w:val="33"/>
                        <w:sz w:val="18"/>
                      </w:rPr>
                      <w:t xml:space="preserve"> </w:t>
                    </w:r>
                    <w:r>
                      <w:rPr>
                        <w:sz w:val="18"/>
                      </w:rPr>
                      <w:t>título</w:t>
                    </w:r>
                    <w:r>
                      <w:rPr>
                        <w:spacing w:val="33"/>
                        <w:sz w:val="18"/>
                      </w:rPr>
                      <w:t xml:space="preserve"> </w:t>
                    </w:r>
                    <w:r>
                      <w:rPr>
                        <w:sz w:val="18"/>
                      </w:rPr>
                      <w:t>de</w:t>
                    </w:r>
                    <w:r>
                      <w:rPr>
                        <w:spacing w:val="33"/>
                        <w:sz w:val="18"/>
                      </w:rPr>
                      <w:t xml:space="preserve"> </w:t>
                    </w:r>
                    <w:r>
                      <w:rPr>
                        <w:sz w:val="18"/>
                      </w:rPr>
                      <w:t>provisão</w:t>
                    </w:r>
                    <w:r>
                      <w:rPr>
                        <w:spacing w:val="35"/>
                        <w:sz w:val="18"/>
                      </w:rPr>
                      <w:t xml:space="preserve"> </w:t>
                    </w:r>
                    <w:r>
                      <w:rPr>
                        <w:sz w:val="18"/>
                      </w:rPr>
                      <w:t>para</w:t>
                    </w:r>
                    <w:r>
                      <w:rPr>
                        <w:spacing w:val="34"/>
                        <w:sz w:val="18"/>
                      </w:rPr>
                      <w:t xml:space="preserve"> </w:t>
                    </w:r>
                    <w:r>
                      <w:rPr>
                        <w:sz w:val="18"/>
                      </w:rPr>
                      <w:t>encargos</w:t>
                    </w:r>
                    <w:r>
                      <w:rPr>
                        <w:spacing w:val="-13"/>
                        <w:sz w:val="18"/>
                      </w:rPr>
                      <w:t xml:space="preserve"> </w:t>
                    </w:r>
                    <w:r>
                      <w:rPr>
                        <w:sz w:val="18"/>
                      </w:rPr>
                      <w:t>trabalhistas</w:t>
                    </w:r>
                    <w:r>
                      <w:rPr>
                        <w:spacing w:val="-14"/>
                        <w:sz w:val="18"/>
                      </w:rPr>
                      <w:t xml:space="preserve"> </w:t>
                    </w:r>
                    <w:r>
                      <w:rPr>
                        <w:sz w:val="18"/>
                      </w:rPr>
                      <w:t>do</w:t>
                    </w:r>
                    <w:r>
                      <w:rPr>
                        <w:spacing w:val="-9"/>
                        <w:sz w:val="18"/>
                      </w:rPr>
                      <w:t xml:space="preserve"> </w:t>
                    </w:r>
                    <w:r>
                      <w:rPr>
                        <w:sz w:val="18"/>
                      </w:rPr>
                      <w:t>Contrato</w:t>
                    </w:r>
                    <w:r>
                      <w:rPr>
                        <w:spacing w:val="-13"/>
                        <w:sz w:val="18"/>
                      </w:rPr>
                      <w:t xml:space="preserve"> </w:t>
                    </w:r>
                    <w:r>
                      <w:rPr>
                        <w:sz w:val="18"/>
                      </w:rPr>
                      <w:t>nº</w:t>
                    </w:r>
                    <w:r>
                      <w:rPr>
                        <w:spacing w:val="6"/>
                        <w:sz w:val="18"/>
                      </w:rPr>
                      <w:t xml:space="preserve"> </w:t>
                    </w:r>
                    <w:r>
                      <w:rPr>
                        <w:sz w:val="18"/>
                      </w:rPr>
                      <w:t>.</w:t>
                    </w:r>
                  </w:p>
                  <w:p w14:paraId="785C0710" w14:textId="77777777" w:rsidR="0069404D" w:rsidRDefault="0069404D" w:rsidP="00D45FE1">
                    <w:pPr>
                      <w:rPr>
                        <w:sz w:val="23"/>
                      </w:rPr>
                    </w:pPr>
                  </w:p>
                  <w:p w14:paraId="7D87E53F" w14:textId="77777777" w:rsidR="0069404D" w:rsidRDefault="0069404D" w:rsidP="00D45FE1">
                    <w:pPr>
                      <w:tabs>
                        <w:tab w:val="left" w:pos="8264"/>
                      </w:tabs>
                      <w:spacing w:before="1"/>
                      <w:ind w:left="277"/>
                      <w:rPr>
                        <w:sz w:val="18"/>
                      </w:rPr>
                    </w:pPr>
                    <w:r>
                      <w:rPr>
                        <w:sz w:val="18"/>
                      </w:rPr>
                      <w:t>Ratifico</w:t>
                    </w:r>
                    <w:r>
                      <w:rPr>
                        <w:spacing w:val="54"/>
                        <w:sz w:val="18"/>
                      </w:rPr>
                      <w:t xml:space="preserve"> </w:t>
                    </w:r>
                    <w:r>
                      <w:rPr>
                        <w:sz w:val="18"/>
                      </w:rPr>
                      <w:t>que,</w:t>
                    </w:r>
                    <w:r>
                      <w:rPr>
                        <w:spacing w:val="57"/>
                        <w:sz w:val="18"/>
                      </w:rPr>
                      <w:t xml:space="preserve"> </w:t>
                    </w:r>
                    <w:r>
                      <w:rPr>
                        <w:sz w:val="18"/>
                      </w:rPr>
                      <w:t>conforme</w:t>
                    </w:r>
                    <w:r>
                      <w:rPr>
                        <w:spacing w:val="54"/>
                        <w:sz w:val="18"/>
                      </w:rPr>
                      <w:t xml:space="preserve"> </w:t>
                    </w:r>
                    <w:r>
                      <w:rPr>
                        <w:sz w:val="18"/>
                      </w:rPr>
                      <w:t>previsto</w:t>
                    </w:r>
                    <w:r>
                      <w:rPr>
                        <w:spacing w:val="57"/>
                        <w:sz w:val="18"/>
                      </w:rPr>
                      <w:t xml:space="preserve"> </w:t>
                    </w:r>
                    <w:r>
                      <w:rPr>
                        <w:sz w:val="18"/>
                      </w:rPr>
                      <w:t>no</w:t>
                    </w:r>
                    <w:r>
                      <w:rPr>
                        <w:spacing w:val="53"/>
                        <w:sz w:val="18"/>
                      </w:rPr>
                      <w:t xml:space="preserve"> </w:t>
                    </w:r>
                    <w:r>
                      <w:rPr>
                        <w:sz w:val="18"/>
                      </w:rPr>
                      <w:t>Termo</w:t>
                    </w:r>
                    <w:r>
                      <w:rPr>
                        <w:spacing w:val="57"/>
                        <w:sz w:val="18"/>
                      </w:rPr>
                      <w:t xml:space="preserve"> </w:t>
                    </w:r>
                    <w:r>
                      <w:rPr>
                        <w:sz w:val="18"/>
                      </w:rPr>
                      <w:t>de</w:t>
                    </w:r>
                    <w:r>
                      <w:rPr>
                        <w:spacing w:val="54"/>
                        <w:sz w:val="18"/>
                      </w:rPr>
                      <w:t xml:space="preserve"> </w:t>
                    </w:r>
                    <w:r>
                      <w:rPr>
                        <w:sz w:val="18"/>
                      </w:rPr>
                      <w:t>Cooperação</w:t>
                    </w:r>
                    <w:r>
                      <w:rPr>
                        <w:spacing w:val="56"/>
                        <w:sz w:val="18"/>
                      </w:rPr>
                      <w:t xml:space="preserve"> </w:t>
                    </w:r>
                    <w:r>
                      <w:rPr>
                        <w:sz w:val="18"/>
                      </w:rPr>
                      <w:t>Técnica</w:t>
                    </w:r>
                    <w:r>
                      <w:rPr>
                        <w:spacing w:val="60"/>
                        <w:sz w:val="18"/>
                      </w:rPr>
                      <w:t xml:space="preserve"> </w:t>
                    </w:r>
                    <w:r>
                      <w:rPr>
                        <w:sz w:val="18"/>
                      </w:rPr>
                      <w:t>nº</w:t>
                    </w:r>
                    <w:r>
                      <w:rPr>
                        <w:rFonts w:ascii="Times New Roman" w:hAnsi="Times New Roman"/>
                        <w:sz w:val="18"/>
                        <w:u w:val="single"/>
                      </w:rPr>
                      <w:tab/>
                    </w:r>
                    <w:r>
                      <w:rPr>
                        <w:sz w:val="18"/>
                      </w:rPr>
                      <w:t>/-</w:t>
                    </w:r>
                  </w:p>
                  <w:p w14:paraId="6172AC94" w14:textId="77777777" w:rsidR="0069404D" w:rsidRDefault="0069404D" w:rsidP="00D45FE1">
                    <w:pPr>
                      <w:spacing w:before="3"/>
                      <w:rPr>
                        <w:sz w:val="23"/>
                      </w:rPr>
                    </w:pPr>
                  </w:p>
                  <w:p w14:paraId="07538C00" w14:textId="77777777" w:rsidR="0069404D" w:rsidRDefault="0069404D" w:rsidP="00D45FE1">
                    <w:pPr>
                      <w:tabs>
                        <w:tab w:val="left" w:pos="884"/>
                      </w:tabs>
                      <w:ind w:left="133" w:right="358"/>
                      <w:jc w:val="both"/>
                    </w:pPr>
                    <w:r>
                      <w:rPr>
                        <w:rFonts w:ascii="Times New Roman" w:hAnsi="Times New Roman"/>
                        <w:u w:val="single"/>
                      </w:rPr>
                      <w:t xml:space="preserve"> </w:t>
                    </w:r>
                    <w:r>
                      <w:rPr>
                        <w:rFonts w:ascii="Times New Roman" w:hAnsi="Times New Roman"/>
                        <w:u w:val="single"/>
                      </w:rPr>
                      <w:tab/>
                    </w:r>
                    <w:r>
                      <w:rPr>
                        <w:spacing w:val="-1"/>
                        <w:w w:val="89"/>
                      </w:rPr>
                      <w:t>f</w:t>
                    </w:r>
                    <w:r>
                      <w:rPr>
                        <w:spacing w:val="-1"/>
                        <w:w w:val="85"/>
                      </w:rPr>
                      <w:t>ir</w:t>
                    </w:r>
                    <w:r>
                      <w:rPr>
                        <w:w w:val="85"/>
                      </w:rPr>
                      <w:t>m</w:t>
                    </w:r>
                    <w:r>
                      <w:rPr>
                        <w:spacing w:val="-1"/>
                        <w:w w:val="113"/>
                      </w:rPr>
                      <w:t>a</w:t>
                    </w:r>
                    <w:r>
                      <w:rPr>
                        <w:w w:val="109"/>
                      </w:rPr>
                      <w:t>d</w:t>
                    </w:r>
                    <w:r>
                      <w:rPr>
                        <w:w w:val="107"/>
                      </w:rPr>
                      <w:t>o</w:t>
                    </w:r>
                    <w:r>
                      <w:rPr>
                        <w:spacing w:val="-8"/>
                      </w:rPr>
                      <w:t xml:space="preserve"> </w:t>
                    </w:r>
                    <w:r>
                      <w:rPr>
                        <w:w w:val="124"/>
                      </w:rPr>
                      <w:t>c</w:t>
                    </w:r>
                    <w:r>
                      <w:rPr>
                        <w:spacing w:val="-1"/>
                        <w:w w:val="107"/>
                      </w:rPr>
                      <w:t>o</w:t>
                    </w:r>
                    <w:r>
                      <w:rPr>
                        <w:w w:val="96"/>
                      </w:rPr>
                      <w:t>m</w:t>
                    </w:r>
                    <w:r>
                      <w:rPr>
                        <w:spacing w:val="-8"/>
                      </w:rPr>
                      <w:t xml:space="preserve"> </w:t>
                    </w:r>
                    <w:r>
                      <w:rPr>
                        <w:w w:val="113"/>
                      </w:rPr>
                      <w:t>a</w:t>
                    </w:r>
                    <w:r>
                      <w:rPr>
                        <w:spacing w:val="-7"/>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rPr>
                        <w:spacing w:val="-5"/>
                      </w:rPr>
                      <w:t xml:space="preserve"> </w:t>
                    </w:r>
                    <w:r>
                      <w:rPr>
                        <w:spacing w:val="-1"/>
                        <w:w w:val="84"/>
                      </w:rPr>
                      <w:t>F</w:t>
                    </w:r>
                    <w:r>
                      <w:rPr>
                        <w:spacing w:val="-1"/>
                        <w:w w:val="99"/>
                      </w:rPr>
                      <w:t>ina</w:t>
                    </w:r>
                    <w:r>
                      <w:rPr>
                        <w:spacing w:val="-1"/>
                        <w:w w:val="108"/>
                      </w:rPr>
                      <w:t>n</w:t>
                    </w:r>
                    <w:r>
                      <w:rPr>
                        <w:w w:val="108"/>
                      </w:rPr>
                      <w:t>c</w:t>
                    </w:r>
                    <w:r>
                      <w:rPr>
                        <w:spacing w:val="-1"/>
                        <w:w w:val="96"/>
                      </w:rPr>
                      <w:t>eira</w:t>
                    </w:r>
                    <w:r>
                      <w:rPr>
                        <w:w w:val="76"/>
                      </w:rPr>
                      <w:t>,</w:t>
                    </w:r>
                    <w:r>
                      <w:rPr>
                        <w:spacing w:val="-5"/>
                      </w:rPr>
                      <w:t xml:space="preserve"> </w:t>
                    </w:r>
                    <w:r>
                      <w:rPr>
                        <w:spacing w:val="-1"/>
                        <w:w w:val="109"/>
                      </w:rPr>
                      <w:t>q</w:t>
                    </w:r>
                    <w:r>
                      <w:rPr>
                        <w:w w:val="96"/>
                      </w:rPr>
                      <w:t>u</w:t>
                    </w:r>
                    <w:r>
                      <w:rPr>
                        <w:spacing w:val="-1"/>
                        <w:w w:val="113"/>
                      </w:rPr>
                      <w:t>a</w:t>
                    </w:r>
                    <w:r>
                      <w:rPr>
                        <w:spacing w:val="-1"/>
                        <w:w w:val="98"/>
                      </w:rPr>
                      <w:t>lq</w:t>
                    </w:r>
                    <w:r>
                      <w:rPr>
                        <w:w w:val="96"/>
                      </w:rPr>
                      <w:t>u</w:t>
                    </w:r>
                    <w:r>
                      <w:rPr>
                        <w:spacing w:val="-1"/>
                        <w:w w:val="92"/>
                      </w:rPr>
                      <w:t>e</w:t>
                    </w:r>
                    <w:r>
                      <w:rPr>
                        <w:w w:val="92"/>
                      </w:rPr>
                      <w:t>r</w:t>
                    </w:r>
                    <w:r>
                      <w:rPr>
                        <w:spacing w:val="-6"/>
                      </w:rPr>
                      <w:t xml:space="preserve"> </w:t>
                    </w:r>
                    <w:r>
                      <w:rPr>
                        <w:w w:val="85"/>
                      </w:rPr>
                      <w:t>t</w:t>
                    </w:r>
                    <w:r>
                      <w:rPr>
                        <w:spacing w:val="-1"/>
                        <w:w w:val="98"/>
                      </w:rPr>
                      <w:t>ip</w:t>
                    </w:r>
                    <w:r>
                      <w:rPr>
                        <w:w w:val="107"/>
                      </w:rPr>
                      <w:t>o</w:t>
                    </w:r>
                    <w:r>
                      <w:rPr>
                        <w:spacing w:val="-8"/>
                      </w:rPr>
                      <w:t xml:space="preserve"> </w:t>
                    </w:r>
                    <w:r>
                      <w:rPr>
                        <w:spacing w:val="-2"/>
                        <w:w w:val="109"/>
                      </w:rPr>
                      <w:t>d</w:t>
                    </w:r>
                    <w:r>
                      <w:rPr>
                        <w:w w:val="109"/>
                      </w:rPr>
                      <w:t>e</w:t>
                    </w:r>
                    <w:r>
                      <w:rPr>
                        <w:spacing w:val="-7"/>
                      </w:rPr>
                      <w:t xml:space="preserve"> </w:t>
                    </w:r>
                    <w:r>
                      <w:rPr>
                        <w:w w:val="96"/>
                      </w:rPr>
                      <w:t>m</w:t>
                    </w:r>
                    <w:r>
                      <w:rPr>
                        <w:spacing w:val="-1"/>
                        <w:w w:val="107"/>
                      </w:rPr>
                      <w:t>o</w:t>
                    </w:r>
                    <w:r>
                      <w:rPr>
                        <w:spacing w:val="-1"/>
                        <w:w w:val="93"/>
                      </w:rPr>
                      <w:t>v</w:t>
                    </w:r>
                    <w:r>
                      <w:rPr>
                        <w:spacing w:val="-1"/>
                        <w:w w:val="91"/>
                      </w:rPr>
                      <w:t>i</w:t>
                    </w:r>
                    <w:r>
                      <w:rPr>
                        <w:w w:val="91"/>
                      </w:rPr>
                      <w:t>m</w:t>
                    </w:r>
                    <w:r>
                      <w:rPr>
                        <w:spacing w:val="-1"/>
                        <w:w w:val="98"/>
                      </w:rPr>
                      <w:t>en</w:t>
                    </w:r>
                    <w:r>
                      <w:rPr>
                        <w:w w:val="98"/>
                      </w:rPr>
                      <w:t>t</w:t>
                    </w:r>
                    <w:r>
                      <w:rPr>
                        <w:spacing w:val="-1"/>
                        <w:w w:val="113"/>
                      </w:rPr>
                      <w:t>a</w:t>
                    </w:r>
                    <w:r>
                      <w:rPr>
                        <w:w w:val="124"/>
                      </w:rPr>
                      <w:t>ç</w:t>
                    </w:r>
                    <w:r>
                      <w:rPr>
                        <w:spacing w:val="-1"/>
                        <w:w w:val="113"/>
                      </w:rPr>
                      <w:t>ã</w:t>
                    </w:r>
                    <w:r>
                      <w:rPr>
                        <w:w w:val="107"/>
                      </w:rPr>
                      <w:t>o</w:t>
                    </w:r>
                    <w:r>
                      <w:rPr>
                        <w:spacing w:val="-5"/>
                      </w:rPr>
                      <w:t xml:space="preserve"> </w:t>
                    </w:r>
                    <w:r>
                      <w:rPr>
                        <w:spacing w:val="-1"/>
                        <w:w w:val="89"/>
                      </w:rPr>
                      <w:t>f</w:t>
                    </w:r>
                    <w:r>
                      <w:rPr>
                        <w:spacing w:val="-1"/>
                        <w:w w:val="99"/>
                      </w:rPr>
                      <w:t>ina</w:t>
                    </w:r>
                    <w:r>
                      <w:rPr>
                        <w:spacing w:val="-1"/>
                        <w:w w:val="108"/>
                      </w:rPr>
                      <w:t>n</w:t>
                    </w:r>
                    <w:r>
                      <w:rPr>
                        <w:w w:val="108"/>
                      </w:rPr>
                      <w:t>c</w:t>
                    </w:r>
                    <w:r>
                      <w:rPr>
                        <w:spacing w:val="-1"/>
                        <w:w w:val="96"/>
                      </w:rPr>
                      <w:t xml:space="preserve">eira </w:t>
                    </w:r>
                    <w:r>
                      <w:rPr>
                        <w:w w:val="74"/>
                      </w:rPr>
                      <w:t>s</w:t>
                    </w:r>
                    <w:r>
                      <w:rPr>
                        <w:spacing w:val="-1"/>
                        <w:w w:val="107"/>
                      </w:rPr>
                      <w:t>o</w:t>
                    </w:r>
                    <w:r>
                      <w:rPr>
                        <w:w w:val="96"/>
                      </w:rPr>
                      <w:t>m</w:t>
                    </w:r>
                    <w:r>
                      <w:rPr>
                        <w:spacing w:val="-1"/>
                        <w:w w:val="98"/>
                      </w:rPr>
                      <w:t>en</w:t>
                    </w:r>
                    <w:r>
                      <w:rPr>
                        <w:w w:val="98"/>
                      </w:rPr>
                      <w:t>t</w:t>
                    </w:r>
                    <w:r>
                      <w:rPr>
                        <w:w w:val="109"/>
                      </w:rPr>
                      <w:t>e</w:t>
                    </w:r>
                    <w:r>
                      <w:rPr>
                        <w:spacing w:val="-16"/>
                      </w:rPr>
                      <w:t xml:space="preserve"> </w:t>
                    </w:r>
                    <w:r>
                      <w:rPr>
                        <w:spacing w:val="-1"/>
                        <w:w w:val="107"/>
                      </w:rPr>
                      <w:t>o</w:t>
                    </w:r>
                    <w:r>
                      <w:rPr>
                        <w:w w:val="124"/>
                      </w:rPr>
                      <w:t>c</w:t>
                    </w:r>
                    <w:r>
                      <w:rPr>
                        <w:spacing w:val="-1"/>
                        <w:w w:val="107"/>
                      </w:rPr>
                      <w:t>o</w:t>
                    </w:r>
                    <w:r>
                      <w:rPr>
                        <w:spacing w:val="-1"/>
                        <w:w w:val="90"/>
                      </w:rPr>
                      <w:t>rrer</w:t>
                    </w:r>
                    <w:r>
                      <w:rPr>
                        <w:w w:val="90"/>
                      </w:rPr>
                      <w:t>á</w:t>
                    </w:r>
                    <w:r>
                      <w:rPr>
                        <w:spacing w:val="-13"/>
                      </w:rPr>
                      <w:t xml:space="preserve"> </w:t>
                    </w:r>
                    <w:r>
                      <w:rPr>
                        <w:w w:val="96"/>
                      </w:rPr>
                      <w:t>m</w:t>
                    </w:r>
                    <w:r>
                      <w:rPr>
                        <w:spacing w:val="-2"/>
                        <w:w w:val="109"/>
                      </w:rPr>
                      <w:t>e</w:t>
                    </w:r>
                    <w:r>
                      <w:rPr>
                        <w:w w:val="109"/>
                      </w:rPr>
                      <w:t>d</w:t>
                    </w:r>
                    <w:r>
                      <w:rPr>
                        <w:spacing w:val="-1"/>
                      </w:rPr>
                      <w:t>ia</w:t>
                    </w:r>
                    <w:r>
                      <w:rPr>
                        <w:spacing w:val="-1"/>
                        <w:w w:val="92"/>
                      </w:rPr>
                      <w:t>n</w:t>
                    </w:r>
                    <w:r>
                      <w:rPr>
                        <w:w w:val="92"/>
                      </w:rPr>
                      <w:t>t</w:t>
                    </w:r>
                    <w:r>
                      <w:rPr>
                        <w:w w:val="109"/>
                      </w:rPr>
                      <w:t>e</w:t>
                    </w:r>
                    <w:r>
                      <w:rPr>
                        <w:spacing w:val="-14"/>
                      </w:rPr>
                      <w:t xml:space="preserve"> </w:t>
                    </w:r>
                    <w:r>
                      <w:rPr>
                        <w:w w:val="74"/>
                      </w:rPr>
                      <w:t>s</w:t>
                    </w:r>
                    <w:r>
                      <w:rPr>
                        <w:spacing w:val="-1"/>
                        <w:w w:val="107"/>
                      </w:rPr>
                      <w:t>o</w:t>
                    </w:r>
                    <w:r>
                      <w:rPr>
                        <w:spacing w:val="-1"/>
                        <w:w w:val="97"/>
                      </w:rPr>
                      <w:t>li</w:t>
                    </w:r>
                    <w:r>
                      <w:rPr>
                        <w:w w:val="97"/>
                      </w:rPr>
                      <w:t>c</w:t>
                    </w:r>
                    <w:r>
                      <w:rPr>
                        <w:spacing w:val="-1"/>
                        <w:w w:val="80"/>
                      </w:rPr>
                      <w:t>i</w:t>
                    </w:r>
                    <w:r>
                      <w:rPr>
                        <w:w w:val="80"/>
                      </w:rPr>
                      <w:t>t</w:t>
                    </w:r>
                    <w:r>
                      <w:rPr>
                        <w:spacing w:val="-1"/>
                        <w:w w:val="113"/>
                      </w:rPr>
                      <w:t>a</w:t>
                    </w:r>
                    <w:r>
                      <w:rPr>
                        <w:w w:val="124"/>
                      </w:rPr>
                      <w:t>ç</w:t>
                    </w:r>
                    <w:r>
                      <w:rPr>
                        <w:spacing w:val="-1"/>
                        <w:w w:val="113"/>
                      </w:rPr>
                      <w:t>ã</w:t>
                    </w:r>
                    <w:r>
                      <w:rPr>
                        <w:w w:val="107"/>
                      </w:rPr>
                      <w:t>o</w:t>
                    </w:r>
                    <w:r>
                      <w:rPr>
                        <w:spacing w:val="-13"/>
                      </w:rPr>
                      <w:t xml:space="preserve"> </w:t>
                    </w:r>
                    <w:r>
                      <w:rPr>
                        <w:w w:val="109"/>
                      </w:rPr>
                      <w:t>d</w:t>
                    </w:r>
                    <w:r>
                      <w:rPr>
                        <w:w w:val="113"/>
                      </w:rPr>
                      <w:t>a</w:t>
                    </w:r>
                    <w:r>
                      <w:rPr>
                        <w:spacing w:val="-17"/>
                      </w:rPr>
                      <w:t xml:space="preserve"> </w:t>
                    </w:r>
                    <w:r>
                      <w:rPr>
                        <w:spacing w:val="-1"/>
                        <w:w w:val="102"/>
                      </w:rPr>
                      <w:t>AD</w:t>
                    </w:r>
                    <w:r>
                      <w:rPr>
                        <w:w w:val="109"/>
                      </w:rPr>
                      <w:t>M</w:t>
                    </w:r>
                    <w:r>
                      <w:rPr>
                        <w:w w:val="53"/>
                      </w:rPr>
                      <w:t>I</w:t>
                    </w:r>
                    <w:r>
                      <w:rPr>
                        <w:spacing w:val="-2"/>
                        <w:w w:val="98"/>
                      </w:rPr>
                      <w:t>N</w:t>
                    </w:r>
                    <w:r>
                      <w:rPr>
                        <w:w w:val="53"/>
                      </w:rPr>
                      <w:t>I</w:t>
                    </w:r>
                    <w:r>
                      <w:rPr>
                        <w:w w:val="72"/>
                      </w:rPr>
                      <w:t>S</w:t>
                    </w:r>
                    <w:r>
                      <w:rPr>
                        <w:spacing w:val="-2"/>
                        <w:w w:val="69"/>
                      </w:rPr>
                      <w:t>T</w:t>
                    </w:r>
                    <w:r>
                      <w:rPr>
                        <w:w w:val="87"/>
                      </w:rPr>
                      <w:t>R</w:t>
                    </w:r>
                    <w:r>
                      <w:rPr>
                        <w:spacing w:val="-1"/>
                        <w:w w:val="112"/>
                      </w:rPr>
                      <w:t>AÇ</w:t>
                    </w:r>
                    <w:r>
                      <w:rPr>
                        <w:spacing w:val="-1"/>
                        <w:w w:val="109"/>
                      </w:rPr>
                      <w:t>Ã</w:t>
                    </w:r>
                    <w:r>
                      <w:rPr>
                        <w:w w:val="109"/>
                      </w:rPr>
                      <w:t>O</w:t>
                    </w:r>
                    <w:r>
                      <w:rPr>
                        <w:spacing w:val="-11"/>
                      </w:rPr>
                      <w:t xml:space="preserve">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rPr>
                        <w:spacing w:val="-15"/>
                      </w:rPr>
                      <w:t xml:space="preserve"> </w:t>
                    </w:r>
                    <w:r>
                      <w:rPr>
                        <w:spacing w:val="-1"/>
                        <w:w w:val="84"/>
                      </w:rPr>
                      <w:t>F</w:t>
                    </w:r>
                    <w:r>
                      <w:rPr>
                        <w:w w:val="84"/>
                      </w:rPr>
                      <w:t>E</w:t>
                    </w:r>
                    <w:r>
                      <w:rPr>
                        <w:spacing w:val="-1"/>
                        <w:w w:val="96"/>
                      </w:rPr>
                      <w:t>D</w:t>
                    </w:r>
                    <w:r>
                      <w:rPr>
                        <w:w w:val="84"/>
                      </w:rPr>
                      <w:t>E</w:t>
                    </w:r>
                    <w:r>
                      <w:rPr>
                        <w:w w:val="87"/>
                      </w:rPr>
                      <w:t>R</w:t>
                    </w:r>
                    <w:r>
                      <w:rPr>
                        <w:spacing w:val="-1"/>
                        <w:w w:val="96"/>
                      </w:rPr>
                      <w:t>A</w:t>
                    </w:r>
                    <w:r>
                      <w:rPr>
                        <w:spacing w:val="-3"/>
                        <w:w w:val="96"/>
                      </w:rPr>
                      <w:t>L</w:t>
                    </w:r>
                    <w:r>
                      <w:rPr>
                        <w:w w:val="76"/>
                      </w:rPr>
                      <w:t>.</w:t>
                    </w:r>
                  </w:p>
                  <w:p w14:paraId="2B2E947F" w14:textId="77777777" w:rsidR="0069404D" w:rsidRDefault="0069404D" w:rsidP="00D45FE1">
                    <w:pPr>
                      <w:rPr>
                        <w:sz w:val="24"/>
                      </w:rPr>
                    </w:pPr>
                  </w:p>
                  <w:p w14:paraId="3503A454" w14:textId="77777777" w:rsidR="0069404D" w:rsidRDefault="0069404D" w:rsidP="00D45FE1">
                    <w:pPr>
                      <w:rPr>
                        <w:sz w:val="24"/>
                      </w:rPr>
                    </w:pPr>
                  </w:p>
                  <w:p w14:paraId="67C3FC56" w14:textId="77777777" w:rsidR="0069404D" w:rsidRDefault="0069404D" w:rsidP="00D45FE1">
                    <w:pPr>
                      <w:rPr>
                        <w:sz w:val="31"/>
                      </w:rPr>
                    </w:pPr>
                  </w:p>
                  <w:p w14:paraId="64B45691" w14:textId="77777777" w:rsidR="0069404D" w:rsidRDefault="0069404D" w:rsidP="00D45FE1">
                    <w:pPr>
                      <w:ind w:left="4241" w:right="4127"/>
                      <w:jc w:val="center"/>
                    </w:pPr>
                    <w:r>
                      <w:t>Gerente</w:t>
                    </w:r>
                  </w:p>
                  <w:p w14:paraId="7569E505" w14:textId="77777777" w:rsidR="0069404D" w:rsidRDefault="0069404D" w:rsidP="00D45FE1">
                    <w:pPr>
                      <w:rPr>
                        <w:sz w:val="24"/>
                      </w:rPr>
                    </w:pPr>
                  </w:p>
                  <w:p w14:paraId="7A83E3AE" w14:textId="77777777" w:rsidR="0069404D" w:rsidRDefault="0069404D" w:rsidP="00D45FE1">
                    <w:pPr>
                      <w:rPr>
                        <w:sz w:val="24"/>
                      </w:rPr>
                    </w:pPr>
                  </w:p>
                  <w:p w14:paraId="30C27596" w14:textId="77777777" w:rsidR="0069404D" w:rsidRDefault="0069404D" w:rsidP="00D45FE1">
                    <w:pPr>
                      <w:rPr>
                        <w:sz w:val="24"/>
                      </w:rPr>
                    </w:pPr>
                  </w:p>
                  <w:p w14:paraId="2F25BA35" w14:textId="77777777" w:rsidR="0069404D" w:rsidRDefault="0069404D" w:rsidP="00D45FE1">
                    <w:pPr>
                      <w:spacing w:before="3"/>
                      <w:rPr>
                        <w:sz w:val="19"/>
                      </w:rPr>
                    </w:pPr>
                  </w:p>
                  <w:p w14:paraId="55655E5E" w14:textId="77777777" w:rsidR="0069404D" w:rsidRDefault="0069404D" w:rsidP="00D45FE1">
                    <w:pPr>
                      <w:ind w:left="135"/>
                      <w:jc w:val="both"/>
                    </w:pPr>
                    <w:r>
                      <w:rPr>
                        <w:w w:val="95"/>
                      </w:rPr>
                      <w:t>Ao</w:t>
                    </w:r>
                    <w:r>
                      <w:rPr>
                        <w:spacing w:val="-13"/>
                        <w:w w:val="95"/>
                      </w:rPr>
                      <w:t xml:space="preserve"> </w:t>
                    </w:r>
                    <w:r>
                      <w:rPr>
                        <w:w w:val="95"/>
                      </w:rPr>
                      <w:t>(A)</w:t>
                    </w:r>
                    <w:r>
                      <w:rPr>
                        <w:spacing w:val="-13"/>
                        <w:w w:val="95"/>
                      </w:rPr>
                      <w:t xml:space="preserve"> </w:t>
                    </w:r>
                    <w:r>
                      <w:rPr>
                        <w:w w:val="95"/>
                      </w:rPr>
                      <w:t>Senhor</w:t>
                    </w:r>
                    <w:r>
                      <w:rPr>
                        <w:spacing w:val="-10"/>
                        <w:w w:val="95"/>
                      </w:rPr>
                      <w:t xml:space="preserve"> </w:t>
                    </w:r>
                    <w:r>
                      <w:rPr>
                        <w:w w:val="95"/>
                      </w:rPr>
                      <w:t>(a)</w:t>
                    </w:r>
                  </w:p>
                  <w:p w14:paraId="2CE21132" w14:textId="77777777" w:rsidR="0069404D" w:rsidRDefault="0069404D" w:rsidP="00D45FE1">
                    <w:pPr>
                      <w:spacing w:before="95" w:line="333" w:lineRule="auto"/>
                      <w:ind w:left="135" w:right="2304"/>
                      <w:jc w:val="both"/>
                    </w:pPr>
                    <w:r>
                      <w:rPr>
                        <w:spacing w:val="-1"/>
                        <w:w w:val="102"/>
                      </w:rPr>
                      <w:t>No</w:t>
                    </w:r>
                    <w:r>
                      <w:rPr>
                        <w:w w:val="96"/>
                      </w:rPr>
                      <w:t>m</w:t>
                    </w:r>
                    <w:r>
                      <w:rPr>
                        <w:w w:val="109"/>
                      </w:rPr>
                      <w:t>e</w:t>
                    </w:r>
                    <w:r>
                      <w:rPr>
                        <w:spacing w:val="-15"/>
                      </w:rPr>
                      <w:t xml:space="preserve"> </w:t>
                    </w:r>
                    <w:r>
                      <w:rPr>
                        <w:w w:val="109"/>
                      </w:rPr>
                      <w:t>d</w:t>
                    </w:r>
                    <w:r>
                      <w:rPr>
                        <w:w w:val="107"/>
                      </w:rPr>
                      <w:t>o</w:t>
                    </w:r>
                    <w:r>
                      <w:rPr>
                        <w:spacing w:val="-18"/>
                      </w:rPr>
                      <w:t xml:space="preserve"> </w:t>
                    </w:r>
                    <w:r>
                      <w:rPr>
                        <w:w w:val="124"/>
                      </w:rPr>
                      <w:t>c</w:t>
                    </w:r>
                    <w:r>
                      <w:rPr>
                        <w:spacing w:val="-1"/>
                        <w:w w:val="113"/>
                      </w:rPr>
                      <w:t>a</w:t>
                    </w:r>
                    <w:r>
                      <w:rPr>
                        <w:spacing w:val="-1"/>
                        <w:w w:val="92"/>
                      </w:rPr>
                      <w:t>rg</w:t>
                    </w:r>
                    <w:r>
                      <w:rPr>
                        <w:w w:val="107"/>
                      </w:rPr>
                      <w:t>o</w:t>
                    </w:r>
                    <w:r>
                      <w:rPr>
                        <w:spacing w:val="-14"/>
                      </w:rPr>
                      <w:t xml:space="preserve"> </w:t>
                    </w:r>
                    <w:r>
                      <w:rPr>
                        <w:spacing w:val="-1"/>
                        <w:w w:val="99"/>
                      </w:rPr>
                      <w:t>rep</w:t>
                    </w:r>
                    <w:r>
                      <w:rPr>
                        <w:spacing w:val="-1"/>
                        <w:w w:val="86"/>
                      </w:rPr>
                      <w:t>re</w:t>
                    </w:r>
                    <w:r>
                      <w:rPr>
                        <w:w w:val="86"/>
                      </w:rPr>
                      <w:t>s</w:t>
                    </w:r>
                    <w:r>
                      <w:rPr>
                        <w:spacing w:val="-1"/>
                        <w:w w:val="98"/>
                      </w:rPr>
                      <w:t>en</w:t>
                    </w:r>
                    <w:r>
                      <w:rPr>
                        <w:w w:val="98"/>
                      </w:rPr>
                      <w:t>t</w:t>
                    </w:r>
                    <w:r>
                      <w:rPr>
                        <w:spacing w:val="-1"/>
                        <w:w w:val="113"/>
                      </w:rPr>
                      <w:t>a</w:t>
                    </w:r>
                    <w:r>
                      <w:rPr>
                        <w:spacing w:val="-1"/>
                        <w:w w:val="92"/>
                      </w:rPr>
                      <w:t>n</w:t>
                    </w:r>
                    <w:r>
                      <w:rPr>
                        <w:w w:val="92"/>
                      </w:rPr>
                      <w:t>t</w:t>
                    </w:r>
                    <w:r>
                      <w:rPr>
                        <w:w w:val="109"/>
                      </w:rPr>
                      <w:t>e</w:t>
                    </w:r>
                    <w:r>
                      <w:rPr>
                        <w:spacing w:val="-15"/>
                      </w:rPr>
                      <w:t xml:space="preserve"> </w:t>
                    </w:r>
                    <w:r>
                      <w:rPr>
                        <w:w w:val="109"/>
                      </w:rPr>
                      <w:t>d</w:t>
                    </w:r>
                    <w:r>
                      <w:rPr>
                        <w:w w:val="113"/>
                      </w:rPr>
                      <w:t>a</w:t>
                    </w:r>
                    <w:r>
                      <w:rPr>
                        <w:spacing w:val="-16"/>
                      </w:rPr>
                      <w:t xml:space="preserve"> </w:t>
                    </w:r>
                    <w:r>
                      <w:rPr>
                        <w:spacing w:val="-1"/>
                        <w:w w:val="102"/>
                      </w:rPr>
                      <w:t>AD</w:t>
                    </w:r>
                    <w:r>
                      <w:rPr>
                        <w:spacing w:val="-2"/>
                        <w:w w:val="109"/>
                      </w:rPr>
                      <w:t>M</w:t>
                    </w:r>
                    <w:r>
                      <w:rPr>
                        <w:w w:val="53"/>
                      </w:rPr>
                      <w:t>I</w:t>
                    </w:r>
                    <w:r>
                      <w:rPr>
                        <w:spacing w:val="-1"/>
                        <w:w w:val="82"/>
                      </w:rPr>
                      <w:t>N</w:t>
                    </w:r>
                    <w:r>
                      <w:rPr>
                        <w:w w:val="82"/>
                      </w:rPr>
                      <w:t>I</w:t>
                    </w:r>
                    <w:r>
                      <w:rPr>
                        <w:spacing w:val="-2"/>
                        <w:w w:val="72"/>
                      </w:rPr>
                      <w:t>S</w:t>
                    </w:r>
                    <w:r>
                      <w:rPr>
                        <w:w w:val="69"/>
                      </w:rPr>
                      <w:t>T</w:t>
                    </w:r>
                    <w:r>
                      <w:rPr>
                        <w:w w:val="87"/>
                      </w:rPr>
                      <w:t>R</w:t>
                    </w:r>
                    <w:r>
                      <w:rPr>
                        <w:spacing w:val="-1"/>
                        <w:w w:val="112"/>
                      </w:rPr>
                      <w:t>AÇ</w:t>
                    </w:r>
                    <w:r>
                      <w:rPr>
                        <w:spacing w:val="-1"/>
                        <w:w w:val="109"/>
                      </w:rPr>
                      <w:t>Ã</w:t>
                    </w:r>
                    <w:r>
                      <w:rPr>
                        <w:w w:val="109"/>
                      </w:rPr>
                      <w:t>O</w:t>
                    </w:r>
                    <w:r>
                      <w:rPr>
                        <w:spacing w:val="-15"/>
                      </w:rPr>
                      <w:t xml:space="preserve">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rPr>
                        <w:spacing w:val="-13"/>
                      </w:rPr>
                      <w:t xml:space="preserve"> </w:t>
                    </w:r>
                    <w:r>
                      <w:rPr>
                        <w:spacing w:val="-1"/>
                        <w:w w:val="84"/>
                      </w:rPr>
                      <w:t>F</w:t>
                    </w:r>
                    <w:r>
                      <w:rPr>
                        <w:w w:val="84"/>
                      </w:rPr>
                      <w:t>E</w:t>
                    </w:r>
                    <w:r>
                      <w:rPr>
                        <w:spacing w:val="-1"/>
                        <w:w w:val="96"/>
                      </w:rPr>
                      <w:t>D</w:t>
                    </w:r>
                    <w:r>
                      <w:rPr>
                        <w:w w:val="84"/>
                      </w:rPr>
                      <w:t>E</w:t>
                    </w:r>
                    <w:r>
                      <w:rPr>
                        <w:w w:val="87"/>
                      </w:rPr>
                      <w:t>R</w:t>
                    </w:r>
                    <w:r>
                      <w:rPr>
                        <w:spacing w:val="-1"/>
                        <w:w w:val="96"/>
                      </w:rPr>
                      <w:t xml:space="preserve">AL </w:t>
                    </w:r>
                    <w:r>
                      <w:t>ENDEREÇO</w:t>
                    </w:r>
                  </w:p>
                </w:txbxContent>
              </v:textbox>
            </v:shape>
            <v:shape id="_x0000_s1070" type="#_x0000_t202" style="position:absolute;left:222;top:769;width:1780;height:916" filled="f" strokeweight=".5pt">
              <v:textbox style="mso-next-textbox:#_x0000_s1070" inset="0,0,0,0">
                <w:txbxContent>
                  <w:p w14:paraId="44BC2084" w14:textId="77777777" w:rsidR="0069404D" w:rsidRDefault="0069404D" w:rsidP="00D45FE1">
                    <w:pPr>
                      <w:spacing w:before="22"/>
                      <w:ind w:left="151" w:right="131" w:hanging="34"/>
                      <w:jc w:val="both"/>
                      <w:rPr>
                        <w:rFonts w:ascii="Times New Roman" w:hAnsi="Times New Roman"/>
                        <w:sz w:val="24"/>
                      </w:rPr>
                    </w:pPr>
                    <w:r>
                      <w:rPr>
                        <w:rFonts w:ascii="Times New Roman" w:hAnsi="Times New Roman"/>
                        <w:sz w:val="24"/>
                      </w:rPr>
                      <w:t>INSTITUIÇÃO</w:t>
                    </w:r>
                    <w:r>
                      <w:rPr>
                        <w:rFonts w:ascii="Times New Roman" w:hAnsi="Times New Roman"/>
                        <w:spacing w:val="-59"/>
                        <w:sz w:val="24"/>
                      </w:rPr>
                      <w:t xml:space="preserve"> </w:t>
                    </w:r>
                    <w:r>
                      <w:rPr>
                        <w:rFonts w:ascii="Times New Roman" w:hAnsi="Times New Roman"/>
                        <w:sz w:val="24"/>
                      </w:rPr>
                      <w:t>FINANCEIRA</w:t>
                    </w:r>
                    <w:r>
                      <w:rPr>
                        <w:rFonts w:ascii="Times New Roman" w:hAnsi="Times New Roman"/>
                        <w:spacing w:val="-58"/>
                        <w:sz w:val="24"/>
                      </w:rPr>
                      <w:t xml:space="preserve"> </w:t>
                    </w:r>
                    <w:r>
                      <w:rPr>
                        <w:rFonts w:ascii="Times New Roman" w:hAnsi="Times New Roman"/>
                        <w:sz w:val="24"/>
                      </w:rPr>
                      <w:t>(LOGOTIPO)</w:t>
                    </w:r>
                  </w:p>
                </w:txbxContent>
              </v:textbox>
            </v:shape>
            <w10:anchorlock/>
          </v:group>
        </w:pict>
      </w:r>
    </w:p>
    <w:p w14:paraId="0AF529F3" w14:textId="77777777" w:rsidR="00D45FE1" w:rsidRDefault="00D45FE1">
      <w:pPr>
        <w:spacing w:line="259" w:lineRule="auto"/>
      </w:pPr>
      <w:r>
        <w:br w:type="page"/>
      </w:r>
    </w:p>
    <w:p w14:paraId="065212A7" w14:textId="019509BA" w:rsidR="00D45FE1" w:rsidRDefault="0064285A" w:rsidP="00A84C5A">
      <w:pPr>
        <w:spacing w:line="259" w:lineRule="auto"/>
        <w:jc w:val="both"/>
      </w:pPr>
      <w:r>
        <w:pict w14:anchorId="3C621F90">
          <v:group id="_x0000_s1071" style="width:451.1pt;height:488.7pt;mso-position-horizontal-relative:char;mso-position-vertical-relative:line" coordsize="9022,9774">
            <v:shape id="_x0000_s1072" type="#_x0000_t202" style="position:absolute;width:9022;height:9774" filled="f" strokeweight="0">
              <v:textbox style="mso-next-textbox:#_x0000_s1072" inset="0,0,0,0">
                <w:txbxContent>
                  <w:p w14:paraId="1B619A73" w14:textId="77777777" w:rsidR="0069404D" w:rsidRDefault="0069404D" w:rsidP="00D45FE1">
                    <w:pPr>
                      <w:spacing w:before="4"/>
                      <w:rPr>
                        <w:sz w:val="21"/>
                      </w:rPr>
                    </w:pPr>
                  </w:p>
                  <w:p w14:paraId="0A6EFE07" w14:textId="77777777" w:rsidR="0069404D" w:rsidRDefault="0069404D" w:rsidP="00D45FE1">
                    <w:pPr>
                      <w:tabs>
                        <w:tab w:val="left" w:pos="5512"/>
                        <w:tab w:val="left" w:pos="6199"/>
                      </w:tabs>
                      <w:ind w:left="445"/>
                      <w:rPr>
                        <w:rFonts w:ascii="Times New Roman" w:hAnsi="Times New Roman"/>
                      </w:rPr>
                    </w:pPr>
                    <w:r>
                      <w:rPr>
                        <w:rFonts w:ascii="Tahoma" w:hAnsi="Tahoma"/>
                        <w:b/>
                        <w:w w:val="95"/>
                      </w:rPr>
                      <w:t>Anexo</w:t>
                    </w:r>
                    <w:r>
                      <w:rPr>
                        <w:rFonts w:ascii="Tahoma" w:hAnsi="Tahoma"/>
                        <w:b/>
                        <w:spacing w:val="5"/>
                        <w:w w:val="95"/>
                      </w:rPr>
                      <w:t xml:space="preserve"> </w:t>
                    </w:r>
                    <w:r>
                      <w:rPr>
                        <w:rFonts w:ascii="Tahoma" w:hAnsi="Tahoma"/>
                        <w:b/>
                        <w:w w:val="95"/>
                      </w:rPr>
                      <w:t>III</w:t>
                    </w:r>
                    <w:r>
                      <w:rPr>
                        <w:rFonts w:ascii="Tahoma" w:hAnsi="Tahoma"/>
                        <w:b/>
                        <w:spacing w:val="7"/>
                        <w:w w:val="95"/>
                      </w:rPr>
                      <w:t xml:space="preserve"> </w:t>
                    </w:r>
                    <w:r>
                      <w:rPr>
                        <w:rFonts w:ascii="Tahoma" w:hAnsi="Tahoma"/>
                        <w:b/>
                        <w:w w:val="95"/>
                      </w:rPr>
                      <w:t>do</w:t>
                    </w:r>
                    <w:r>
                      <w:rPr>
                        <w:rFonts w:ascii="Tahoma" w:hAnsi="Tahoma"/>
                        <w:b/>
                        <w:spacing w:val="8"/>
                        <w:w w:val="95"/>
                      </w:rPr>
                      <w:t xml:space="preserve"> </w:t>
                    </w:r>
                    <w:r>
                      <w:rPr>
                        <w:rFonts w:ascii="Tahoma" w:hAnsi="Tahoma"/>
                        <w:b/>
                        <w:w w:val="95"/>
                      </w:rPr>
                      <w:t>Termo</w:t>
                    </w:r>
                    <w:r>
                      <w:rPr>
                        <w:rFonts w:ascii="Tahoma" w:hAnsi="Tahoma"/>
                        <w:b/>
                        <w:spacing w:val="7"/>
                        <w:w w:val="95"/>
                      </w:rPr>
                      <w:t xml:space="preserve"> </w:t>
                    </w:r>
                    <w:r>
                      <w:rPr>
                        <w:rFonts w:ascii="Tahoma" w:hAnsi="Tahoma"/>
                        <w:b/>
                        <w:w w:val="95"/>
                      </w:rPr>
                      <w:t>de</w:t>
                    </w:r>
                    <w:r>
                      <w:rPr>
                        <w:rFonts w:ascii="Tahoma" w:hAnsi="Tahoma"/>
                        <w:b/>
                        <w:spacing w:val="9"/>
                        <w:w w:val="95"/>
                      </w:rPr>
                      <w:t xml:space="preserve"> </w:t>
                    </w:r>
                    <w:r>
                      <w:rPr>
                        <w:rFonts w:ascii="Tahoma" w:hAnsi="Tahoma"/>
                        <w:b/>
                        <w:w w:val="95"/>
                      </w:rPr>
                      <w:t>Cooperação</w:t>
                    </w:r>
                    <w:r>
                      <w:rPr>
                        <w:rFonts w:ascii="Tahoma" w:hAnsi="Tahoma"/>
                        <w:b/>
                        <w:spacing w:val="16"/>
                        <w:w w:val="95"/>
                      </w:rPr>
                      <w:t xml:space="preserve"> </w:t>
                    </w:r>
                    <w:r>
                      <w:rPr>
                        <w:rFonts w:ascii="Tahoma" w:hAnsi="Tahoma"/>
                        <w:b/>
                        <w:w w:val="95"/>
                      </w:rPr>
                      <w:t>Técnica</w:t>
                    </w:r>
                    <w:r>
                      <w:rPr>
                        <w:rFonts w:ascii="Tahoma" w:hAnsi="Tahoma"/>
                        <w:b/>
                        <w:spacing w:val="8"/>
                        <w:w w:val="95"/>
                      </w:rPr>
                      <w:t xml:space="preserve"> </w:t>
                    </w:r>
                    <w:r>
                      <w:rPr>
                        <w:rFonts w:ascii="Tahoma" w:hAnsi="Tahoma"/>
                        <w:b/>
                        <w:w w:val="95"/>
                      </w:rPr>
                      <w:t>nº</w:t>
                    </w:r>
                    <w:r>
                      <w:rPr>
                        <w:rFonts w:ascii="Times New Roman" w:hAnsi="Times New Roman"/>
                        <w:b/>
                        <w:w w:val="95"/>
                        <w:u w:val="single"/>
                      </w:rPr>
                      <w:tab/>
                    </w:r>
                    <w:r>
                      <w:t>/</w:t>
                    </w:r>
                    <w:r>
                      <w:rPr>
                        <w:rFonts w:ascii="Times New Roman" w:hAnsi="Times New Roman"/>
                        <w:u w:val="single"/>
                      </w:rPr>
                      <w:t xml:space="preserve"> </w:t>
                    </w:r>
                    <w:r>
                      <w:rPr>
                        <w:rFonts w:ascii="Times New Roman" w:hAnsi="Times New Roman"/>
                        <w:u w:val="single"/>
                      </w:rPr>
                      <w:tab/>
                    </w:r>
                  </w:p>
                  <w:p w14:paraId="5F141A9F" w14:textId="77777777" w:rsidR="0069404D" w:rsidRDefault="0069404D" w:rsidP="00D45FE1">
                    <w:pPr>
                      <w:rPr>
                        <w:rFonts w:ascii="Times New Roman"/>
                        <w:sz w:val="24"/>
                      </w:rPr>
                    </w:pPr>
                  </w:p>
                  <w:p w14:paraId="214E3BED" w14:textId="77777777" w:rsidR="0069404D" w:rsidRDefault="0069404D" w:rsidP="00D45FE1">
                    <w:pPr>
                      <w:rPr>
                        <w:rFonts w:ascii="Times New Roman"/>
                        <w:sz w:val="24"/>
                      </w:rPr>
                    </w:pPr>
                  </w:p>
                  <w:p w14:paraId="515DB7BB" w14:textId="77777777" w:rsidR="0069404D" w:rsidRDefault="0069404D" w:rsidP="00D45FE1">
                    <w:pPr>
                      <w:rPr>
                        <w:rFonts w:ascii="Times New Roman"/>
                        <w:sz w:val="24"/>
                      </w:rPr>
                    </w:pPr>
                  </w:p>
                  <w:p w14:paraId="135E6976" w14:textId="77777777" w:rsidR="0069404D" w:rsidRDefault="0069404D" w:rsidP="00D45FE1">
                    <w:pPr>
                      <w:rPr>
                        <w:rFonts w:ascii="Times New Roman"/>
                        <w:sz w:val="24"/>
                      </w:rPr>
                    </w:pPr>
                  </w:p>
                  <w:p w14:paraId="28009641" w14:textId="77777777" w:rsidR="0069404D" w:rsidRDefault="0069404D" w:rsidP="00D45FE1">
                    <w:pPr>
                      <w:spacing w:before="9"/>
                      <w:rPr>
                        <w:rFonts w:ascii="Times New Roman"/>
                        <w:sz w:val="32"/>
                      </w:rPr>
                    </w:pPr>
                  </w:p>
                  <w:p w14:paraId="399112E8" w14:textId="77777777" w:rsidR="0069404D" w:rsidRDefault="0069404D" w:rsidP="00D45FE1">
                    <w:pPr>
                      <w:tabs>
                        <w:tab w:val="left" w:pos="1654"/>
                        <w:tab w:val="left" w:pos="2341"/>
                      </w:tabs>
                      <w:ind w:left="445"/>
                      <w:rPr>
                        <w:rFonts w:ascii="Times New Roman" w:hAnsi="Times New Roman"/>
                      </w:rPr>
                    </w:pPr>
                    <w:r>
                      <w:rPr>
                        <w:w w:val="95"/>
                      </w:rPr>
                      <w:t>Ofício</w:t>
                    </w:r>
                    <w:r>
                      <w:rPr>
                        <w:spacing w:val="-11"/>
                        <w:w w:val="95"/>
                      </w:rPr>
                      <w:t xml:space="preserve"> </w:t>
                    </w:r>
                    <w:r>
                      <w:rPr>
                        <w:w w:val="95"/>
                      </w:rPr>
                      <w:t>nº</w:t>
                    </w:r>
                    <w:r>
                      <w:rPr>
                        <w:rFonts w:ascii="Times New Roman" w:hAnsi="Times New Roman"/>
                        <w:w w:val="95"/>
                        <w:u w:val="single"/>
                      </w:rPr>
                      <w:tab/>
                    </w:r>
                    <w:r>
                      <w:t>/</w:t>
                    </w:r>
                    <w:r>
                      <w:rPr>
                        <w:rFonts w:ascii="Times New Roman" w:hAnsi="Times New Roman"/>
                        <w:u w:val="single"/>
                      </w:rPr>
                      <w:t xml:space="preserve"> </w:t>
                    </w:r>
                    <w:r>
                      <w:rPr>
                        <w:rFonts w:ascii="Times New Roman" w:hAnsi="Times New Roman"/>
                        <w:u w:val="single"/>
                      </w:rPr>
                      <w:tab/>
                    </w:r>
                  </w:p>
                  <w:p w14:paraId="0D8F1937" w14:textId="77777777" w:rsidR="0069404D" w:rsidRDefault="0069404D" w:rsidP="00D45FE1">
                    <w:pPr>
                      <w:tabs>
                        <w:tab w:val="left" w:pos="1010"/>
                        <w:tab w:val="left" w:pos="1654"/>
                      </w:tabs>
                      <w:spacing w:before="95" w:line="333" w:lineRule="auto"/>
                      <w:ind w:left="445" w:right="6709" w:hanging="2"/>
                    </w:pPr>
                    <w:r>
                      <w:rPr>
                        <w:rFonts w:ascii="Times New Roman"/>
                        <w:u w:val="single"/>
                      </w:rPr>
                      <w:t xml:space="preserve"> </w:t>
                    </w:r>
                    <w:r>
                      <w:rPr>
                        <w:rFonts w:ascii="Times New Roman"/>
                        <w:u w:val="single"/>
                      </w:rPr>
                      <w:tab/>
                    </w:r>
                    <w:r>
                      <w:t>de</w:t>
                    </w:r>
                    <w:r>
                      <w:rPr>
                        <w:rFonts w:ascii="Times New Roman"/>
                        <w:u w:val="single"/>
                      </w:rPr>
                      <w:tab/>
                    </w:r>
                    <w:r>
                      <w:rPr>
                        <w:w w:val="95"/>
                      </w:rPr>
                      <w:t>de</w:t>
                    </w:r>
                    <w:r>
                      <w:rPr>
                        <w:spacing w:val="-10"/>
                        <w:w w:val="95"/>
                      </w:rPr>
                      <w:t xml:space="preserve"> </w:t>
                    </w:r>
                    <w:r>
                      <w:rPr>
                        <w:w w:val="95"/>
                      </w:rPr>
                      <w:t>20</w:t>
                    </w:r>
                    <w:r>
                      <w:rPr>
                        <w:spacing w:val="-10"/>
                        <w:w w:val="95"/>
                      </w:rPr>
                      <w:t xml:space="preserve"> </w:t>
                    </w:r>
                    <w:r>
                      <w:rPr>
                        <w:w w:val="95"/>
                      </w:rPr>
                      <w:t>.</w:t>
                    </w:r>
                    <w:r>
                      <w:rPr>
                        <w:spacing w:val="-65"/>
                        <w:w w:val="95"/>
                      </w:rPr>
                      <w:t xml:space="preserve"> </w:t>
                    </w:r>
                    <w:r>
                      <w:rPr>
                        <w:w w:val="90"/>
                      </w:rPr>
                      <w:t>Senhor</w:t>
                    </w:r>
                    <w:r>
                      <w:rPr>
                        <w:spacing w:val="-8"/>
                        <w:w w:val="90"/>
                      </w:rPr>
                      <w:t xml:space="preserve"> </w:t>
                    </w:r>
                    <w:r>
                      <w:rPr>
                        <w:w w:val="90"/>
                      </w:rPr>
                      <w:t>(a),</w:t>
                    </w:r>
                  </w:p>
                  <w:p w14:paraId="45C6F8AB" w14:textId="77777777" w:rsidR="0069404D" w:rsidRDefault="0069404D" w:rsidP="00D45FE1">
                    <w:pPr>
                      <w:spacing w:before="10"/>
                      <w:rPr>
                        <w:sz w:val="27"/>
                      </w:rPr>
                    </w:pPr>
                  </w:p>
                  <w:p w14:paraId="7D3E9FF8" w14:textId="77777777" w:rsidR="0069404D" w:rsidRDefault="0069404D" w:rsidP="00D45FE1">
                    <w:pPr>
                      <w:tabs>
                        <w:tab w:val="left" w:pos="5512"/>
                        <w:tab w:val="left" w:pos="7440"/>
                      </w:tabs>
                      <w:spacing w:before="1" w:line="276" w:lineRule="auto"/>
                      <w:ind w:left="445" w:right="5"/>
                      <w:rPr>
                        <w:rFonts w:ascii="Times New Roman" w:hAnsi="Times New Roman"/>
                      </w:rPr>
                    </w:pPr>
                    <w:r>
                      <w:rPr>
                        <w:spacing w:val="-2"/>
                        <w:w w:val="53"/>
                      </w:rPr>
                      <w:t>I</w:t>
                    </w:r>
                    <w:r>
                      <w:rPr>
                        <w:spacing w:val="-1"/>
                        <w:w w:val="93"/>
                      </w:rPr>
                      <w:t>nf</w:t>
                    </w:r>
                    <w:r>
                      <w:rPr>
                        <w:spacing w:val="-1"/>
                        <w:w w:val="107"/>
                      </w:rPr>
                      <w:t>o</w:t>
                    </w:r>
                    <w:r>
                      <w:rPr>
                        <w:spacing w:val="-1"/>
                        <w:w w:val="88"/>
                      </w:rPr>
                      <w:t>r</w:t>
                    </w:r>
                    <w:r>
                      <w:rPr>
                        <w:w w:val="88"/>
                      </w:rPr>
                      <w:t>m</w:t>
                    </w:r>
                    <w:r>
                      <w:rPr>
                        <w:spacing w:val="-1"/>
                        <w:w w:val="113"/>
                      </w:rPr>
                      <w:t>a</w:t>
                    </w:r>
                    <w:r>
                      <w:rPr>
                        <w:w w:val="96"/>
                      </w:rPr>
                      <w:t>m</w:t>
                    </w:r>
                    <w:r>
                      <w:rPr>
                        <w:spacing w:val="-1"/>
                        <w:w w:val="107"/>
                      </w:rPr>
                      <w:t>o</w:t>
                    </w:r>
                    <w:r>
                      <w:rPr>
                        <w:w w:val="74"/>
                      </w:rPr>
                      <w:t>s</w:t>
                    </w:r>
                    <w:r>
                      <w:t xml:space="preserve">  </w:t>
                    </w:r>
                    <w:r>
                      <w:rPr>
                        <w:spacing w:val="-31"/>
                      </w:rPr>
                      <w:t xml:space="preserve"> </w:t>
                    </w:r>
                    <w:r>
                      <w:rPr>
                        <w:spacing w:val="-1"/>
                        <w:w w:val="113"/>
                      </w:rPr>
                      <w:t>a</w:t>
                    </w:r>
                    <w:r>
                      <w:rPr>
                        <w:spacing w:val="-1"/>
                        <w:w w:val="109"/>
                      </w:rPr>
                      <w:t>b</w:t>
                    </w:r>
                    <w:r>
                      <w:rPr>
                        <w:spacing w:val="-1"/>
                        <w:w w:val="113"/>
                      </w:rPr>
                      <w:t>a</w:t>
                    </w:r>
                    <w:r>
                      <w:rPr>
                        <w:spacing w:val="-1"/>
                        <w:w w:val="90"/>
                      </w:rPr>
                      <w:t>ix</w:t>
                    </w:r>
                    <w:r>
                      <w:rPr>
                        <w:w w:val="90"/>
                      </w:rPr>
                      <w:t>o</w:t>
                    </w:r>
                    <w:r>
                      <w:t xml:space="preserve">  </w:t>
                    </w:r>
                    <w:r>
                      <w:rPr>
                        <w:spacing w:val="-32"/>
                      </w:rPr>
                      <w:t xml:space="preserve"> </w:t>
                    </w:r>
                    <w:r>
                      <w:rPr>
                        <w:spacing w:val="-1"/>
                        <w:w w:val="107"/>
                      </w:rPr>
                      <w:t>o</w:t>
                    </w:r>
                    <w:r>
                      <w:rPr>
                        <w:w w:val="74"/>
                      </w:rPr>
                      <w:t>s</w:t>
                    </w:r>
                    <w:r>
                      <w:t xml:space="preserve">  </w:t>
                    </w:r>
                    <w:r>
                      <w:rPr>
                        <w:spacing w:val="-35"/>
                      </w:rPr>
                      <w:t xml:space="preserve"> </w:t>
                    </w:r>
                    <w:r>
                      <w:rPr>
                        <w:w w:val="109"/>
                      </w:rPr>
                      <w:t>d</w:t>
                    </w:r>
                    <w:r>
                      <w:rPr>
                        <w:spacing w:val="-3"/>
                        <w:w w:val="113"/>
                      </w:rPr>
                      <w:t>a</w:t>
                    </w:r>
                    <w:r>
                      <w:rPr>
                        <w:w w:val="109"/>
                      </w:rPr>
                      <w:t>d</w:t>
                    </w:r>
                    <w:r>
                      <w:rPr>
                        <w:spacing w:val="-1"/>
                        <w:w w:val="107"/>
                      </w:rPr>
                      <w:t>o</w:t>
                    </w:r>
                    <w:r>
                      <w:rPr>
                        <w:w w:val="74"/>
                      </w:rPr>
                      <w:t>s</w:t>
                    </w:r>
                    <w:r>
                      <w:t xml:space="preserve">  </w:t>
                    </w:r>
                    <w:r>
                      <w:rPr>
                        <w:spacing w:val="-33"/>
                      </w:rPr>
                      <w:t xml:space="preserve"> </w:t>
                    </w:r>
                    <w:r>
                      <w:rPr>
                        <w:spacing w:val="-1"/>
                        <w:w w:val="109"/>
                      </w:rPr>
                      <w:t>p</w:t>
                    </w:r>
                    <w:r>
                      <w:rPr>
                        <w:spacing w:val="-1"/>
                        <w:w w:val="113"/>
                      </w:rPr>
                      <w:t>a</w:t>
                    </w:r>
                    <w:r>
                      <w:rPr>
                        <w:spacing w:val="-1"/>
                        <w:w w:val="95"/>
                      </w:rPr>
                      <w:t>r</w:t>
                    </w:r>
                    <w:r>
                      <w:rPr>
                        <w:w w:val="95"/>
                      </w:rPr>
                      <w:t>a</w:t>
                    </w:r>
                    <w:r>
                      <w:t xml:space="preserve">  </w:t>
                    </w:r>
                    <w:r>
                      <w:rPr>
                        <w:spacing w:val="-34"/>
                      </w:rPr>
                      <w:t xml:space="preserve"> </w:t>
                    </w:r>
                    <w:r>
                      <w:rPr>
                        <w:spacing w:val="-1"/>
                        <w:w w:val="113"/>
                      </w:rPr>
                      <w:t>a</w:t>
                    </w:r>
                    <w:r>
                      <w:rPr>
                        <w:spacing w:val="-1"/>
                        <w:w w:val="109"/>
                      </w:rPr>
                      <w:t>b</w:t>
                    </w:r>
                    <w:r>
                      <w:rPr>
                        <w:spacing w:val="-1"/>
                        <w:w w:val="91"/>
                      </w:rPr>
                      <w:t>er</w:t>
                    </w:r>
                    <w:r>
                      <w:rPr>
                        <w:w w:val="91"/>
                      </w:rPr>
                      <w:t>t</w:t>
                    </w:r>
                    <w:r>
                      <w:rPr>
                        <w:w w:val="96"/>
                      </w:rPr>
                      <w:t>u</w:t>
                    </w:r>
                    <w:r>
                      <w:rPr>
                        <w:spacing w:val="-1"/>
                        <w:w w:val="95"/>
                      </w:rPr>
                      <w:t>r</w:t>
                    </w:r>
                    <w:r>
                      <w:rPr>
                        <w:w w:val="95"/>
                      </w:rPr>
                      <w:t>a</w:t>
                    </w:r>
                    <w:r>
                      <w:t xml:space="preserve">  </w:t>
                    </w:r>
                    <w:r>
                      <w:rPr>
                        <w:spacing w:val="-33"/>
                      </w:rPr>
                      <w:t xml:space="preserve"> </w:t>
                    </w:r>
                    <w:r>
                      <w:rPr>
                        <w:w w:val="109"/>
                      </w:rPr>
                      <w:t>de</w:t>
                    </w:r>
                    <w:r>
                      <w:t xml:space="preserve"> </w:t>
                    </w:r>
                    <w:r>
                      <w:rPr>
                        <w:spacing w:val="33"/>
                      </w:rPr>
                      <w:t xml:space="preserve"> </w:t>
                    </w:r>
                    <w:r>
                      <w:rPr>
                        <w:spacing w:val="-1"/>
                        <w:w w:val="116"/>
                      </w:rPr>
                      <w:t>C</w:t>
                    </w:r>
                    <w:r>
                      <w:rPr>
                        <w:spacing w:val="-1"/>
                        <w:w w:val="107"/>
                      </w:rPr>
                      <w:t>o</w:t>
                    </w:r>
                    <w:r>
                      <w:rPr>
                        <w:spacing w:val="-1"/>
                        <w:w w:val="92"/>
                      </w:rPr>
                      <w:t>n</w:t>
                    </w:r>
                    <w:r>
                      <w:rPr>
                        <w:w w:val="92"/>
                      </w:rPr>
                      <w:t>t</w:t>
                    </w:r>
                    <w:r>
                      <w:rPr>
                        <w:spacing w:val="-1"/>
                        <w:w w:val="113"/>
                      </w:rPr>
                      <w:t>a</w:t>
                    </w:r>
                    <w:r>
                      <w:rPr>
                        <w:spacing w:val="1"/>
                        <w:w w:val="73"/>
                      </w:rPr>
                      <w:t>-</w:t>
                    </w:r>
                    <w:r>
                      <w:rPr>
                        <w:spacing w:val="-1"/>
                        <w:w w:val="96"/>
                      </w:rPr>
                      <w:t>D</w:t>
                    </w:r>
                    <w:r>
                      <w:rPr>
                        <w:spacing w:val="-1"/>
                        <w:w w:val="109"/>
                      </w:rPr>
                      <w:t>ep</w:t>
                    </w:r>
                    <w:r>
                      <w:rPr>
                        <w:spacing w:val="-1"/>
                        <w:w w:val="107"/>
                      </w:rPr>
                      <w:t>ó</w:t>
                    </w:r>
                    <w:r>
                      <w:rPr>
                        <w:w w:val="74"/>
                      </w:rPr>
                      <w:t>s</w:t>
                    </w:r>
                    <w:r>
                      <w:rPr>
                        <w:spacing w:val="-1"/>
                        <w:w w:val="80"/>
                      </w:rPr>
                      <w:t>i</w:t>
                    </w:r>
                    <w:r>
                      <w:rPr>
                        <w:w w:val="80"/>
                      </w:rPr>
                      <w:t>t</w:t>
                    </w:r>
                    <w:r>
                      <w:rPr>
                        <w:w w:val="107"/>
                      </w:rPr>
                      <w:t>o</w:t>
                    </w:r>
                    <w:r>
                      <w:t xml:space="preserve">  </w:t>
                    </w:r>
                    <w:r>
                      <w:rPr>
                        <w:spacing w:val="-31"/>
                      </w:rPr>
                      <w:t xml:space="preserve"> </w:t>
                    </w:r>
                    <w:r>
                      <w:rPr>
                        <w:spacing w:val="-1"/>
                        <w:w w:val="102"/>
                      </w:rPr>
                      <w:t>Vin</w:t>
                    </w:r>
                    <w:r>
                      <w:rPr>
                        <w:w w:val="102"/>
                      </w:rPr>
                      <w:t>c</w:t>
                    </w:r>
                    <w:r>
                      <w:rPr>
                        <w:w w:val="96"/>
                      </w:rPr>
                      <w:t>u</w:t>
                    </w:r>
                    <w:r>
                      <w:rPr>
                        <w:spacing w:val="-1"/>
                      </w:rPr>
                      <w:t>la</w:t>
                    </w:r>
                    <w:r>
                      <w:rPr>
                        <w:w w:val="109"/>
                      </w:rPr>
                      <w:t>d</w:t>
                    </w:r>
                    <w:r>
                      <w:rPr>
                        <w:w w:val="113"/>
                      </w:rPr>
                      <w:t>a</w:t>
                    </w:r>
                    <w:r>
                      <w:t xml:space="preserve">  </w:t>
                    </w:r>
                    <w:r>
                      <w:rPr>
                        <w:spacing w:val="-36"/>
                      </w:rPr>
                      <w:t xml:space="preserve"> </w:t>
                    </w:r>
                    <w:r>
                      <w:rPr>
                        <w:w w:val="75"/>
                      </w:rPr>
                      <w:t xml:space="preserve">― </w:t>
                    </w:r>
                    <w:r>
                      <w:t>bloqueada</w:t>
                    </w:r>
                    <w:r>
                      <w:rPr>
                        <w:spacing w:val="-2"/>
                      </w:rPr>
                      <w:t xml:space="preserve"> </w:t>
                    </w:r>
                    <w:r>
                      <w:t>para</w:t>
                    </w:r>
                    <w:r>
                      <w:rPr>
                        <w:spacing w:val="71"/>
                      </w:rPr>
                      <w:t xml:space="preserve"> </w:t>
                    </w:r>
                    <w:r>
                      <w:t>movimentação</w:t>
                    </w:r>
                    <w:r>
                      <w:rPr>
                        <w:spacing w:val="4"/>
                      </w:rPr>
                      <w:t xml:space="preserve"> </w:t>
                    </w:r>
                    <w:r>
                      <w:t>à</w:t>
                    </w:r>
                    <w:r>
                      <w:rPr>
                        <w:spacing w:val="35"/>
                      </w:rPr>
                      <w:t xml:space="preserve"> </w:t>
                    </w:r>
                    <w:r>
                      <w:t>empresa</w:t>
                    </w:r>
                    <w:r>
                      <w:rPr>
                        <w:rFonts w:ascii="Times New Roman" w:hAnsi="Times New Roman"/>
                        <w:u w:val="single"/>
                      </w:rPr>
                      <w:tab/>
                    </w:r>
                    <w:r>
                      <w:t>,</w:t>
                    </w:r>
                    <w:r>
                      <w:rPr>
                        <w:spacing w:val="9"/>
                      </w:rPr>
                      <w:t xml:space="preserve"> </w:t>
                    </w:r>
                    <w:r>
                      <w:t>CNPJ</w:t>
                    </w:r>
                    <w:r>
                      <w:rPr>
                        <w:rFonts w:ascii="Times New Roman" w:hAnsi="Times New Roman"/>
                        <w:u w:val="single"/>
                      </w:rPr>
                      <w:tab/>
                    </w:r>
                    <w:r>
                      <w:t>,</w:t>
                    </w:r>
                    <w:r>
                      <w:rPr>
                        <w:spacing w:val="28"/>
                      </w:rPr>
                      <w:t xml:space="preserve"> </w:t>
                    </w:r>
                    <w:r>
                      <w:t>na</w:t>
                    </w:r>
                    <w:r>
                      <w:rPr>
                        <w:spacing w:val="6"/>
                      </w:rPr>
                      <w:t xml:space="preserve"> </w:t>
                    </w:r>
                    <w:r>
                      <w:t>Agência</w:t>
                    </w:r>
                    <w:r>
                      <w:rPr>
                        <w:rFonts w:ascii="Times New Roman" w:hAnsi="Times New Roman"/>
                        <w:u w:val="single"/>
                      </w:rPr>
                      <w:t xml:space="preserve">  </w:t>
                    </w:r>
                    <w:r>
                      <w:rPr>
                        <w:rFonts w:ascii="Times New Roman" w:hAnsi="Times New Roman"/>
                        <w:spacing w:val="-15"/>
                        <w:u w:val="single"/>
                      </w:rPr>
                      <w:t xml:space="preserve"> </w:t>
                    </w:r>
                  </w:p>
                  <w:p w14:paraId="668BE3DA" w14:textId="77777777" w:rsidR="0069404D" w:rsidRDefault="0069404D" w:rsidP="00D45FE1">
                    <w:pPr>
                      <w:tabs>
                        <w:tab w:val="left" w:pos="1010"/>
                        <w:tab w:val="left" w:pos="4226"/>
                      </w:tabs>
                      <w:spacing w:before="2"/>
                      <w:ind w:left="443"/>
                    </w:pPr>
                    <w:r>
                      <w:rPr>
                        <w:rFonts w:ascii="Times New Roman" w:hAnsi="Times New Roman"/>
                        <w:u w:val="single"/>
                      </w:rPr>
                      <w:t xml:space="preserve"> </w:t>
                    </w:r>
                    <w:r>
                      <w:rPr>
                        <w:rFonts w:ascii="Times New Roman" w:hAnsi="Times New Roman"/>
                        <w:u w:val="single"/>
                      </w:rPr>
                      <w:tab/>
                    </w:r>
                    <w:r>
                      <w:rPr>
                        <w:w w:val="76"/>
                      </w:rPr>
                      <w:t>,</w:t>
                    </w:r>
                    <w:r>
                      <w:t xml:space="preserve"> </w:t>
                    </w:r>
                    <w:r>
                      <w:rPr>
                        <w:spacing w:val="-31"/>
                      </w:rPr>
                      <w:t xml:space="preserve"> </w:t>
                    </w:r>
                    <w:r>
                      <w:rPr>
                        <w:w w:val="109"/>
                      </w:rPr>
                      <w:t>d</w:t>
                    </w:r>
                    <w:r>
                      <w:rPr>
                        <w:w w:val="113"/>
                      </w:rPr>
                      <w:t>a</w:t>
                    </w:r>
                    <w:r>
                      <w:t xml:space="preserve"> </w:t>
                    </w:r>
                    <w:r>
                      <w:rPr>
                        <w:spacing w:val="-1"/>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t xml:space="preserve"> </w:t>
                    </w:r>
                    <w:r>
                      <w:rPr>
                        <w:spacing w:val="-15"/>
                      </w:rPr>
                      <w:t xml:space="preserve"> </w:t>
                    </w:r>
                    <w:r>
                      <w:rPr>
                        <w:spacing w:val="-1"/>
                        <w:w w:val="84"/>
                      </w:rPr>
                      <w:t>F</w:t>
                    </w:r>
                    <w:r>
                      <w:rPr>
                        <w:spacing w:val="-1"/>
                        <w:w w:val="99"/>
                      </w:rPr>
                      <w:t>ina</w:t>
                    </w:r>
                    <w:r>
                      <w:rPr>
                        <w:spacing w:val="-1"/>
                        <w:w w:val="108"/>
                      </w:rPr>
                      <w:t>n</w:t>
                    </w:r>
                    <w:r>
                      <w:rPr>
                        <w:w w:val="108"/>
                      </w:rPr>
                      <w:t>c</w:t>
                    </w:r>
                    <w:r>
                      <w:rPr>
                        <w:spacing w:val="-1"/>
                        <w:w w:val="96"/>
                      </w:rPr>
                      <w:t>eir</w:t>
                    </w:r>
                    <w:r>
                      <w:rPr>
                        <w:w w:val="96"/>
                      </w:rPr>
                      <w:t>a</w:t>
                    </w:r>
                    <w:r>
                      <w:rPr>
                        <w:rFonts w:ascii="Times New Roman" w:hAnsi="Times New Roman"/>
                        <w:u w:val="single"/>
                      </w:rPr>
                      <w:t xml:space="preserve"> </w:t>
                    </w:r>
                    <w:r>
                      <w:rPr>
                        <w:rFonts w:ascii="Times New Roman" w:hAnsi="Times New Roman"/>
                        <w:u w:val="single"/>
                      </w:rPr>
                      <w:tab/>
                    </w:r>
                    <w:r>
                      <w:rPr>
                        <w:w w:val="76"/>
                      </w:rPr>
                      <w:t>,</w:t>
                    </w:r>
                    <w:r>
                      <w:t xml:space="preserve"> </w:t>
                    </w:r>
                    <w:r>
                      <w:rPr>
                        <w:spacing w:val="-1"/>
                        <w:w w:val="109"/>
                      </w:rPr>
                      <w:t>p</w:t>
                    </w:r>
                    <w:r>
                      <w:rPr>
                        <w:spacing w:val="-1"/>
                        <w:w w:val="92"/>
                      </w:rPr>
                      <w:t>ref</w:t>
                    </w:r>
                    <w:r>
                      <w:rPr>
                        <w:spacing w:val="-1"/>
                        <w:w w:val="90"/>
                      </w:rPr>
                      <w:t>ixo</w:t>
                    </w:r>
                  </w:p>
                  <w:p w14:paraId="1FB11EA7" w14:textId="77777777" w:rsidR="0069404D" w:rsidRDefault="0069404D" w:rsidP="00D45FE1">
                    <w:pPr>
                      <w:tabs>
                        <w:tab w:val="left" w:pos="1010"/>
                        <w:tab w:val="left" w:pos="6798"/>
                        <w:tab w:val="left" w:pos="7440"/>
                        <w:tab w:val="left" w:pos="8726"/>
                      </w:tabs>
                      <w:spacing w:before="95" w:line="276" w:lineRule="auto"/>
                      <w:ind w:left="445" w:right="237" w:hanging="2"/>
                    </w:pPr>
                    <w:r>
                      <w:rPr>
                        <w:rFonts w:ascii="Times New Roman" w:hAnsi="Times New Roman"/>
                        <w:u w:val="single"/>
                      </w:rPr>
                      <w:t xml:space="preserve"> </w:t>
                    </w:r>
                    <w:r>
                      <w:rPr>
                        <w:rFonts w:ascii="Times New Roman" w:hAnsi="Times New Roman"/>
                        <w:u w:val="single"/>
                      </w:rPr>
                      <w:tab/>
                    </w:r>
                    <w:r>
                      <w:rPr>
                        <w:spacing w:val="-1"/>
                      </w:rPr>
                      <w:t>,</w:t>
                    </w:r>
                    <w:r>
                      <w:rPr>
                        <w:spacing w:val="-17"/>
                      </w:rPr>
                      <w:t xml:space="preserve"> </w:t>
                    </w:r>
                    <w:r>
                      <w:rPr>
                        <w:spacing w:val="-1"/>
                      </w:rPr>
                      <w:t>destinada</w:t>
                    </w:r>
                    <w:r>
                      <w:rPr>
                        <w:spacing w:val="-14"/>
                      </w:rPr>
                      <w:t xml:space="preserve"> </w:t>
                    </w:r>
                    <w:r>
                      <w:rPr>
                        <w:spacing w:val="-1"/>
                      </w:rPr>
                      <w:t>a</w:t>
                    </w:r>
                    <w:r>
                      <w:rPr>
                        <w:spacing w:val="-16"/>
                      </w:rPr>
                      <w:t xml:space="preserve"> </w:t>
                    </w:r>
                    <w:r>
                      <w:rPr>
                        <w:spacing w:val="-1"/>
                      </w:rPr>
                      <w:t>receber</w:t>
                    </w:r>
                    <w:r>
                      <w:rPr>
                        <w:spacing w:val="-14"/>
                      </w:rPr>
                      <w:t xml:space="preserve"> </w:t>
                    </w:r>
                    <w:r>
                      <w:rPr>
                        <w:spacing w:val="-1"/>
                      </w:rPr>
                      <w:t>os</w:t>
                    </w:r>
                    <w:r>
                      <w:rPr>
                        <w:spacing w:val="-15"/>
                      </w:rPr>
                      <w:t xml:space="preserve"> </w:t>
                    </w:r>
                    <w:r>
                      <w:rPr>
                        <w:spacing w:val="-1"/>
                      </w:rPr>
                      <w:t>créditos</w:t>
                    </w:r>
                    <w:r>
                      <w:rPr>
                        <w:spacing w:val="-14"/>
                      </w:rPr>
                      <w:t xml:space="preserve"> </w:t>
                    </w:r>
                    <w:r>
                      <w:rPr>
                        <w:spacing w:val="-1"/>
                      </w:rPr>
                      <w:t>ao</w:t>
                    </w:r>
                    <w:r>
                      <w:rPr>
                        <w:spacing w:val="-17"/>
                      </w:rPr>
                      <w:t xml:space="preserve"> </w:t>
                    </w:r>
                    <w:r>
                      <w:t>amparo</w:t>
                    </w:r>
                    <w:r>
                      <w:rPr>
                        <w:spacing w:val="-14"/>
                      </w:rPr>
                      <w:t xml:space="preserve"> </w:t>
                    </w:r>
                    <w:r>
                      <w:t>da</w:t>
                    </w:r>
                    <w:r>
                      <w:rPr>
                        <w:spacing w:val="-16"/>
                      </w:rPr>
                      <w:t xml:space="preserve"> </w:t>
                    </w:r>
                    <w:r>
                      <w:t>IN</w:t>
                    </w:r>
                    <w:r>
                      <w:rPr>
                        <w:spacing w:val="-17"/>
                      </w:rPr>
                      <w:t xml:space="preserve"> </w:t>
                    </w:r>
                    <w:r>
                      <w:t>nº</w:t>
                    </w:r>
                    <w:r>
                      <w:rPr>
                        <w:rFonts w:ascii="Times New Roman" w:hAnsi="Times New Roman"/>
                        <w:u w:val="single"/>
                      </w:rPr>
                      <w:tab/>
                    </w:r>
                    <w:r>
                      <w:t>de</w:t>
                    </w:r>
                    <w:r>
                      <w:rPr>
                        <w:rFonts w:ascii="Times New Roman" w:hAnsi="Times New Roman"/>
                        <w:u w:val="single"/>
                      </w:rPr>
                      <w:tab/>
                    </w:r>
                    <w:r>
                      <w:t>de</w:t>
                    </w:r>
                    <w:r>
                      <w:rPr>
                        <w:spacing w:val="-14"/>
                      </w:rPr>
                      <w:t xml:space="preserve"> </w:t>
                    </w:r>
                    <w:r>
                      <w:t>_</w:t>
                    </w:r>
                    <w:r>
                      <w:rPr>
                        <w:u w:val="single"/>
                      </w:rPr>
                      <w:t xml:space="preserve">  </w:t>
                    </w:r>
                    <w:r>
                      <w:rPr>
                        <w:spacing w:val="20"/>
                        <w:u w:val="single"/>
                      </w:rPr>
                      <w:t xml:space="preserve"> </w:t>
                    </w:r>
                    <w:r>
                      <w:t>de</w:t>
                    </w:r>
                    <w:r>
                      <w:rPr>
                        <w:rFonts w:ascii="Times New Roman" w:hAnsi="Times New Roman"/>
                        <w:u w:val="single"/>
                      </w:rPr>
                      <w:tab/>
                    </w:r>
                    <w:r>
                      <w:rPr>
                        <w:spacing w:val="-17"/>
                      </w:rPr>
                      <w:t>,</w:t>
                    </w:r>
                    <w:r>
                      <w:rPr>
                        <w:spacing w:val="-68"/>
                      </w:rPr>
                      <w:t xml:space="preserve"> </w:t>
                    </w:r>
                    <w:r>
                      <w:rPr>
                        <w:w w:val="95"/>
                      </w:rPr>
                      <w:t>da</w:t>
                    </w:r>
                    <w:r>
                      <w:rPr>
                        <w:spacing w:val="6"/>
                        <w:w w:val="95"/>
                      </w:rPr>
                      <w:t xml:space="preserve"> </w:t>
                    </w:r>
                    <w:r>
                      <w:rPr>
                        <w:w w:val="95"/>
                      </w:rPr>
                      <w:t>Secretaria</w:t>
                    </w:r>
                    <w:r>
                      <w:rPr>
                        <w:spacing w:val="9"/>
                        <w:w w:val="95"/>
                      </w:rPr>
                      <w:t xml:space="preserve"> </w:t>
                    </w:r>
                    <w:r>
                      <w:rPr>
                        <w:w w:val="95"/>
                      </w:rPr>
                      <w:t>de</w:t>
                    </w:r>
                    <w:r>
                      <w:rPr>
                        <w:spacing w:val="7"/>
                        <w:w w:val="95"/>
                      </w:rPr>
                      <w:t xml:space="preserve"> </w:t>
                    </w:r>
                    <w:r>
                      <w:rPr>
                        <w:w w:val="95"/>
                      </w:rPr>
                      <w:t>Gestão</w:t>
                    </w:r>
                    <w:r>
                      <w:rPr>
                        <w:spacing w:val="11"/>
                        <w:w w:val="95"/>
                      </w:rPr>
                      <w:t xml:space="preserve"> </w:t>
                    </w:r>
                    <w:r>
                      <w:rPr>
                        <w:w w:val="95"/>
                      </w:rPr>
                      <w:t>do</w:t>
                    </w:r>
                    <w:r>
                      <w:rPr>
                        <w:spacing w:val="5"/>
                        <w:w w:val="95"/>
                      </w:rPr>
                      <w:t xml:space="preserve"> </w:t>
                    </w:r>
                    <w:r>
                      <w:rPr>
                        <w:w w:val="95"/>
                      </w:rPr>
                      <w:t>Ministério</w:t>
                    </w:r>
                    <w:r>
                      <w:rPr>
                        <w:spacing w:val="9"/>
                        <w:w w:val="95"/>
                      </w:rPr>
                      <w:t xml:space="preserve"> </w:t>
                    </w:r>
                    <w:r>
                      <w:rPr>
                        <w:w w:val="95"/>
                      </w:rPr>
                      <w:t>do</w:t>
                    </w:r>
                    <w:r>
                      <w:rPr>
                        <w:spacing w:val="8"/>
                        <w:w w:val="95"/>
                      </w:rPr>
                      <w:t xml:space="preserve"> </w:t>
                    </w:r>
                    <w:r>
                      <w:rPr>
                        <w:w w:val="95"/>
                      </w:rPr>
                      <w:t>Planejamento,</w:t>
                    </w:r>
                    <w:r>
                      <w:rPr>
                        <w:spacing w:val="12"/>
                        <w:w w:val="95"/>
                      </w:rPr>
                      <w:t xml:space="preserve"> </w:t>
                    </w:r>
                    <w:r>
                      <w:rPr>
                        <w:w w:val="95"/>
                      </w:rPr>
                      <w:t>Desenvolvimento</w:t>
                    </w:r>
                    <w:r>
                      <w:rPr>
                        <w:spacing w:val="11"/>
                        <w:w w:val="95"/>
                      </w:rPr>
                      <w:t xml:space="preserve"> </w:t>
                    </w:r>
                    <w:r>
                      <w:rPr>
                        <w:w w:val="95"/>
                      </w:rPr>
                      <w:t>e</w:t>
                    </w:r>
                    <w:r>
                      <w:rPr>
                        <w:spacing w:val="22"/>
                        <w:w w:val="95"/>
                      </w:rPr>
                      <w:t xml:space="preserve"> </w:t>
                    </w:r>
                    <w:r>
                      <w:rPr>
                        <w:w w:val="95"/>
                      </w:rPr>
                      <w:t>Gestão:</w:t>
                    </w:r>
                  </w:p>
                  <w:p w14:paraId="68F1BB31" w14:textId="77777777" w:rsidR="0069404D" w:rsidRDefault="0069404D" w:rsidP="00D45FE1">
                    <w:pPr>
                      <w:spacing w:before="8"/>
                      <w:rPr>
                        <w:sz w:val="32"/>
                      </w:rPr>
                    </w:pPr>
                  </w:p>
                  <w:p w14:paraId="1CA72E6E" w14:textId="77777777" w:rsidR="0069404D" w:rsidRDefault="0069404D" w:rsidP="00D45FE1">
                    <w:pPr>
                      <w:ind w:left="445"/>
                      <w:jc w:val="both"/>
                      <w:rPr>
                        <w:rFonts w:ascii="Times New Roman" w:hAnsi="Times New Roman"/>
                      </w:rPr>
                    </w:pPr>
                    <w:r>
                      <w:t>Agência:</w:t>
                    </w:r>
                    <w:r>
                      <w:rPr>
                        <w:spacing w:val="-15"/>
                      </w:rPr>
                      <w:t xml:space="preserve"> </w:t>
                    </w:r>
                    <w:r>
                      <w:rPr>
                        <w:rFonts w:ascii="Times New Roman" w:hAnsi="Times New Roman"/>
                        <w:u w:val="single"/>
                      </w:rPr>
                      <w:t xml:space="preserve">     </w:t>
                    </w:r>
                    <w:r>
                      <w:rPr>
                        <w:rFonts w:ascii="Times New Roman" w:hAnsi="Times New Roman"/>
                        <w:spacing w:val="3"/>
                        <w:u w:val="single"/>
                      </w:rPr>
                      <w:t xml:space="preserve"> </w:t>
                    </w:r>
                  </w:p>
                  <w:p w14:paraId="54ACED74" w14:textId="77777777" w:rsidR="0069404D" w:rsidRDefault="0069404D" w:rsidP="00D45FE1">
                    <w:pPr>
                      <w:tabs>
                        <w:tab w:val="left" w:pos="8769"/>
                      </w:tabs>
                      <w:spacing w:before="95"/>
                      <w:ind w:left="445"/>
                      <w:jc w:val="both"/>
                      <w:rPr>
                        <w:rFonts w:ascii="Times New Roman" w:hAnsi="Times New Roman"/>
                      </w:rPr>
                    </w:pPr>
                    <w:r>
                      <w:rPr>
                        <w:spacing w:val="-1"/>
                        <w:w w:val="116"/>
                      </w:rPr>
                      <w:t>C</w:t>
                    </w:r>
                    <w:r>
                      <w:rPr>
                        <w:spacing w:val="-1"/>
                        <w:w w:val="107"/>
                      </w:rPr>
                      <w:t>o</w:t>
                    </w:r>
                    <w:r>
                      <w:rPr>
                        <w:spacing w:val="-1"/>
                        <w:w w:val="95"/>
                      </w:rPr>
                      <w:t>nv</w:t>
                    </w:r>
                    <w:r>
                      <w:rPr>
                        <w:spacing w:val="-1"/>
                      </w:rPr>
                      <w:t>enen</w:t>
                    </w:r>
                    <w:r>
                      <w:t>t</w:t>
                    </w:r>
                    <w:r>
                      <w:rPr>
                        <w:w w:val="109"/>
                      </w:rPr>
                      <w:t>e</w:t>
                    </w:r>
                    <w:r>
                      <w:rPr>
                        <w:spacing w:val="-13"/>
                      </w:rPr>
                      <w:t xml:space="preserve"> </w:t>
                    </w:r>
                    <w:r>
                      <w:rPr>
                        <w:spacing w:val="-2"/>
                        <w:w w:val="72"/>
                      </w:rPr>
                      <w:t>S</w:t>
                    </w:r>
                    <w:r>
                      <w:rPr>
                        <w:w w:val="96"/>
                      </w:rPr>
                      <w:t>u</w:t>
                    </w:r>
                    <w:r>
                      <w:rPr>
                        <w:spacing w:val="-1"/>
                        <w:w w:val="109"/>
                      </w:rPr>
                      <w:t>b</w:t>
                    </w:r>
                    <w:r>
                      <w:rPr>
                        <w:spacing w:val="-1"/>
                        <w:w w:val="107"/>
                      </w:rPr>
                      <w:t>o</w:t>
                    </w:r>
                    <w:r>
                      <w:rPr>
                        <w:spacing w:val="-1"/>
                        <w:w w:val="93"/>
                      </w:rPr>
                      <w:t>r</w:t>
                    </w:r>
                    <w:r>
                      <w:rPr>
                        <w:w w:val="93"/>
                      </w:rPr>
                      <w:t>d</w:t>
                    </w:r>
                    <w:r>
                      <w:rPr>
                        <w:spacing w:val="-1"/>
                        <w:w w:val="99"/>
                      </w:rPr>
                      <w:t>ina</w:t>
                    </w:r>
                    <w:r>
                      <w:rPr>
                        <w:spacing w:val="-1"/>
                        <w:w w:val="92"/>
                      </w:rPr>
                      <w:t>n</w:t>
                    </w:r>
                    <w:r>
                      <w:rPr>
                        <w:w w:val="92"/>
                      </w:rPr>
                      <w:t>t</w:t>
                    </w:r>
                    <w:r>
                      <w:rPr>
                        <w:spacing w:val="-1"/>
                        <w:w w:val="88"/>
                      </w:rPr>
                      <w:t>e</w:t>
                    </w:r>
                    <w:r>
                      <w:rPr>
                        <w:w w:val="88"/>
                      </w:rPr>
                      <w:t>:</w:t>
                    </w:r>
                    <w:r>
                      <w:rPr>
                        <w:spacing w:val="-15"/>
                      </w:rPr>
                      <w:t xml:space="preserve"> </w:t>
                    </w:r>
                    <w:r>
                      <w:rPr>
                        <w:spacing w:val="-1"/>
                        <w:w w:val="109"/>
                      </w:rPr>
                      <w:t>A</w:t>
                    </w:r>
                    <w:r>
                      <w:rPr>
                        <w:spacing w:val="-2"/>
                        <w:w w:val="109"/>
                      </w:rPr>
                      <w:t>d</w:t>
                    </w:r>
                    <w:r>
                      <w:rPr>
                        <w:w w:val="96"/>
                      </w:rPr>
                      <w:t>m</w:t>
                    </w:r>
                    <w:r>
                      <w:rPr>
                        <w:spacing w:val="-1"/>
                        <w:w w:val="82"/>
                      </w:rPr>
                      <w:t>ini</w:t>
                    </w:r>
                    <w:r>
                      <w:rPr>
                        <w:w w:val="82"/>
                      </w:rPr>
                      <w:t>s</w:t>
                    </w:r>
                    <w:r>
                      <w:rPr>
                        <w:w w:val="85"/>
                      </w:rPr>
                      <w:t>t</w:t>
                    </w:r>
                    <w:r>
                      <w:rPr>
                        <w:spacing w:val="-1"/>
                        <w:w w:val="95"/>
                      </w:rPr>
                      <w:t>ra</w:t>
                    </w:r>
                    <w:r>
                      <w:rPr>
                        <w:w w:val="124"/>
                      </w:rPr>
                      <w:t>ç</w:t>
                    </w:r>
                    <w:r>
                      <w:rPr>
                        <w:spacing w:val="-1"/>
                        <w:w w:val="113"/>
                      </w:rPr>
                      <w:t>ã</w:t>
                    </w:r>
                    <w:r>
                      <w:rPr>
                        <w:w w:val="107"/>
                      </w:rPr>
                      <w:t>o</w:t>
                    </w:r>
                    <w:r>
                      <w:rPr>
                        <w:spacing w:val="-14"/>
                      </w:rPr>
                      <w:t xml:space="preserve"> </w:t>
                    </w:r>
                    <w:r>
                      <w:rPr>
                        <w:spacing w:val="-1"/>
                        <w:w w:val="98"/>
                      </w:rPr>
                      <w:t>P</w:t>
                    </w:r>
                    <w:r>
                      <w:rPr>
                        <w:w w:val="96"/>
                      </w:rPr>
                      <w:t>ú</w:t>
                    </w:r>
                    <w:r>
                      <w:rPr>
                        <w:spacing w:val="-1"/>
                        <w:w w:val="109"/>
                      </w:rPr>
                      <w:t>b</w:t>
                    </w:r>
                    <w:r>
                      <w:rPr>
                        <w:spacing w:val="-1"/>
                        <w:w w:val="97"/>
                      </w:rPr>
                      <w:t>li</w:t>
                    </w:r>
                    <w:r>
                      <w:rPr>
                        <w:w w:val="97"/>
                      </w:rPr>
                      <w:t>c</w:t>
                    </w:r>
                    <w:r>
                      <w:rPr>
                        <w:w w:val="113"/>
                      </w:rPr>
                      <w:t>a</w:t>
                    </w:r>
                    <w:r>
                      <w:rPr>
                        <w:spacing w:val="-16"/>
                      </w:rPr>
                      <w:t xml:space="preserve"> </w:t>
                    </w:r>
                    <w:r>
                      <w:rPr>
                        <w:spacing w:val="-1"/>
                        <w:w w:val="84"/>
                      </w:rPr>
                      <w:t>F</w:t>
                    </w:r>
                    <w:r>
                      <w:rPr>
                        <w:spacing w:val="-1"/>
                        <w:w w:val="109"/>
                      </w:rPr>
                      <w:t>e</w:t>
                    </w:r>
                    <w:r>
                      <w:rPr>
                        <w:w w:val="109"/>
                      </w:rPr>
                      <w:t>d</w:t>
                    </w:r>
                    <w:r>
                      <w:rPr>
                        <w:spacing w:val="-1"/>
                      </w:rPr>
                      <w:t>era</w:t>
                    </w:r>
                    <w:r>
                      <w:rPr>
                        <w:w w:val="72"/>
                      </w:rPr>
                      <w:t>l</w:t>
                    </w:r>
                    <w:r>
                      <w:rPr>
                        <w:spacing w:val="-15"/>
                      </w:rPr>
                      <w:t xml:space="preserve"> </w:t>
                    </w:r>
                    <w:r>
                      <w:rPr>
                        <w:spacing w:val="-1"/>
                        <w:w w:val="116"/>
                      </w:rPr>
                      <w:t>C</w:t>
                    </w:r>
                    <w:r>
                      <w:rPr>
                        <w:spacing w:val="-1"/>
                        <w:w w:val="98"/>
                      </w:rPr>
                      <w:t>i</w:t>
                    </w:r>
                    <w:r>
                      <w:rPr>
                        <w:w w:val="98"/>
                      </w:rPr>
                      <w:t>d</w:t>
                    </w:r>
                    <w:r>
                      <w:rPr>
                        <w:spacing w:val="-3"/>
                        <w:w w:val="113"/>
                      </w:rPr>
                      <w:t>a</w:t>
                    </w:r>
                    <w:r>
                      <w:rPr>
                        <w:w w:val="109"/>
                      </w:rPr>
                      <w:t>d</w:t>
                    </w:r>
                    <w:r>
                      <w:rPr>
                        <w:spacing w:val="-1"/>
                        <w:w w:val="103"/>
                      </w:rPr>
                      <w:t>e</w:t>
                    </w:r>
                    <w:r>
                      <w:rPr>
                        <w:w w:val="103"/>
                      </w:rPr>
                      <w:t>/</w:t>
                    </w:r>
                    <w:r>
                      <w:rPr>
                        <w:w w:val="109"/>
                      </w:rPr>
                      <w:t>M</w:t>
                    </w:r>
                    <w:r>
                      <w:rPr>
                        <w:w w:val="96"/>
                      </w:rPr>
                      <w:t>u</w:t>
                    </w:r>
                    <w:r>
                      <w:rPr>
                        <w:spacing w:val="-1"/>
                        <w:w w:val="89"/>
                      </w:rPr>
                      <w:t>n</w:t>
                    </w:r>
                    <w:r>
                      <w:rPr>
                        <w:spacing w:val="-3"/>
                        <w:w w:val="89"/>
                      </w:rPr>
                      <w:t>i</w:t>
                    </w:r>
                    <w:r>
                      <w:rPr>
                        <w:w w:val="124"/>
                      </w:rPr>
                      <w:t>c</w:t>
                    </w:r>
                    <w:r>
                      <w:rPr>
                        <w:spacing w:val="-1"/>
                        <w:w w:val="98"/>
                      </w:rPr>
                      <w:t>íp</w:t>
                    </w:r>
                    <w:r>
                      <w:rPr>
                        <w:spacing w:val="-1"/>
                        <w:w w:val="97"/>
                      </w:rPr>
                      <w:t>io</w:t>
                    </w:r>
                    <w:r>
                      <w:rPr>
                        <w:w w:val="60"/>
                      </w:rPr>
                      <w:t>:</w:t>
                    </w:r>
                    <w:r>
                      <w:rPr>
                        <w:spacing w:val="-6"/>
                      </w:rPr>
                      <w:t xml:space="preserve"> </w:t>
                    </w:r>
                    <w:r>
                      <w:rPr>
                        <w:rFonts w:ascii="Times New Roman" w:hAnsi="Times New Roman"/>
                        <w:u w:val="single"/>
                      </w:rPr>
                      <w:t xml:space="preserve"> </w:t>
                    </w:r>
                    <w:r>
                      <w:rPr>
                        <w:rFonts w:ascii="Times New Roman" w:hAnsi="Times New Roman"/>
                        <w:u w:val="single"/>
                      </w:rPr>
                      <w:tab/>
                    </w:r>
                  </w:p>
                  <w:p w14:paraId="091E5D86" w14:textId="77777777" w:rsidR="0069404D" w:rsidRDefault="0069404D" w:rsidP="00D45FE1">
                    <w:pPr>
                      <w:spacing w:before="95" w:line="278" w:lineRule="auto"/>
                      <w:ind w:left="445" w:right="63"/>
                      <w:jc w:val="both"/>
                    </w:pPr>
                    <w:r>
                      <w:t>Comunico que essa Administração Pública poderá realizar os créditos após pré-</w:t>
                    </w:r>
                    <w:r>
                      <w:rPr>
                        <w:spacing w:val="1"/>
                      </w:rPr>
                      <w:t xml:space="preserve"> </w:t>
                    </w:r>
                    <w:r>
                      <w:rPr>
                        <w:w w:val="124"/>
                      </w:rPr>
                      <w:t>c</w:t>
                    </w:r>
                    <w:r>
                      <w:rPr>
                        <w:spacing w:val="-3"/>
                        <w:w w:val="113"/>
                      </w:rPr>
                      <w:t>a</w:t>
                    </w:r>
                    <w:r>
                      <w:rPr>
                        <w:w w:val="109"/>
                      </w:rPr>
                      <w:t>d</w:t>
                    </w:r>
                    <w:r>
                      <w:rPr>
                        <w:spacing w:val="-1"/>
                        <w:w w:val="113"/>
                      </w:rPr>
                      <w:t>a</w:t>
                    </w:r>
                    <w:r>
                      <w:rPr>
                        <w:w w:val="74"/>
                      </w:rPr>
                      <w:t>s</w:t>
                    </w:r>
                    <w:r>
                      <w:rPr>
                        <w:w w:val="85"/>
                      </w:rPr>
                      <w:t>t</w:t>
                    </w:r>
                    <w:r>
                      <w:rPr>
                        <w:spacing w:val="-1"/>
                        <w:w w:val="95"/>
                      </w:rPr>
                      <w:t>ra</w:t>
                    </w:r>
                    <w:r>
                      <w:rPr>
                        <w:w w:val="96"/>
                      </w:rPr>
                      <w:t>m</w:t>
                    </w:r>
                    <w:r>
                      <w:rPr>
                        <w:spacing w:val="-1"/>
                        <w:w w:val="98"/>
                      </w:rPr>
                      <w:t>en</w:t>
                    </w:r>
                    <w:r>
                      <w:rPr>
                        <w:w w:val="98"/>
                      </w:rPr>
                      <w:t>t</w:t>
                    </w:r>
                    <w:r>
                      <w:rPr>
                        <w:w w:val="107"/>
                      </w:rPr>
                      <w:t>o</w:t>
                    </w:r>
                    <w:r>
                      <w:rPr>
                        <w:spacing w:val="-14"/>
                      </w:rPr>
                      <w:t xml:space="preserve"> </w:t>
                    </w:r>
                    <w:r>
                      <w:rPr>
                        <w:spacing w:val="-1"/>
                        <w:w w:val="102"/>
                      </w:rPr>
                      <w:t>n</w:t>
                    </w:r>
                    <w:r>
                      <w:rPr>
                        <w:w w:val="102"/>
                      </w:rPr>
                      <w:t>o</w:t>
                    </w:r>
                    <w:r>
                      <w:rPr>
                        <w:spacing w:val="-16"/>
                      </w:rPr>
                      <w:t xml:space="preserve"> </w:t>
                    </w:r>
                    <w:r>
                      <w:rPr>
                        <w:spacing w:val="-1"/>
                        <w:w w:val="109"/>
                      </w:rPr>
                      <w:t>p</w:t>
                    </w:r>
                    <w:r>
                      <w:rPr>
                        <w:spacing w:val="-1"/>
                        <w:w w:val="107"/>
                      </w:rPr>
                      <w:t>o</w:t>
                    </w:r>
                    <w:r>
                      <w:rPr>
                        <w:spacing w:val="-1"/>
                        <w:w w:val="77"/>
                      </w:rPr>
                      <w:t>r</w:t>
                    </w:r>
                    <w:r>
                      <w:rPr>
                        <w:w w:val="77"/>
                      </w:rPr>
                      <w:t>t</w:t>
                    </w:r>
                    <w:r>
                      <w:rPr>
                        <w:spacing w:val="-1"/>
                        <w:w w:val="113"/>
                      </w:rPr>
                      <w:t>a</w:t>
                    </w:r>
                    <w:r>
                      <w:rPr>
                        <w:w w:val="72"/>
                      </w:rPr>
                      <w:t>l</w:t>
                    </w:r>
                    <w:r>
                      <w:rPr>
                        <w:spacing w:val="-13"/>
                      </w:rPr>
                      <w:t xml:space="preserve"> </w:t>
                    </w:r>
                    <w:r>
                      <w:rPr>
                        <w:spacing w:val="-2"/>
                        <w:w w:val="109"/>
                      </w:rPr>
                      <w:t>d</w:t>
                    </w:r>
                    <w:r>
                      <w:rPr>
                        <w:w w:val="113"/>
                      </w:rPr>
                      <w:t>a</w:t>
                    </w:r>
                    <w:r>
                      <w:rPr>
                        <w:spacing w:val="-16"/>
                      </w:rPr>
                      <w:t xml:space="preserve"> </w:t>
                    </w:r>
                    <w:r>
                      <w:rPr>
                        <w:w w:val="53"/>
                      </w:rPr>
                      <w:t>I</w:t>
                    </w:r>
                    <w:r>
                      <w:rPr>
                        <w:spacing w:val="-1"/>
                        <w:w w:val="86"/>
                      </w:rPr>
                      <w:t>n</w:t>
                    </w:r>
                    <w:r>
                      <w:rPr>
                        <w:spacing w:val="-2"/>
                        <w:w w:val="86"/>
                      </w:rPr>
                      <w:t>s</w:t>
                    </w:r>
                    <w:r>
                      <w:rPr>
                        <w:w w:val="85"/>
                      </w:rPr>
                      <w:t>t</w:t>
                    </w:r>
                    <w:r>
                      <w:rPr>
                        <w:spacing w:val="-1"/>
                        <w:w w:val="80"/>
                      </w:rPr>
                      <w:t>i</w:t>
                    </w:r>
                    <w:r>
                      <w:rPr>
                        <w:w w:val="80"/>
                      </w:rPr>
                      <w:t>t</w:t>
                    </w:r>
                    <w:r>
                      <w:rPr>
                        <w:w w:val="96"/>
                      </w:rPr>
                      <w:t>u</w:t>
                    </w:r>
                    <w:r>
                      <w:rPr>
                        <w:spacing w:val="-1"/>
                        <w:w w:val="106"/>
                      </w:rPr>
                      <w:t>i</w:t>
                    </w:r>
                    <w:r>
                      <w:rPr>
                        <w:w w:val="106"/>
                      </w:rPr>
                      <w:t>ç</w:t>
                    </w:r>
                    <w:r>
                      <w:rPr>
                        <w:spacing w:val="-1"/>
                        <w:w w:val="113"/>
                      </w:rPr>
                      <w:t>ã</w:t>
                    </w:r>
                    <w:r>
                      <w:rPr>
                        <w:w w:val="107"/>
                      </w:rPr>
                      <w:t>o</w:t>
                    </w:r>
                    <w:r>
                      <w:rPr>
                        <w:spacing w:val="-9"/>
                      </w:rPr>
                      <w:t xml:space="preserve"> </w:t>
                    </w:r>
                    <w:r>
                      <w:rPr>
                        <w:spacing w:val="-1"/>
                        <w:w w:val="84"/>
                      </w:rPr>
                      <w:t>F</w:t>
                    </w:r>
                    <w:r>
                      <w:rPr>
                        <w:spacing w:val="-1"/>
                        <w:w w:val="99"/>
                      </w:rPr>
                      <w:t>ina</w:t>
                    </w:r>
                    <w:r>
                      <w:rPr>
                        <w:spacing w:val="-1"/>
                        <w:w w:val="108"/>
                      </w:rPr>
                      <w:t>n</w:t>
                    </w:r>
                    <w:r>
                      <w:rPr>
                        <w:w w:val="108"/>
                      </w:rPr>
                      <w:t>c</w:t>
                    </w:r>
                    <w:r>
                      <w:rPr>
                        <w:spacing w:val="-1"/>
                        <w:w w:val="96"/>
                      </w:rPr>
                      <w:t>eira</w:t>
                    </w:r>
                    <w:r>
                      <w:rPr>
                        <w:w w:val="76"/>
                      </w:rPr>
                      <w:t>,</w:t>
                    </w:r>
                    <w:r>
                      <w:rPr>
                        <w:spacing w:val="-13"/>
                      </w:rPr>
                      <w:t xml:space="preserve"> </w:t>
                    </w:r>
                    <w:r>
                      <w:rPr>
                        <w:spacing w:val="-2"/>
                        <w:w w:val="74"/>
                      </w:rPr>
                      <w:t>s</w:t>
                    </w:r>
                    <w:r>
                      <w:rPr>
                        <w:spacing w:val="-1"/>
                        <w:w w:val="80"/>
                      </w:rPr>
                      <w:t>í</w:t>
                    </w:r>
                    <w:r>
                      <w:rPr>
                        <w:w w:val="80"/>
                      </w:rPr>
                      <w:t>t</w:t>
                    </w:r>
                    <w:r>
                      <w:rPr>
                        <w:spacing w:val="-1"/>
                        <w:w w:val="97"/>
                      </w:rPr>
                      <w:t>i</w:t>
                    </w:r>
                    <w:r>
                      <w:rPr>
                        <w:spacing w:val="-2"/>
                        <w:w w:val="97"/>
                      </w:rPr>
                      <w:t>o</w:t>
                    </w:r>
                    <w:r>
                      <w:rPr>
                        <w:rFonts w:ascii="Times New Roman" w:hAnsi="Times New Roman"/>
                        <w:u w:val="single"/>
                      </w:rPr>
                      <w:t xml:space="preserve">      </w:t>
                    </w:r>
                    <w:r>
                      <w:rPr>
                        <w:rFonts w:ascii="Times New Roman" w:hAnsi="Times New Roman"/>
                        <w:spacing w:val="6"/>
                        <w:u w:val="single"/>
                      </w:rPr>
                      <w:t xml:space="preserve"> </w:t>
                    </w:r>
                    <w:r>
                      <w:rPr>
                        <w:w w:val="76"/>
                      </w:rPr>
                      <w:t>.</w:t>
                    </w:r>
                  </w:p>
                  <w:p w14:paraId="6CF6A41C" w14:textId="77777777" w:rsidR="0069404D" w:rsidRDefault="0069404D" w:rsidP="00D45FE1">
                    <w:pPr>
                      <w:spacing w:before="56" w:line="276" w:lineRule="auto"/>
                      <w:ind w:left="445" w:right="53"/>
                      <w:jc w:val="both"/>
                    </w:pPr>
                    <w:r>
                      <w:t>Ratifico</w:t>
                    </w:r>
                    <w:r>
                      <w:rPr>
                        <w:spacing w:val="-9"/>
                      </w:rPr>
                      <w:t xml:space="preserve"> </w:t>
                    </w:r>
                    <w:r>
                      <w:t>que</w:t>
                    </w:r>
                    <w:r>
                      <w:rPr>
                        <w:spacing w:val="-8"/>
                      </w:rPr>
                      <w:t xml:space="preserve"> </w:t>
                    </w:r>
                    <w:r>
                      <w:t>a</w:t>
                    </w:r>
                    <w:r>
                      <w:rPr>
                        <w:spacing w:val="-8"/>
                      </w:rPr>
                      <w:t xml:space="preserve"> </w:t>
                    </w:r>
                    <w:r>
                      <w:t>conta</w:t>
                    </w:r>
                    <w:r>
                      <w:rPr>
                        <w:spacing w:val="-9"/>
                      </w:rPr>
                      <w:t xml:space="preserve"> </w:t>
                    </w:r>
                    <w:r>
                      <w:t>somente</w:t>
                    </w:r>
                    <w:r>
                      <w:rPr>
                        <w:spacing w:val="-9"/>
                      </w:rPr>
                      <w:t xml:space="preserve"> </w:t>
                    </w:r>
                    <w:r>
                      <w:t>será</w:t>
                    </w:r>
                    <w:r>
                      <w:rPr>
                        <w:spacing w:val="-9"/>
                      </w:rPr>
                      <w:t xml:space="preserve"> </w:t>
                    </w:r>
                    <w:r>
                      <w:t>aberta</w:t>
                    </w:r>
                    <w:r>
                      <w:rPr>
                        <w:spacing w:val="-6"/>
                      </w:rPr>
                      <w:t xml:space="preserve"> </w:t>
                    </w:r>
                    <w:r>
                      <w:t>após</w:t>
                    </w:r>
                    <w:r>
                      <w:rPr>
                        <w:spacing w:val="-6"/>
                      </w:rPr>
                      <w:t xml:space="preserve"> </w:t>
                    </w:r>
                    <w:r>
                      <w:t>o</w:t>
                    </w:r>
                    <w:r>
                      <w:rPr>
                        <w:spacing w:val="-8"/>
                      </w:rPr>
                      <w:t xml:space="preserve"> </w:t>
                    </w:r>
                    <w:r>
                      <w:t>acolhimento</w:t>
                    </w:r>
                    <w:r>
                      <w:rPr>
                        <w:spacing w:val="-9"/>
                      </w:rPr>
                      <w:t xml:space="preserve"> </w:t>
                    </w:r>
                    <w:r>
                      <w:t>do</w:t>
                    </w:r>
                    <w:r>
                      <w:rPr>
                        <w:spacing w:val="-9"/>
                      </w:rPr>
                      <w:t xml:space="preserve"> </w:t>
                    </w:r>
                    <w:r>
                      <w:t>primeiro</w:t>
                    </w:r>
                    <w:r>
                      <w:rPr>
                        <w:spacing w:val="-8"/>
                      </w:rPr>
                      <w:t xml:space="preserve"> </w:t>
                    </w:r>
                    <w:r>
                      <w:t>depósito</w:t>
                    </w:r>
                    <w:r>
                      <w:rPr>
                        <w:spacing w:val="-9"/>
                      </w:rPr>
                      <w:t xml:space="preserve"> </w:t>
                    </w:r>
                    <w:r>
                      <w:t>e,</w:t>
                    </w:r>
                    <w:r>
                      <w:rPr>
                        <w:spacing w:val="-68"/>
                      </w:rPr>
                      <w:t xml:space="preserve"> </w:t>
                    </w:r>
                    <w:r>
                      <w:t>conforme Termo de Cooperação Técnica</w:t>
                    </w:r>
                    <w:r>
                      <w:rPr>
                        <w:spacing w:val="70"/>
                      </w:rPr>
                      <w:t xml:space="preserve"> </w:t>
                    </w:r>
                    <w:r>
                      <w:t>nº</w:t>
                    </w:r>
                    <w:r>
                      <w:rPr>
                        <w:spacing w:val="70"/>
                        <w:u w:val="single"/>
                      </w:rPr>
                      <w:t xml:space="preserve"> </w:t>
                    </w:r>
                    <w:r>
                      <w:t>/</w:t>
                    </w:r>
                    <w:r>
                      <w:rPr>
                        <w:u w:val="single"/>
                      </w:rPr>
                      <w:t xml:space="preserve">   </w:t>
                    </w:r>
                    <w:r>
                      <w:t>,   qualquer   tipo   de</w:t>
                    </w:r>
                    <w:r>
                      <w:rPr>
                        <w:spacing w:val="1"/>
                      </w:rPr>
                      <w:t xml:space="preserve"> </w:t>
                    </w:r>
                    <w:r>
                      <w:rPr>
                        <w:w w:val="96"/>
                      </w:rPr>
                      <w:t>m</w:t>
                    </w:r>
                    <w:r>
                      <w:rPr>
                        <w:spacing w:val="-1"/>
                        <w:w w:val="107"/>
                      </w:rPr>
                      <w:t>o</w:t>
                    </w:r>
                    <w:r>
                      <w:rPr>
                        <w:spacing w:val="-1"/>
                        <w:w w:val="93"/>
                      </w:rPr>
                      <w:t>v</w:t>
                    </w:r>
                    <w:r>
                      <w:rPr>
                        <w:spacing w:val="-1"/>
                        <w:w w:val="91"/>
                      </w:rPr>
                      <w:t>i</w:t>
                    </w:r>
                    <w:r>
                      <w:rPr>
                        <w:w w:val="91"/>
                      </w:rPr>
                      <w:t>m</w:t>
                    </w:r>
                    <w:r>
                      <w:rPr>
                        <w:spacing w:val="-1"/>
                        <w:w w:val="98"/>
                      </w:rPr>
                      <w:t>en</w:t>
                    </w:r>
                    <w:r>
                      <w:rPr>
                        <w:w w:val="98"/>
                      </w:rPr>
                      <w:t>t</w:t>
                    </w:r>
                    <w:r>
                      <w:rPr>
                        <w:spacing w:val="-1"/>
                        <w:w w:val="113"/>
                      </w:rPr>
                      <w:t>a</w:t>
                    </w:r>
                    <w:r>
                      <w:rPr>
                        <w:w w:val="124"/>
                      </w:rPr>
                      <w:t>ç</w:t>
                    </w:r>
                    <w:r>
                      <w:rPr>
                        <w:spacing w:val="-1"/>
                        <w:w w:val="113"/>
                      </w:rPr>
                      <w:t>ã</w:t>
                    </w:r>
                    <w:r>
                      <w:rPr>
                        <w:w w:val="107"/>
                      </w:rPr>
                      <w:t>o</w:t>
                    </w:r>
                    <w:r>
                      <w:rPr>
                        <w:spacing w:val="4"/>
                      </w:rPr>
                      <w:t xml:space="preserve"> </w:t>
                    </w:r>
                    <w:r>
                      <w:rPr>
                        <w:spacing w:val="-1"/>
                        <w:w w:val="89"/>
                      </w:rPr>
                      <w:t>f</w:t>
                    </w:r>
                    <w:r>
                      <w:rPr>
                        <w:spacing w:val="-1"/>
                        <w:w w:val="99"/>
                      </w:rPr>
                      <w:t>ina</w:t>
                    </w:r>
                    <w:r>
                      <w:rPr>
                        <w:spacing w:val="-1"/>
                        <w:w w:val="108"/>
                      </w:rPr>
                      <w:t>n</w:t>
                    </w:r>
                    <w:r>
                      <w:rPr>
                        <w:w w:val="108"/>
                      </w:rPr>
                      <w:t>c</w:t>
                    </w:r>
                    <w:r>
                      <w:rPr>
                        <w:spacing w:val="-1"/>
                        <w:w w:val="96"/>
                      </w:rPr>
                      <w:t>eir</w:t>
                    </w:r>
                    <w:r>
                      <w:rPr>
                        <w:w w:val="96"/>
                      </w:rPr>
                      <w:t>a</w:t>
                    </w:r>
                    <w:r>
                      <w:rPr>
                        <w:spacing w:val="2"/>
                      </w:rPr>
                      <w:t xml:space="preserve"> </w:t>
                    </w:r>
                    <w:r>
                      <w:rPr>
                        <w:spacing w:val="-1"/>
                        <w:w w:val="107"/>
                      </w:rPr>
                      <w:t>o</w:t>
                    </w:r>
                    <w:r>
                      <w:rPr>
                        <w:w w:val="124"/>
                      </w:rPr>
                      <w:t>c</w:t>
                    </w:r>
                    <w:r>
                      <w:rPr>
                        <w:spacing w:val="-1"/>
                        <w:w w:val="107"/>
                      </w:rPr>
                      <w:t>o</w:t>
                    </w:r>
                    <w:r>
                      <w:rPr>
                        <w:spacing w:val="-1"/>
                        <w:w w:val="90"/>
                      </w:rPr>
                      <w:t>rrer</w:t>
                    </w:r>
                    <w:r>
                      <w:rPr>
                        <w:w w:val="90"/>
                      </w:rPr>
                      <w:t>á</w:t>
                    </w:r>
                    <w:r>
                      <w:rPr>
                        <w:spacing w:val="4"/>
                      </w:rPr>
                      <w:t xml:space="preserve"> </w:t>
                    </w:r>
                    <w:r>
                      <w:rPr>
                        <w:w w:val="96"/>
                      </w:rPr>
                      <w:t>m</w:t>
                    </w:r>
                    <w:r>
                      <w:rPr>
                        <w:spacing w:val="-1"/>
                        <w:w w:val="109"/>
                      </w:rPr>
                      <w:t>e</w:t>
                    </w:r>
                    <w:r>
                      <w:rPr>
                        <w:w w:val="109"/>
                      </w:rPr>
                      <w:t>d</w:t>
                    </w:r>
                    <w:r>
                      <w:rPr>
                        <w:spacing w:val="-1"/>
                      </w:rPr>
                      <w:t>ia</w:t>
                    </w:r>
                    <w:r>
                      <w:rPr>
                        <w:spacing w:val="-1"/>
                        <w:w w:val="92"/>
                      </w:rPr>
                      <w:t>n</w:t>
                    </w:r>
                    <w:r>
                      <w:rPr>
                        <w:w w:val="92"/>
                      </w:rPr>
                      <w:t>t</w:t>
                    </w:r>
                    <w:r>
                      <w:rPr>
                        <w:w w:val="109"/>
                      </w:rPr>
                      <w:t>e</w:t>
                    </w:r>
                    <w:r>
                      <w:rPr>
                        <w:spacing w:val="1"/>
                      </w:rPr>
                      <w:t xml:space="preserve"> </w:t>
                    </w:r>
                    <w:r>
                      <w:rPr>
                        <w:w w:val="74"/>
                      </w:rPr>
                      <w:t>s</w:t>
                    </w:r>
                    <w:r>
                      <w:rPr>
                        <w:spacing w:val="-1"/>
                        <w:w w:val="107"/>
                      </w:rPr>
                      <w:t>o</w:t>
                    </w:r>
                    <w:r>
                      <w:rPr>
                        <w:spacing w:val="-1"/>
                        <w:w w:val="97"/>
                      </w:rPr>
                      <w:t>li</w:t>
                    </w:r>
                    <w:r>
                      <w:rPr>
                        <w:w w:val="97"/>
                      </w:rPr>
                      <w:t>c</w:t>
                    </w:r>
                    <w:r>
                      <w:rPr>
                        <w:spacing w:val="-1"/>
                        <w:w w:val="80"/>
                      </w:rPr>
                      <w:t>i</w:t>
                    </w:r>
                    <w:r>
                      <w:rPr>
                        <w:w w:val="80"/>
                      </w:rPr>
                      <w:t>t</w:t>
                    </w:r>
                    <w:r>
                      <w:rPr>
                        <w:spacing w:val="-1"/>
                        <w:w w:val="113"/>
                      </w:rPr>
                      <w:t>a</w:t>
                    </w:r>
                    <w:r>
                      <w:rPr>
                        <w:w w:val="124"/>
                      </w:rPr>
                      <w:t>ç</w:t>
                    </w:r>
                    <w:r>
                      <w:rPr>
                        <w:spacing w:val="-1"/>
                        <w:w w:val="113"/>
                      </w:rPr>
                      <w:t>ã</w:t>
                    </w:r>
                    <w:r>
                      <w:rPr>
                        <w:w w:val="107"/>
                      </w:rPr>
                      <w:t>o</w:t>
                    </w:r>
                    <w:r>
                      <w:rPr>
                        <w:spacing w:val="4"/>
                      </w:rPr>
                      <w:t xml:space="preserve"> </w:t>
                    </w:r>
                    <w:r>
                      <w:rPr>
                        <w:w w:val="109"/>
                      </w:rPr>
                      <w:t>d</w:t>
                    </w:r>
                    <w:r>
                      <w:rPr>
                        <w:w w:val="113"/>
                      </w:rPr>
                      <w:t>a</w:t>
                    </w:r>
                    <w:r>
                      <w:t xml:space="preserve"> </w:t>
                    </w:r>
                    <w:r>
                      <w:rPr>
                        <w:spacing w:val="-1"/>
                        <w:w w:val="102"/>
                      </w:rPr>
                      <w:t>AD</w:t>
                    </w:r>
                    <w:r>
                      <w:rPr>
                        <w:w w:val="109"/>
                      </w:rPr>
                      <w:t>M</w:t>
                    </w:r>
                    <w:r>
                      <w:rPr>
                        <w:w w:val="53"/>
                      </w:rPr>
                      <w:t>I</w:t>
                    </w:r>
                    <w:r>
                      <w:rPr>
                        <w:spacing w:val="-1"/>
                        <w:w w:val="82"/>
                      </w:rPr>
                      <w:t>N</w:t>
                    </w:r>
                    <w:r>
                      <w:rPr>
                        <w:w w:val="82"/>
                      </w:rPr>
                      <w:t>I</w:t>
                    </w:r>
                    <w:r>
                      <w:rPr>
                        <w:spacing w:val="-2"/>
                        <w:w w:val="72"/>
                      </w:rPr>
                      <w:t>S</w:t>
                    </w:r>
                    <w:r>
                      <w:rPr>
                        <w:w w:val="69"/>
                      </w:rPr>
                      <w:t>T</w:t>
                    </w:r>
                    <w:r>
                      <w:rPr>
                        <w:w w:val="87"/>
                      </w:rPr>
                      <w:t>R</w:t>
                    </w:r>
                    <w:r>
                      <w:rPr>
                        <w:spacing w:val="-1"/>
                        <w:w w:val="112"/>
                      </w:rPr>
                      <w:t>AÇ</w:t>
                    </w:r>
                    <w:r>
                      <w:rPr>
                        <w:spacing w:val="-1"/>
                        <w:w w:val="106"/>
                      </w:rPr>
                      <w:t>ÃOP</w:t>
                    </w:r>
                    <w:r>
                      <w:rPr>
                        <w:spacing w:val="-1"/>
                        <w:w w:val="89"/>
                      </w:rPr>
                      <w:t>Ú</w:t>
                    </w:r>
                    <w:r>
                      <w:rPr>
                        <w:spacing w:val="-1"/>
                        <w:w w:val="83"/>
                      </w:rPr>
                      <w:t>B</w:t>
                    </w:r>
                    <w:r>
                      <w:rPr>
                        <w:spacing w:val="-1"/>
                        <w:w w:val="82"/>
                      </w:rPr>
                      <w:t>L</w:t>
                    </w:r>
                    <w:r>
                      <w:rPr>
                        <w:w w:val="53"/>
                      </w:rPr>
                      <w:t>I</w:t>
                    </w:r>
                    <w:r>
                      <w:rPr>
                        <w:spacing w:val="-1"/>
                        <w:w w:val="116"/>
                      </w:rPr>
                      <w:t>C</w:t>
                    </w:r>
                    <w:r>
                      <w:rPr>
                        <w:w w:val="108"/>
                      </w:rPr>
                      <w:t xml:space="preserve">A </w:t>
                    </w:r>
                    <w:r>
                      <w:t>FEDERAL.</w:t>
                    </w:r>
                  </w:p>
                  <w:p w14:paraId="4D02BC7C" w14:textId="77777777" w:rsidR="0069404D" w:rsidRDefault="0069404D" w:rsidP="00D45FE1">
                    <w:pPr>
                      <w:spacing w:before="62"/>
                      <w:ind w:left="445"/>
                    </w:pPr>
                    <w:r>
                      <w:t>Atenciosamente,</w:t>
                    </w:r>
                  </w:p>
                  <w:p w14:paraId="7D05B3B0" w14:textId="77777777" w:rsidR="0069404D" w:rsidRDefault="0069404D" w:rsidP="00D45FE1">
                    <w:pPr>
                      <w:rPr>
                        <w:sz w:val="24"/>
                      </w:rPr>
                    </w:pPr>
                  </w:p>
                  <w:p w14:paraId="5ECB748D" w14:textId="77777777" w:rsidR="0069404D" w:rsidRDefault="0069404D" w:rsidP="00D45FE1">
                    <w:pPr>
                      <w:rPr>
                        <w:sz w:val="24"/>
                      </w:rPr>
                    </w:pPr>
                  </w:p>
                  <w:p w14:paraId="3E432AC0" w14:textId="77777777" w:rsidR="0069404D" w:rsidRDefault="0069404D" w:rsidP="00D45FE1">
                    <w:pPr>
                      <w:spacing w:before="188"/>
                      <w:ind w:left="4285" w:right="3892"/>
                      <w:jc w:val="center"/>
                    </w:pPr>
                    <w:r>
                      <w:t>Gerente</w:t>
                    </w:r>
                  </w:p>
                </w:txbxContent>
              </v:textbox>
            </v:shape>
            <v:shape id="_x0000_s1073" type="#_x0000_t202" style="position:absolute;left:269;top:911;width:1602;height:916" filled="f" strokeweight=".5pt">
              <v:textbox style="mso-next-textbox:#_x0000_s1073" inset="0,0,0,0">
                <w:txbxContent>
                  <w:p w14:paraId="764F4760" w14:textId="77777777" w:rsidR="0069404D" w:rsidRDefault="0069404D" w:rsidP="00D45FE1">
                    <w:pPr>
                      <w:spacing w:before="21"/>
                      <w:ind w:left="60" w:right="44" w:hanging="34"/>
                      <w:jc w:val="both"/>
                      <w:rPr>
                        <w:rFonts w:ascii="Times New Roman" w:hAnsi="Times New Roman"/>
                        <w:sz w:val="24"/>
                      </w:rPr>
                    </w:pPr>
                    <w:r>
                      <w:rPr>
                        <w:rFonts w:ascii="Times New Roman" w:hAnsi="Times New Roman"/>
                        <w:sz w:val="24"/>
                      </w:rPr>
                      <w:t>INSTITUIÇÃO</w:t>
                    </w:r>
                    <w:r>
                      <w:rPr>
                        <w:rFonts w:ascii="Times New Roman" w:hAnsi="Times New Roman"/>
                        <w:spacing w:val="-59"/>
                        <w:sz w:val="24"/>
                      </w:rPr>
                      <w:t xml:space="preserve"> </w:t>
                    </w:r>
                    <w:r>
                      <w:rPr>
                        <w:rFonts w:ascii="Times New Roman" w:hAnsi="Times New Roman"/>
                        <w:sz w:val="24"/>
                      </w:rPr>
                      <w:t>FINANCEIRA</w:t>
                    </w:r>
                    <w:r>
                      <w:rPr>
                        <w:rFonts w:ascii="Times New Roman" w:hAnsi="Times New Roman"/>
                        <w:spacing w:val="-58"/>
                        <w:sz w:val="24"/>
                      </w:rPr>
                      <w:t xml:space="preserve"> </w:t>
                    </w:r>
                    <w:r>
                      <w:rPr>
                        <w:rFonts w:ascii="Times New Roman" w:hAnsi="Times New Roman"/>
                        <w:sz w:val="24"/>
                      </w:rPr>
                      <w:t>(LOGOTIPO)</w:t>
                    </w:r>
                  </w:p>
                </w:txbxContent>
              </v:textbox>
            </v:shape>
            <w10:anchorlock/>
          </v:group>
        </w:pict>
      </w:r>
    </w:p>
    <w:p w14:paraId="4DA2D5F3" w14:textId="77777777" w:rsidR="00D45FE1" w:rsidRDefault="00D45FE1">
      <w:pPr>
        <w:spacing w:line="259" w:lineRule="auto"/>
      </w:pPr>
      <w:r>
        <w:br w:type="page"/>
      </w:r>
    </w:p>
    <w:p w14:paraId="2D9328E8" w14:textId="2C71FB23" w:rsidR="00D45FE1" w:rsidRDefault="0064285A" w:rsidP="00A84C5A">
      <w:pPr>
        <w:spacing w:line="259" w:lineRule="auto"/>
        <w:jc w:val="both"/>
      </w:pPr>
      <w:r>
        <w:pict w14:anchorId="6B478419">
          <v:group id="_x0000_s1074" style="width:436.05pt;height:515.3pt;mso-position-horizontal-relative:char;mso-position-vertical-relative:line" coordsize="8721,10306">
            <v:shape id="_x0000_s1075" type="#_x0000_t202" style="position:absolute;width:8721;height:10306" filled="f" strokeweight="0">
              <v:textbox style="mso-next-textbox:#_x0000_s1075" inset="0,0,0,0">
                <w:txbxContent>
                  <w:p w14:paraId="31A39145" w14:textId="77777777" w:rsidR="0069404D" w:rsidRDefault="0069404D" w:rsidP="00D45FE1">
                    <w:pPr>
                      <w:tabs>
                        <w:tab w:val="left" w:pos="5362"/>
                        <w:tab w:val="left" w:pos="6152"/>
                      </w:tabs>
                      <w:spacing w:before="64"/>
                      <w:ind w:left="110"/>
                      <w:rPr>
                        <w:rFonts w:ascii="Times New Roman" w:hAnsi="Times New Roman"/>
                      </w:rPr>
                    </w:pPr>
                    <w:bookmarkStart w:id="3" w:name="Anexo_IV_do_Termo_de_Cooperação_Técnica_"/>
                    <w:bookmarkEnd w:id="3"/>
                    <w:r>
                      <w:rPr>
                        <w:rFonts w:ascii="Tahoma" w:hAnsi="Tahoma"/>
                        <w:b/>
                      </w:rPr>
                      <w:t>Anexo</w:t>
                    </w:r>
                    <w:r>
                      <w:rPr>
                        <w:rFonts w:ascii="Tahoma" w:hAnsi="Tahoma"/>
                        <w:b/>
                        <w:spacing w:val="-9"/>
                      </w:rPr>
                      <w:t xml:space="preserve"> </w:t>
                    </w:r>
                    <w:r>
                      <w:rPr>
                        <w:rFonts w:ascii="Tahoma" w:hAnsi="Tahoma"/>
                        <w:b/>
                      </w:rPr>
                      <w:t>IV</w:t>
                    </w:r>
                    <w:r>
                      <w:rPr>
                        <w:rFonts w:ascii="Tahoma" w:hAnsi="Tahoma"/>
                        <w:b/>
                        <w:spacing w:val="-8"/>
                      </w:rPr>
                      <w:t xml:space="preserve"> </w:t>
                    </w:r>
                    <w:r>
                      <w:rPr>
                        <w:rFonts w:ascii="Tahoma" w:hAnsi="Tahoma"/>
                        <w:b/>
                      </w:rPr>
                      <w:t>do</w:t>
                    </w:r>
                    <w:r>
                      <w:rPr>
                        <w:rFonts w:ascii="Tahoma" w:hAnsi="Tahoma"/>
                        <w:b/>
                        <w:spacing w:val="-7"/>
                      </w:rPr>
                      <w:t xml:space="preserve"> </w:t>
                    </w:r>
                    <w:r>
                      <w:rPr>
                        <w:rFonts w:ascii="Tahoma" w:hAnsi="Tahoma"/>
                        <w:b/>
                      </w:rPr>
                      <w:t>Termo</w:t>
                    </w:r>
                    <w:r>
                      <w:rPr>
                        <w:rFonts w:ascii="Tahoma" w:hAnsi="Tahoma"/>
                        <w:b/>
                        <w:spacing w:val="-8"/>
                      </w:rPr>
                      <w:t xml:space="preserve"> </w:t>
                    </w:r>
                    <w:r>
                      <w:rPr>
                        <w:rFonts w:ascii="Tahoma" w:hAnsi="Tahoma"/>
                        <w:b/>
                      </w:rPr>
                      <w:t>de</w:t>
                    </w:r>
                    <w:r>
                      <w:rPr>
                        <w:rFonts w:ascii="Tahoma" w:hAnsi="Tahoma"/>
                        <w:b/>
                        <w:spacing w:val="-7"/>
                      </w:rPr>
                      <w:t xml:space="preserve"> </w:t>
                    </w:r>
                    <w:r>
                      <w:rPr>
                        <w:rFonts w:ascii="Tahoma" w:hAnsi="Tahoma"/>
                        <w:b/>
                      </w:rPr>
                      <w:t>Cooperação</w:t>
                    </w:r>
                    <w:r>
                      <w:rPr>
                        <w:rFonts w:ascii="Tahoma" w:hAnsi="Tahoma"/>
                        <w:b/>
                        <w:spacing w:val="-2"/>
                      </w:rPr>
                      <w:t xml:space="preserve"> </w:t>
                    </w:r>
                    <w:r>
                      <w:rPr>
                        <w:rFonts w:ascii="Tahoma" w:hAnsi="Tahoma"/>
                        <w:b/>
                      </w:rPr>
                      <w:t>Técnica</w:t>
                    </w:r>
                    <w:r>
                      <w:rPr>
                        <w:rFonts w:ascii="Tahoma" w:hAnsi="Tahoma"/>
                        <w:b/>
                        <w:spacing w:val="-6"/>
                      </w:rPr>
                      <w:t xml:space="preserve"> </w:t>
                    </w:r>
                    <w:r>
                      <w:rPr>
                        <w:rFonts w:ascii="Tahoma" w:hAnsi="Tahoma"/>
                        <w:b/>
                      </w:rPr>
                      <w:t>nº</w:t>
                    </w:r>
                    <w:r>
                      <w:rPr>
                        <w:rFonts w:ascii="Times New Roman" w:hAnsi="Times New Roman"/>
                        <w:b/>
                        <w:u w:val="single"/>
                      </w:rPr>
                      <w:tab/>
                    </w:r>
                    <w:r>
                      <w:rPr>
                        <w:rFonts w:ascii="Tahoma" w:hAnsi="Tahoma"/>
                        <w:b/>
                      </w:rPr>
                      <w:t>/</w:t>
                    </w:r>
                    <w:r>
                      <w:rPr>
                        <w:rFonts w:ascii="Times New Roman" w:hAnsi="Times New Roman"/>
                        <w:u w:val="single"/>
                      </w:rPr>
                      <w:t xml:space="preserve"> </w:t>
                    </w:r>
                    <w:r>
                      <w:rPr>
                        <w:rFonts w:ascii="Times New Roman" w:hAnsi="Times New Roman"/>
                        <w:u w:val="single"/>
                      </w:rPr>
                      <w:tab/>
                    </w:r>
                  </w:p>
                  <w:p w14:paraId="6B08C3FA" w14:textId="77777777" w:rsidR="0069404D" w:rsidRDefault="0069404D" w:rsidP="00D45FE1">
                    <w:pPr>
                      <w:tabs>
                        <w:tab w:val="left" w:pos="1215"/>
                        <w:tab w:val="left" w:pos="1817"/>
                      </w:tabs>
                      <w:spacing w:before="121"/>
                      <w:ind w:left="110"/>
                    </w:pPr>
                    <w:bookmarkStart w:id="4" w:name="Ofício_nº_/20_-"/>
                    <w:bookmarkEnd w:id="4"/>
                    <w:r>
                      <w:rPr>
                        <w:w w:val="95"/>
                      </w:rPr>
                      <w:t>Ofício</w:t>
                    </w:r>
                    <w:r>
                      <w:rPr>
                        <w:spacing w:val="-10"/>
                        <w:w w:val="95"/>
                      </w:rPr>
                      <w:t xml:space="preserve"> </w:t>
                    </w:r>
                    <w:r>
                      <w:rPr>
                        <w:w w:val="95"/>
                      </w:rPr>
                      <w:t>nº</w:t>
                    </w:r>
                    <w:r>
                      <w:rPr>
                        <w:w w:val="95"/>
                      </w:rPr>
                      <w:tab/>
                    </w:r>
                    <w:r>
                      <w:t>/20</w:t>
                    </w:r>
                    <w:r>
                      <w:tab/>
                      <w:t>-</w:t>
                    </w:r>
                  </w:p>
                  <w:p w14:paraId="4A534BB3" w14:textId="77777777" w:rsidR="0069404D" w:rsidRDefault="0069404D" w:rsidP="00D45FE1">
                    <w:pPr>
                      <w:tabs>
                        <w:tab w:val="left" w:pos="6171"/>
                        <w:tab w:val="left" w:pos="7719"/>
                      </w:tabs>
                      <w:spacing w:before="123"/>
                      <w:ind w:left="4974"/>
                    </w:pPr>
                    <w:bookmarkStart w:id="5" w:name="Local,_de_de_20_."/>
                    <w:bookmarkEnd w:id="5"/>
                    <w:r>
                      <w:t>Local,</w:t>
                    </w:r>
                    <w:r>
                      <w:rPr>
                        <w:rFonts w:ascii="Times New Roman"/>
                        <w:u w:val="single"/>
                      </w:rPr>
                      <w:tab/>
                    </w:r>
                    <w:r>
                      <w:t>de</w:t>
                    </w:r>
                    <w:r>
                      <w:rPr>
                        <w:rFonts w:ascii="Times New Roman"/>
                        <w:u w:val="single"/>
                      </w:rPr>
                      <w:tab/>
                    </w:r>
                    <w:r>
                      <w:rPr>
                        <w:w w:val="95"/>
                      </w:rPr>
                      <w:t>de</w:t>
                    </w:r>
                    <w:r>
                      <w:rPr>
                        <w:spacing w:val="-12"/>
                        <w:w w:val="95"/>
                      </w:rPr>
                      <w:t xml:space="preserve"> </w:t>
                    </w:r>
                    <w:r>
                      <w:rPr>
                        <w:w w:val="95"/>
                      </w:rPr>
                      <w:t>20</w:t>
                    </w:r>
                    <w:r>
                      <w:rPr>
                        <w:spacing w:val="48"/>
                        <w:w w:val="95"/>
                      </w:rPr>
                      <w:t xml:space="preserve"> </w:t>
                    </w:r>
                    <w:r>
                      <w:rPr>
                        <w:w w:val="95"/>
                      </w:rPr>
                      <w:t>.</w:t>
                    </w:r>
                  </w:p>
                  <w:p w14:paraId="788BF1DC" w14:textId="77777777" w:rsidR="0069404D" w:rsidRDefault="0069404D" w:rsidP="00D45FE1">
                    <w:pPr>
                      <w:spacing w:before="121" w:line="242" w:lineRule="auto"/>
                      <w:ind w:left="110" w:right="6300"/>
                    </w:pPr>
                    <w:bookmarkStart w:id="6" w:name="A(o)_Senhor(a)_Gerente_(nome_do_gerente)"/>
                    <w:bookmarkEnd w:id="6"/>
                    <w:r>
                      <w:t>A(o) Senhor(a)</w:t>
                    </w:r>
                    <w:r>
                      <w:rPr>
                        <w:spacing w:val="1"/>
                      </w:rPr>
                      <w:t xml:space="preserve"> </w:t>
                    </w:r>
                    <w:r>
                      <w:t>Gerente</w:t>
                    </w:r>
                    <w:r>
                      <w:rPr>
                        <w:spacing w:val="-13"/>
                      </w:rPr>
                      <w:t xml:space="preserve"> </w:t>
                    </w:r>
                    <w:r>
                      <w:t>(nome</w:t>
                    </w:r>
                    <w:r>
                      <w:rPr>
                        <w:spacing w:val="-12"/>
                      </w:rPr>
                      <w:t xml:space="preserve"> </w:t>
                    </w:r>
                    <w:r>
                      <w:t>do</w:t>
                    </w:r>
                    <w:r>
                      <w:rPr>
                        <w:spacing w:val="-68"/>
                      </w:rPr>
                      <w:t xml:space="preserve"> </w:t>
                    </w:r>
                    <w:r>
                      <w:t>gerente)</w:t>
                    </w:r>
                  </w:p>
                  <w:p w14:paraId="2BCA6AFA" w14:textId="77777777" w:rsidR="0069404D" w:rsidRDefault="0069404D" w:rsidP="00D45FE1">
                    <w:pPr>
                      <w:spacing w:before="120"/>
                      <w:ind w:left="110"/>
                    </w:pPr>
                    <w:bookmarkStart w:id="7" w:name="(endereço_da_agência_com_CEP)"/>
                    <w:bookmarkEnd w:id="7"/>
                    <w:r>
                      <w:t>(endereço</w:t>
                    </w:r>
                    <w:r>
                      <w:rPr>
                        <w:spacing w:val="13"/>
                      </w:rPr>
                      <w:t xml:space="preserve"> </w:t>
                    </w:r>
                    <w:r>
                      <w:t>da</w:t>
                    </w:r>
                    <w:r>
                      <w:rPr>
                        <w:spacing w:val="13"/>
                      </w:rPr>
                      <w:t xml:space="preserve"> </w:t>
                    </w:r>
                    <w:r>
                      <w:t>agência</w:t>
                    </w:r>
                    <w:r>
                      <w:rPr>
                        <w:spacing w:val="13"/>
                      </w:rPr>
                      <w:t xml:space="preserve"> </w:t>
                    </w:r>
                    <w:r>
                      <w:t>com</w:t>
                    </w:r>
                    <w:r>
                      <w:rPr>
                        <w:spacing w:val="14"/>
                      </w:rPr>
                      <w:t xml:space="preserve"> </w:t>
                    </w:r>
                    <w:r>
                      <w:t>CEP)</w:t>
                    </w:r>
                  </w:p>
                  <w:p w14:paraId="0F76BB96" w14:textId="77777777" w:rsidR="0069404D" w:rsidRDefault="0069404D" w:rsidP="00D45FE1">
                    <w:pPr>
                      <w:rPr>
                        <w:sz w:val="24"/>
                      </w:rPr>
                    </w:pPr>
                  </w:p>
                  <w:p w14:paraId="590716E6" w14:textId="77777777" w:rsidR="0069404D" w:rsidRDefault="0069404D" w:rsidP="00D45FE1">
                    <w:pPr>
                      <w:spacing w:before="195"/>
                      <w:ind w:left="110"/>
                    </w:pPr>
                    <w:bookmarkStart w:id="8" w:name="Senhor_(a)_Gerente,"/>
                    <w:bookmarkEnd w:id="8"/>
                    <w:r>
                      <w:rPr>
                        <w:w w:val="95"/>
                      </w:rPr>
                      <w:t>Senhor</w:t>
                    </w:r>
                    <w:r>
                      <w:rPr>
                        <w:spacing w:val="-9"/>
                        <w:w w:val="95"/>
                      </w:rPr>
                      <w:t xml:space="preserve"> </w:t>
                    </w:r>
                    <w:r>
                      <w:rPr>
                        <w:w w:val="95"/>
                      </w:rPr>
                      <w:t>(a)</w:t>
                    </w:r>
                    <w:r>
                      <w:rPr>
                        <w:spacing w:val="-8"/>
                        <w:w w:val="95"/>
                      </w:rPr>
                      <w:t xml:space="preserve"> </w:t>
                    </w:r>
                    <w:r>
                      <w:rPr>
                        <w:w w:val="95"/>
                      </w:rPr>
                      <w:t>Gerente,</w:t>
                    </w:r>
                  </w:p>
                  <w:p w14:paraId="0006523F" w14:textId="77777777" w:rsidR="0069404D" w:rsidRDefault="0069404D" w:rsidP="00D45FE1">
                    <w:pPr>
                      <w:tabs>
                        <w:tab w:val="left" w:pos="2159"/>
                        <w:tab w:val="left" w:pos="4335"/>
                        <w:tab w:val="left" w:pos="7753"/>
                        <w:tab w:val="left" w:pos="8405"/>
                      </w:tabs>
                      <w:spacing w:before="121" w:line="242" w:lineRule="auto"/>
                      <w:ind w:left="110" w:right="257"/>
                    </w:pPr>
                    <w:bookmarkStart w:id="9" w:name="Solicito_DEBITAR,_conforme_indicado_a_se"/>
                    <w:bookmarkEnd w:id="9"/>
                    <w:r>
                      <w:rPr>
                        <w:w w:val="95"/>
                      </w:rPr>
                      <w:t>Solicito</w:t>
                    </w:r>
                    <w:r>
                      <w:rPr>
                        <w:spacing w:val="1"/>
                        <w:w w:val="95"/>
                      </w:rPr>
                      <w:t xml:space="preserve"> </w:t>
                    </w:r>
                    <w:r>
                      <w:rPr>
                        <w:w w:val="95"/>
                      </w:rPr>
                      <w:t>DEBITAR,</w:t>
                    </w:r>
                    <w:r>
                      <w:rPr>
                        <w:spacing w:val="4"/>
                        <w:w w:val="95"/>
                      </w:rPr>
                      <w:t xml:space="preserve"> </w:t>
                    </w:r>
                    <w:r>
                      <w:rPr>
                        <w:w w:val="95"/>
                      </w:rPr>
                      <w:t>conforme</w:t>
                    </w:r>
                    <w:r>
                      <w:rPr>
                        <w:spacing w:val="2"/>
                        <w:w w:val="95"/>
                      </w:rPr>
                      <w:t xml:space="preserve"> </w:t>
                    </w:r>
                    <w:r>
                      <w:rPr>
                        <w:w w:val="95"/>
                      </w:rPr>
                      <w:t>indicado</w:t>
                    </w:r>
                    <w:r>
                      <w:rPr>
                        <w:spacing w:val="2"/>
                        <w:w w:val="95"/>
                      </w:rPr>
                      <w:t xml:space="preserve"> </w:t>
                    </w:r>
                    <w:r>
                      <w:rPr>
                        <w:w w:val="95"/>
                      </w:rPr>
                      <w:t>a</w:t>
                    </w:r>
                    <w:r>
                      <w:rPr>
                        <w:spacing w:val="1"/>
                        <w:w w:val="95"/>
                      </w:rPr>
                      <w:t xml:space="preserve"> </w:t>
                    </w:r>
                    <w:r>
                      <w:rPr>
                        <w:w w:val="95"/>
                      </w:rPr>
                      <w:t>seguir,</w:t>
                    </w:r>
                    <w:r>
                      <w:rPr>
                        <w:spacing w:val="3"/>
                        <w:w w:val="95"/>
                      </w:rPr>
                      <w:t xml:space="preserve"> </w:t>
                    </w:r>
                    <w:r>
                      <w:rPr>
                        <w:w w:val="95"/>
                      </w:rPr>
                      <w:t>a</w:t>
                    </w:r>
                    <w:r>
                      <w:rPr>
                        <w:spacing w:val="1"/>
                        <w:w w:val="95"/>
                      </w:rPr>
                      <w:t xml:space="preserve"> </w:t>
                    </w:r>
                    <w:r>
                      <w:rPr>
                        <w:w w:val="95"/>
                      </w:rPr>
                      <w:t>movimentação</w:t>
                    </w:r>
                    <w:r>
                      <w:rPr>
                        <w:spacing w:val="4"/>
                        <w:w w:val="95"/>
                      </w:rPr>
                      <w:t xml:space="preserve"> </w:t>
                    </w:r>
                    <w:r>
                      <w:rPr>
                        <w:w w:val="95"/>
                      </w:rPr>
                      <w:t>de</w:t>
                    </w:r>
                    <w:r>
                      <w:rPr>
                        <w:spacing w:val="1"/>
                        <w:w w:val="95"/>
                      </w:rPr>
                      <w:t xml:space="preserve"> </w:t>
                    </w:r>
                    <w:r>
                      <w:rPr>
                        <w:w w:val="95"/>
                      </w:rPr>
                      <w:t>R$</w:t>
                    </w:r>
                    <w:r>
                      <w:rPr>
                        <w:rFonts w:ascii="Times New Roman" w:hAnsi="Times New Roman"/>
                        <w:w w:val="95"/>
                        <w:u w:val="single"/>
                      </w:rPr>
                      <w:tab/>
                    </w:r>
                    <w:r>
                      <w:t>da</w:t>
                    </w:r>
                    <w:r>
                      <w:rPr>
                        <w:spacing w:val="1"/>
                      </w:rPr>
                      <w:t xml:space="preserve"> </w:t>
                    </w:r>
                    <w:r>
                      <w:rPr>
                        <w:spacing w:val="-1"/>
                      </w:rPr>
                      <w:t>conta</w:t>
                    </w:r>
                    <w:r>
                      <w:rPr>
                        <w:spacing w:val="-17"/>
                      </w:rPr>
                      <w:t xml:space="preserve"> </w:t>
                    </w:r>
                    <w:r>
                      <w:rPr>
                        <w:spacing w:val="-1"/>
                      </w:rPr>
                      <w:t>nº</w:t>
                    </w:r>
                    <w:r>
                      <w:rPr>
                        <w:rFonts w:ascii="Times New Roman" w:hAnsi="Times New Roman"/>
                        <w:spacing w:val="-1"/>
                        <w:u w:val="single"/>
                      </w:rPr>
                      <w:tab/>
                    </w:r>
                    <w:r>
                      <w:t>da</w:t>
                    </w:r>
                    <w:r>
                      <w:rPr>
                        <w:spacing w:val="-7"/>
                      </w:rPr>
                      <w:t xml:space="preserve"> </w:t>
                    </w:r>
                    <w:r>
                      <w:t>agência</w:t>
                    </w:r>
                    <w:r>
                      <w:rPr>
                        <w:spacing w:val="-6"/>
                      </w:rPr>
                      <w:t xml:space="preserve"> </w:t>
                    </w:r>
                    <w:r>
                      <w:t>nº</w:t>
                    </w:r>
                    <w:r>
                      <w:rPr>
                        <w:rFonts w:ascii="Times New Roman" w:hAnsi="Times New Roman"/>
                        <w:u w:val="single"/>
                      </w:rPr>
                      <w:tab/>
                    </w:r>
                    <w:r>
                      <w:t>de</w:t>
                    </w:r>
                    <w:r>
                      <w:rPr>
                        <w:spacing w:val="-14"/>
                      </w:rPr>
                      <w:t xml:space="preserve"> </w:t>
                    </w:r>
                    <w:r>
                      <w:t>titularidade</w:t>
                    </w:r>
                    <w:r>
                      <w:rPr>
                        <w:spacing w:val="-12"/>
                      </w:rPr>
                      <w:t xml:space="preserve"> </w:t>
                    </w:r>
                    <w:r>
                      <w:t>de</w:t>
                    </w:r>
                    <w:r>
                      <w:rPr>
                        <w:rFonts w:ascii="Times New Roman" w:hAnsi="Times New Roman"/>
                        <w:u w:val="single"/>
                      </w:rPr>
                      <w:tab/>
                    </w:r>
                    <w:r>
                      <w:rPr>
                        <w:rFonts w:ascii="Times New Roman" w:hAnsi="Times New Roman"/>
                        <w:u w:val="single"/>
                      </w:rPr>
                      <w:tab/>
                    </w:r>
                    <w:r>
                      <w:rPr>
                        <w:spacing w:val="-17"/>
                      </w:rPr>
                      <w:t>,</w:t>
                    </w:r>
                    <w:r>
                      <w:rPr>
                        <w:spacing w:val="-68"/>
                      </w:rPr>
                      <w:t xml:space="preserve"> </w:t>
                    </w:r>
                    <w:r>
                      <w:t>(nome</w:t>
                    </w:r>
                    <w:r>
                      <w:rPr>
                        <w:spacing w:val="-15"/>
                      </w:rPr>
                      <w:t xml:space="preserve"> </w:t>
                    </w:r>
                    <w:r>
                      <w:t>do</w:t>
                    </w:r>
                    <w:r>
                      <w:rPr>
                        <w:spacing w:val="-15"/>
                      </w:rPr>
                      <w:t xml:space="preserve"> </w:t>
                    </w:r>
                    <w:r>
                      <w:t>proponente)</w:t>
                    </w:r>
                  </w:p>
                  <w:p w14:paraId="0D8DE274" w14:textId="77777777" w:rsidR="0069404D" w:rsidRDefault="0069404D" w:rsidP="00D45FE1">
                    <w:pPr>
                      <w:rPr>
                        <w:sz w:val="24"/>
                      </w:rPr>
                    </w:pPr>
                  </w:p>
                  <w:p w14:paraId="17352C06" w14:textId="77777777" w:rsidR="0069404D" w:rsidRDefault="0069404D" w:rsidP="00D45FE1">
                    <w:pPr>
                      <w:tabs>
                        <w:tab w:val="left" w:pos="5753"/>
                      </w:tabs>
                      <w:spacing w:before="192" w:line="242" w:lineRule="auto"/>
                      <w:ind w:left="110" w:right="169"/>
                      <w:jc w:val="both"/>
                    </w:pPr>
                    <w:bookmarkStart w:id="10" w:name="Inscrito_no_CNPJ_sob_o_nº_,_aberta_para_"/>
                    <w:bookmarkEnd w:id="10"/>
                    <w:r>
                      <w:rPr>
                        <w:spacing w:val="-2"/>
                        <w:w w:val="53"/>
                      </w:rPr>
                      <w:t>I</w:t>
                    </w:r>
                    <w:r>
                      <w:rPr>
                        <w:spacing w:val="-1"/>
                        <w:w w:val="86"/>
                      </w:rPr>
                      <w:t>n</w:t>
                    </w:r>
                    <w:r>
                      <w:rPr>
                        <w:w w:val="86"/>
                      </w:rPr>
                      <w:t>s</w:t>
                    </w:r>
                    <w:r>
                      <w:rPr>
                        <w:w w:val="124"/>
                      </w:rPr>
                      <w:t>c</w:t>
                    </w:r>
                    <w:r>
                      <w:rPr>
                        <w:spacing w:val="-1"/>
                        <w:w w:val="76"/>
                      </w:rPr>
                      <w:t>ri</w:t>
                    </w:r>
                    <w:r>
                      <w:rPr>
                        <w:w w:val="76"/>
                      </w:rPr>
                      <w:t>t</w:t>
                    </w:r>
                    <w:r>
                      <w:rPr>
                        <w:w w:val="107"/>
                      </w:rPr>
                      <w:t>o</w:t>
                    </w:r>
                    <w:r>
                      <w:rPr>
                        <w:spacing w:val="-16"/>
                      </w:rPr>
                      <w:t xml:space="preserve"> </w:t>
                    </w:r>
                    <w:r>
                      <w:rPr>
                        <w:spacing w:val="-1"/>
                        <w:w w:val="102"/>
                      </w:rPr>
                      <w:t>n</w:t>
                    </w:r>
                    <w:r>
                      <w:rPr>
                        <w:w w:val="102"/>
                      </w:rPr>
                      <w:t>o</w:t>
                    </w:r>
                    <w:r>
                      <w:rPr>
                        <w:spacing w:val="-16"/>
                      </w:rPr>
                      <w:t xml:space="preserve"> </w:t>
                    </w:r>
                    <w:r>
                      <w:rPr>
                        <w:spacing w:val="-1"/>
                        <w:w w:val="116"/>
                      </w:rPr>
                      <w:t>C</w:t>
                    </w:r>
                    <w:r>
                      <w:rPr>
                        <w:spacing w:val="-1"/>
                        <w:w w:val="98"/>
                      </w:rPr>
                      <w:t>NP</w:t>
                    </w:r>
                    <w:r>
                      <w:rPr>
                        <w:w w:val="106"/>
                      </w:rPr>
                      <w:t>J</w:t>
                    </w:r>
                    <w:r>
                      <w:rPr>
                        <w:spacing w:val="-14"/>
                      </w:rPr>
                      <w:t xml:space="preserve"> </w:t>
                    </w:r>
                    <w:r>
                      <w:rPr>
                        <w:w w:val="74"/>
                      </w:rPr>
                      <w:t>s</w:t>
                    </w:r>
                    <w:r>
                      <w:rPr>
                        <w:spacing w:val="-1"/>
                        <w:w w:val="107"/>
                      </w:rPr>
                      <w:t>o</w:t>
                    </w:r>
                    <w:r>
                      <w:rPr>
                        <w:w w:val="109"/>
                      </w:rPr>
                      <w:t>b</w:t>
                    </w:r>
                    <w:r>
                      <w:rPr>
                        <w:spacing w:val="-13"/>
                      </w:rPr>
                      <w:t xml:space="preserve"> </w:t>
                    </w:r>
                    <w:r>
                      <w:rPr>
                        <w:w w:val="107"/>
                      </w:rPr>
                      <w:t>o</w:t>
                    </w:r>
                    <w:r>
                      <w:rPr>
                        <w:spacing w:val="-16"/>
                      </w:rPr>
                      <w:t xml:space="preserve"> </w:t>
                    </w:r>
                    <w:r>
                      <w:rPr>
                        <w:spacing w:val="-1"/>
                        <w:w w:val="83"/>
                      </w:rPr>
                      <w:t>n</w:t>
                    </w:r>
                    <w:r>
                      <w:rPr>
                        <w:spacing w:val="-2"/>
                        <w:w w:val="83"/>
                      </w:rPr>
                      <w:t>º</w:t>
                    </w:r>
                    <w:r>
                      <w:rPr>
                        <w:rFonts w:ascii="Times New Roman" w:hAnsi="Times New Roman"/>
                        <w:u w:val="single"/>
                      </w:rPr>
                      <w:t xml:space="preserve"> </w:t>
                    </w:r>
                    <w:r>
                      <w:rPr>
                        <w:rFonts w:ascii="Times New Roman" w:hAnsi="Times New Roman"/>
                        <w:u w:val="single"/>
                      </w:rPr>
                      <w:tab/>
                    </w:r>
                    <w:r>
                      <w:rPr>
                        <w:w w:val="76"/>
                      </w:rPr>
                      <w:t>,</w:t>
                    </w:r>
                    <w:r>
                      <w:t xml:space="preserve">   </w:t>
                    </w:r>
                    <w:r>
                      <w:rPr>
                        <w:spacing w:val="-6"/>
                      </w:rPr>
                      <w:t xml:space="preserve"> </w:t>
                    </w:r>
                    <w:r>
                      <w:rPr>
                        <w:spacing w:val="-1"/>
                        <w:w w:val="113"/>
                      </w:rPr>
                      <w:t>a</w:t>
                    </w:r>
                    <w:r>
                      <w:rPr>
                        <w:spacing w:val="-1"/>
                        <w:w w:val="109"/>
                      </w:rPr>
                      <w:t>b</w:t>
                    </w:r>
                    <w:r>
                      <w:rPr>
                        <w:spacing w:val="-1"/>
                        <w:w w:val="91"/>
                      </w:rPr>
                      <w:t>er</w:t>
                    </w:r>
                    <w:r>
                      <w:rPr>
                        <w:w w:val="91"/>
                      </w:rPr>
                      <w:t>t</w:t>
                    </w:r>
                    <w:r>
                      <w:rPr>
                        <w:w w:val="113"/>
                      </w:rPr>
                      <w:t>a</w:t>
                    </w:r>
                    <w:r>
                      <w:t xml:space="preserve">   </w:t>
                    </w:r>
                    <w:r>
                      <w:rPr>
                        <w:spacing w:val="-5"/>
                      </w:rPr>
                      <w:t xml:space="preserve"> </w:t>
                    </w:r>
                    <w:r>
                      <w:rPr>
                        <w:spacing w:val="-1"/>
                        <w:w w:val="109"/>
                      </w:rPr>
                      <w:t>p</w:t>
                    </w:r>
                    <w:r>
                      <w:rPr>
                        <w:spacing w:val="-1"/>
                        <w:w w:val="113"/>
                      </w:rPr>
                      <w:t>a</w:t>
                    </w:r>
                    <w:r>
                      <w:rPr>
                        <w:spacing w:val="-1"/>
                        <w:w w:val="95"/>
                      </w:rPr>
                      <w:t>r</w:t>
                    </w:r>
                    <w:r>
                      <w:rPr>
                        <w:w w:val="95"/>
                      </w:rPr>
                      <w:t>a</w:t>
                    </w:r>
                    <w:r>
                      <w:t xml:space="preserve">   </w:t>
                    </w:r>
                    <w:r>
                      <w:rPr>
                        <w:spacing w:val="-5"/>
                      </w:rPr>
                      <w:t xml:space="preserve"> </w:t>
                    </w:r>
                    <w:r>
                      <w:rPr>
                        <w:spacing w:val="-1"/>
                        <w:w w:val="103"/>
                      </w:rPr>
                      <w:t>re</w:t>
                    </w:r>
                    <w:r>
                      <w:rPr>
                        <w:w w:val="103"/>
                      </w:rPr>
                      <w:t>c</w:t>
                    </w:r>
                    <w:r>
                      <w:rPr>
                        <w:spacing w:val="-1"/>
                        <w:w w:val="109"/>
                      </w:rPr>
                      <w:t>eb</w:t>
                    </w:r>
                    <w:r>
                      <w:rPr>
                        <w:spacing w:val="-1"/>
                        <w:w w:val="92"/>
                      </w:rPr>
                      <w:t xml:space="preserve">er </w:t>
                    </w:r>
                    <w:r>
                      <w:t>recursos retidos de rubricas constantes da planilha de custos e formação de preços</w:t>
                    </w:r>
                    <w:r>
                      <w:rPr>
                        <w:spacing w:val="-68"/>
                      </w:rPr>
                      <w:t xml:space="preserve"> </w:t>
                    </w:r>
                    <w:r>
                      <w:rPr>
                        <w:w w:val="109"/>
                      </w:rPr>
                      <w:t>d</w:t>
                    </w:r>
                    <w:r>
                      <w:rPr>
                        <w:w w:val="107"/>
                      </w:rPr>
                      <w:t>o</w:t>
                    </w:r>
                    <w:r>
                      <w:rPr>
                        <w:spacing w:val="26"/>
                      </w:rPr>
                      <w:t xml:space="preserve"> </w:t>
                    </w:r>
                    <w:r>
                      <w:rPr>
                        <w:spacing w:val="-1"/>
                        <w:w w:val="116"/>
                      </w:rPr>
                      <w:t>C</w:t>
                    </w:r>
                    <w:r>
                      <w:rPr>
                        <w:spacing w:val="-1"/>
                        <w:w w:val="107"/>
                      </w:rPr>
                      <w:t>o</w:t>
                    </w:r>
                    <w:r>
                      <w:rPr>
                        <w:spacing w:val="-1"/>
                        <w:w w:val="92"/>
                      </w:rPr>
                      <w:t>n</w:t>
                    </w:r>
                    <w:r>
                      <w:rPr>
                        <w:w w:val="92"/>
                      </w:rPr>
                      <w:t>t</w:t>
                    </w:r>
                    <w:r>
                      <w:rPr>
                        <w:spacing w:val="-1"/>
                        <w:w w:val="95"/>
                      </w:rPr>
                      <w:t>ra</w:t>
                    </w:r>
                    <w:r>
                      <w:rPr>
                        <w:w w:val="85"/>
                      </w:rPr>
                      <w:t>t</w:t>
                    </w:r>
                    <w:r>
                      <w:rPr>
                        <w:w w:val="107"/>
                      </w:rPr>
                      <w:t>o</w:t>
                    </w:r>
                    <w:r>
                      <w:rPr>
                        <w:spacing w:val="30"/>
                      </w:rPr>
                      <w:t xml:space="preserve"> </w:t>
                    </w:r>
                    <w:r>
                      <w:rPr>
                        <w:spacing w:val="-1"/>
                        <w:w w:val="83"/>
                      </w:rPr>
                      <w:t>n</w:t>
                    </w:r>
                    <w:r>
                      <w:rPr>
                        <w:spacing w:val="4"/>
                        <w:w w:val="83"/>
                      </w:rPr>
                      <w:t>º</w:t>
                    </w:r>
                    <w:r>
                      <w:rPr>
                        <w:rFonts w:ascii="Times New Roman" w:hAnsi="Times New Roman"/>
                        <w:u w:val="single"/>
                      </w:rPr>
                      <w:t xml:space="preserve">   </w:t>
                    </w:r>
                    <w:r>
                      <w:rPr>
                        <w:rFonts w:ascii="Times New Roman" w:hAnsi="Times New Roman"/>
                        <w:spacing w:val="-2"/>
                        <w:u w:val="single"/>
                      </w:rPr>
                      <w:t xml:space="preserve"> </w:t>
                    </w:r>
                    <w:r>
                      <w:rPr>
                        <w:spacing w:val="-2"/>
                        <w:w w:val="96"/>
                      </w:rPr>
                      <w:t>/</w:t>
                    </w:r>
                    <w:r>
                      <w:rPr>
                        <w:rFonts w:ascii="Times New Roman" w:hAnsi="Times New Roman"/>
                        <w:u w:val="single"/>
                      </w:rPr>
                      <w:t xml:space="preserve">   </w:t>
                    </w:r>
                    <w:r>
                      <w:rPr>
                        <w:rFonts w:ascii="Times New Roman" w:hAnsi="Times New Roman"/>
                        <w:spacing w:val="-2"/>
                        <w:u w:val="single"/>
                      </w:rPr>
                      <w:t xml:space="preserve"> </w:t>
                    </w:r>
                    <w:r>
                      <w:rPr>
                        <w:w w:val="76"/>
                      </w:rPr>
                      <w:t>,</w:t>
                    </w:r>
                    <w:r>
                      <w:t xml:space="preserve">  </w:t>
                    </w:r>
                    <w:r>
                      <w:rPr>
                        <w:spacing w:val="-15"/>
                      </w:rPr>
                      <w:t xml:space="preserve"> </w:t>
                    </w:r>
                    <w:r>
                      <w:rPr>
                        <w:spacing w:val="-1"/>
                        <w:w w:val="89"/>
                      </w:rPr>
                      <w:t>f</w:t>
                    </w:r>
                    <w:r>
                      <w:rPr>
                        <w:spacing w:val="-1"/>
                        <w:w w:val="85"/>
                      </w:rPr>
                      <w:t>ir</w:t>
                    </w:r>
                    <w:r>
                      <w:rPr>
                        <w:w w:val="85"/>
                      </w:rPr>
                      <w:t>m</w:t>
                    </w:r>
                    <w:r>
                      <w:rPr>
                        <w:spacing w:val="-1"/>
                        <w:w w:val="113"/>
                      </w:rPr>
                      <w:t>a</w:t>
                    </w:r>
                    <w:r>
                      <w:rPr>
                        <w:w w:val="109"/>
                      </w:rPr>
                      <w:t>d</w:t>
                    </w:r>
                    <w:r>
                      <w:rPr>
                        <w:w w:val="107"/>
                      </w:rPr>
                      <w:t>o</w:t>
                    </w:r>
                    <w:r>
                      <w:t xml:space="preserve">  </w:t>
                    </w:r>
                    <w:r>
                      <w:rPr>
                        <w:spacing w:val="-15"/>
                      </w:rPr>
                      <w:t xml:space="preserve"> </w:t>
                    </w:r>
                    <w:r>
                      <w:rPr>
                        <w:spacing w:val="-1"/>
                        <w:w w:val="109"/>
                      </w:rPr>
                      <w:t>p</w:t>
                    </w:r>
                    <w:r>
                      <w:rPr>
                        <w:spacing w:val="-1"/>
                        <w:w w:val="107"/>
                      </w:rPr>
                      <w:t>o</w:t>
                    </w:r>
                    <w:r>
                      <w:rPr>
                        <w:w w:val="70"/>
                      </w:rPr>
                      <w:t>r</w:t>
                    </w:r>
                    <w:r>
                      <w:t xml:space="preserve">  </w:t>
                    </w:r>
                    <w:r>
                      <w:rPr>
                        <w:spacing w:val="-14"/>
                      </w:rPr>
                      <w:t xml:space="preserve"> </w:t>
                    </w:r>
                    <w:r>
                      <w:rPr>
                        <w:spacing w:val="-1"/>
                        <w:w w:val="92"/>
                      </w:rPr>
                      <w:t>e</w:t>
                    </w:r>
                    <w:r>
                      <w:rPr>
                        <w:w w:val="92"/>
                      </w:rPr>
                      <w:t>s</w:t>
                    </w:r>
                    <w:r>
                      <w:rPr>
                        <w:w w:val="85"/>
                      </w:rPr>
                      <w:t>t</w:t>
                    </w:r>
                    <w:r>
                      <w:rPr>
                        <w:w w:val="113"/>
                      </w:rPr>
                      <w:t>a</w:t>
                    </w:r>
                    <w:r>
                      <w:t xml:space="preserve">  </w:t>
                    </w:r>
                    <w:r>
                      <w:rPr>
                        <w:spacing w:val="-17"/>
                      </w:rPr>
                      <w:t xml:space="preserve"> </w:t>
                    </w:r>
                    <w:r>
                      <w:rPr>
                        <w:spacing w:val="-1"/>
                        <w:w w:val="102"/>
                      </w:rPr>
                      <w:t>AD</w:t>
                    </w:r>
                    <w:r>
                      <w:rPr>
                        <w:w w:val="109"/>
                      </w:rPr>
                      <w:t>M</w:t>
                    </w:r>
                    <w:r>
                      <w:rPr>
                        <w:w w:val="53"/>
                      </w:rPr>
                      <w:t>I</w:t>
                    </w:r>
                    <w:r>
                      <w:rPr>
                        <w:spacing w:val="-1"/>
                        <w:w w:val="82"/>
                      </w:rPr>
                      <w:t>N</w:t>
                    </w:r>
                    <w:r>
                      <w:rPr>
                        <w:w w:val="82"/>
                      </w:rPr>
                      <w:t>I</w:t>
                    </w:r>
                    <w:r>
                      <w:rPr>
                        <w:spacing w:val="-2"/>
                        <w:w w:val="72"/>
                      </w:rPr>
                      <w:t>S</w:t>
                    </w:r>
                    <w:r>
                      <w:rPr>
                        <w:w w:val="69"/>
                      </w:rPr>
                      <w:t>T</w:t>
                    </w:r>
                    <w:r>
                      <w:rPr>
                        <w:w w:val="87"/>
                      </w:rPr>
                      <w:t>R</w:t>
                    </w:r>
                    <w:r>
                      <w:rPr>
                        <w:spacing w:val="-1"/>
                        <w:w w:val="112"/>
                      </w:rPr>
                      <w:t>AÇ</w:t>
                    </w:r>
                    <w:r>
                      <w:rPr>
                        <w:spacing w:val="-1"/>
                        <w:w w:val="109"/>
                      </w:rPr>
                      <w:t>Ã</w:t>
                    </w:r>
                    <w:r>
                      <w:rPr>
                        <w:w w:val="109"/>
                      </w:rPr>
                      <w:t>O</w:t>
                    </w:r>
                    <w:r>
                      <w:t xml:space="preserve">  </w:t>
                    </w:r>
                    <w:r>
                      <w:rPr>
                        <w:spacing w:val="-14"/>
                      </w:rPr>
                      <w:t xml:space="preserve">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t xml:space="preserve">  </w:t>
                    </w:r>
                    <w:r>
                      <w:rPr>
                        <w:spacing w:val="-14"/>
                      </w:rPr>
                      <w:t xml:space="preserve"> </w:t>
                    </w:r>
                    <w:r>
                      <w:rPr>
                        <w:spacing w:val="-1"/>
                        <w:w w:val="84"/>
                      </w:rPr>
                      <w:t>F</w:t>
                    </w:r>
                    <w:r>
                      <w:rPr>
                        <w:w w:val="84"/>
                      </w:rPr>
                      <w:t>E</w:t>
                    </w:r>
                    <w:r>
                      <w:rPr>
                        <w:spacing w:val="-1"/>
                        <w:w w:val="96"/>
                      </w:rPr>
                      <w:t>D</w:t>
                    </w:r>
                    <w:r>
                      <w:rPr>
                        <w:w w:val="84"/>
                      </w:rPr>
                      <w:t>E</w:t>
                    </w:r>
                    <w:r>
                      <w:rPr>
                        <w:w w:val="87"/>
                      </w:rPr>
                      <w:t>R</w:t>
                    </w:r>
                    <w:r>
                      <w:rPr>
                        <w:spacing w:val="-1"/>
                        <w:w w:val="96"/>
                      </w:rPr>
                      <w:t>AL</w:t>
                    </w:r>
                    <w:r>
                      <w:rPr>
                        <w:w w:val="76"/>
                      </w:rPr>
                      <w:t>,</w:t>
                    </w:r>
                    <w:r>
                      <w:t xml:space="preserve">  </w:t>
                    </w:r>
                    <w:r>
                      <w:rPr>
                        <w:spacing w:val="-15"/>
                      </w:rPr>
                      <w:t xml:space="preserve"> </w:t>
                    </w:r>
                    <w:r>
                      <w:rPr>
                        <w:w w:val="109"/>
                      </w:rPr>
                      <w:t xml:space="preserve">e </w:t>
                    </w:r>
                    <w:r>
                      <w:rPr>
                        <w:spacing w:val="-1"/>
                        <w:w w:val="116"/>
                      </w:rPr>
                      <w:t>C</w:t>
                    </w:r>
                    <w:r>
                      <w:rPr>
                        <w:spacing w:val="-2"/>
                        <w:w w:val="87"/>
                      </w:rPr>
                      <w:t>R</w:t>
                    </w:r>
                    <w:r>
                      <w:rPr>
                        <w:w w:val="84"/>
                      </w:rPr>
                      <w:t>E</w:t>
                    </w:r>
                    <w:r>
                      <w:rPr>
                        <w:spacing w:val="-1"/>
                        <w:w w:val="96"/>
                      </w:rPr>
                      <w:t>D</w:t>
                    </w:r>
                    <w:r>
                      <w:rPr>
                        <w:w w:val="53"/>
                      </w:rPr>
                      <w:t>I</w:t>
                    </w:r>
                    <w:r>
                      <w:rPr>
                        <w:w w:val="69"/>
                      </w:rPr>
                      <w:t>T</w:t>
                    </w:r>
                    <w:r>
                      <w:rPr>
                        <w:spacing w:val="-1"/>
                        <w:w w:val="97"/>
                      </w:rPr>
                      <w:t>A</w:t>
                    </w:r>
                    <w:r>
                      <w:rPr>
                        <w:w w:val="97"/>
                      </w:rPr>
                      <w:t>R</w:t>
                    </w:r>
                    <w:r>
                      <w:rPr>
                        <w:spacing w:val="-16"/>
                      </w:rPr>
                      <w:t xml:space="preserve"> </w:t>
                    </w:r>
                    <w:r>
                      <w:rPr>
                        <w:spacing w:val="-1"/>
                        <w:w w:val="104"/>
                      </w:rPr>
                      <w:t>n</w:t>
                    </w:r>
                    <w:r>
                      <w:rPr>
                        <w:w w:val="104"/>
                      </w:rPr>
                      <w:t>a</w:t>
                    </w:r>
                    <w:r>
                      <w:rPr>
                        <w:spacing w:val="-16"/>
                      </w:rPr>
                      <w:t xml:space="preserve"> </w:t>
                    </w:r>
                    <w:r>
                      <w:rPr>
                        <w:w w:val="74"/>
                      </w:rPr>
                      <w:t>s</w:t>
                    </w:r>
                    <w:r>
                      <w:rPr>
                        <w:spacing w:val="-1"/>
                        <w:w w:val="108"/>
                      </w:rPr>
                      <w:t>eg</w:t>
                    </w:r>
                    <w:r>
                      <w:rPr>
                        <w:w w:val="96"/>
                      </w:rPr>
                      <w:t>u</w:t>
                    </w:r>
                    <w:r>
                      <w:rPr>
                        <w:spacing w:val="-1"/>
                        <w:w w:val="88"/>
                      </w:rPr>
                      <w:t>in</w:t>
                    </w:r>
                    <w:r>
                      <w:rPr>
                        <w:w w:val="88"/>
                      </w:rPr>
                      <w:t>t</w:t>
                    </w:r>
                    <w:r>
                      <w:rPr>
                        <w:w w:val="109"/>
                      </w:rPr>
                      <w:t>e</w:t>
                    </w:r>
                    <w:r>
                      <w:rPr>
                        <w:spacing w:val="-15"/>
                      </w:rPr>
                      <w:t xml:space="preserve"> </w:t>
                    </w:r>
                    <w:r>
                      <w:rPr>
                        <w:spacing w:val="-1"/>
                        <w:w w:val="116"/>
                      </w:rPr>
                      <w:t>C</w:t>
                    </w:r>
                    <w:r>
                      <w:rPr>
                        <w:spacing w:val="-1"/>
                        <w:w w:val="107"/>
                      </w:rPr>
                      <w:t>o</w:t>
                    </w:r>
                    <w:r>
                      <w:rPr>
                        <w:spacing w:val="-1"/>
                        <w:w w:val="92"/>
                      </w:rPr>
                      <w:t>n</w:t>
                    </w:r>
                    <w:r>
                      <w:rPr>
                        <w:w w:val="92"/>
                      </w:rPr>
                      <w:t>t</w:t>
                    </w:r>
                    <w:r>
                      <w:rPr>
                        <w:spacing w:val="-1"/>
                        <w:w w:val="113"/>
                      </w:rPr>
                      <w:t>a</w:t>
                    </w:r>
                    <w:r>
                      <w:rPr>
                        <w:spacing w:val="1"/>
                        <w:w w:val="73"/>
                      </w:rPr>
                      <w:t>-</w:t>
                    </w:r>
                    <w:r>
                      <w:rPr>
                        <w:spacing w:val="-1"/>
                        <w:w w:val="96"/>
                      </w:rPr>
                      <w:t>D</w:t>
                    </w:r>
                    <w:r>
                      <w:rPr>
                        <w:spacing w:val="-1"/>
                        <w:w w:val="109"/>
                      </w:rPr>
                      <w:t>ep</w:t>
                    </w:r>
                    <w:r>
                      <w:rPr>
                        <w:spacing w:val="-1"/>
                        <w:w w:val="107"/>
                      </w:rPr>
                      <w:t>ó</w:t>
                    </w:r>
                    <w:r>
                      <w:rPr>
                        <w:w w:val="74"/>
                      </w:rPr>
                      <w:t>s</w:t>
                    </w:r>
                    <w:r>
                      <w:rPr>
                        <w:spacing w:val="-1"/>
                        <w:w w:val="80"/>
                      </w:rPr>
                      <w:t>i</w:t>
                    </w:r>
                    <w:r>
                      <w:rPr>
                        <w:w w:val="80"/>
                      </w:rPr>
                      <w:t>t</w:t>
                    </w:r>
                    <w:r>
                      <w:rPr>
                        <w:w w:val="107"/>
                      </w:rPr>
                      <w:t>o</w:t>
                    </w:r>
                    <w:r>
                      <w:rPr>
                        <w:spacing w:val="-14"/>
                      </w:rPr>
                      <w:t xml:space="preserve"> </w:t>
                    </w:r>
                    <w:r>
                      <w:rPr>
                        <w:spacing w:val="-1"/>
                        <w:w w:val="102"/>
                      </w:rPr>
                      <w:t>Vin</w:t>
                    </w:r>
                    <w:r>
                      <w:rPr>
                        <w:w w:val="102"/>
                      </w:rPr>
                      <w:t>c</w:t>
                    </w:r>
                    <w:r>
                      <w:rPr>
                        <w:w w:val="96"/>
                      </w:rPr>
                      <w:t>u</w:t>
                    </w:r>
                    <w:r>
                      <w:rPr>
                        <w:spacing w:val="-1"/>
                      </w:rPr>
                      <w:t>la</w:t>
                    </w:r>
                    <w:r>
                      <w:rPr>
                        <w:w w:val="109"/>
                      </w:rPr>
                      <w:t>d</w:t>
                    </w:r>
                    <w:r>
                      <w:rPr>
                        <w:w w:val="113"/>
                      </w:rPr>
                      <w:t>a</w:t>
                    </w:r>
                    <w:r>
                      <w:rPr>
                        <w:spacing w:val="-16"/>
                      </w:rPr>
                      <w:t xml:space="preserve"> </w:t>
                    </w:r>
                    <w:r>
                      <w:rPr>
                        <w:w w:val="75"/>
                      </w:rPr>
                      <w:t>―</w:t>
                    </w:r>
                    <w:r>
                      <w:rPr>
                        <w:spacing w:val="-17"/>
                      </w:rPr>
                      <w:t xml:space="preserve"> </w:t>
                    </w:r>
                    <w:r>
                      <w:rPr>
                        <w:spacing w:val="-1"/>
                        <w:w w:val="109"/>
                      </w:rPr>
                      <w:t>b</w:t>
                    </w:r>
                    <w:r>
                      <w:rPr>
                        <w:spacing w:val="-1"/>
                        <w:w w:val="97"/>
                      </w:rPr>
                      <w:t>lo</w:t>
                    </w:r>
                    <w:r>
                      <w:rPr>
                        <w:spacing w:val="-1"/>
                        <w:w w:val="109"/>
                      </w:rPr>
                      <w:t>q</w:t>
                    </w:r>
                    <w:r>
                      <w:rPr>
                        <w:w w:val="96"/>
                      </w:rPr>
                      <w:t>u</w:t>
                    </w:r>
                    <w:r>
                      <w:rPr>
                        <w:spacing w:val="-1"/>
                        <w:w w:val="111"/>
                      </w:rPr>
                      <w:t>ea</w:t>
                    </w:r>
                    <w:r>
                      <w:rPr>
                        <w:w w:val="109"/>
                      </w:rPr>
                      <w:t>d</w:t>
                    </w:r>
                    <w:r>
                      <w:rPr>
                        <w:w w:val="113"/>
                      </w:rPr>
                      <w:t>a</w:t>
                    </w:r>
                    <w:r>
                      <w:rPr>
                        <w:spacing w:val="-14"/>
                      </w:rPr>
                      <w:t xml:space="preserve"> </w:t>
                    </w:r>
                    <w:r>
                      <w:rPr>
                        <w:spacing w:val="-1"/>
                        <w:w w:val="109"/>
                      </w:rPr>
                      <w:t>p</w:t>
                    </w:r>
                    <w:r>
                      <w:rPr>
                        <w:spacing w:val="-1"/>
                        <w:w w:val="113"/>
                      </w:rPr>
                      <w:t>a</w:t>
                    </w:r>
                    <w:r>
                      <w:rPr>
                        <w:spacing w:val="-1"/>
                        <w:w w:val="95"/>
                      </w:rPr>
                      <w:t>r</w:t>
                    </w:r>
                    <w:r>
                      <w:rPr>
                        <w:w w:val="95"/>
                      </w:rPr>
                      <w:t>a</w:t>
                    </w:r>
                    <w:r>
                      <w:rPr>
                        <w:spacing w:val="-7"/>
                      </w:rPr>
                      <w:t xml:space="preserve"> </w:t>
                    </w:r>
                    <w:r>
                      <w:rPr>
                        <w:w w:val="96"/>
                      </w:rPr>
                      <w:t>m</w:t>
                    </w:r>
                    <w:r>
                      <w:rPr>
                        <w:spacing w:val="-1"/>
                        <w:w w:val="107"/>
                      </w:rPr>
                      <w:t>o</w:t>
                    </w:r>
                    <w:r>
                      <w:rPr>
                        <w:spacing w:val="-1"/>
                        <w:w w:val="93"/>
                      </w:rPr>
                      <w:t>v</w:t>
                    </w:r>
                    <w:r>
                      <w:rPr>
                        <w:spacing w:val="-1"/>
                        <w:w w:val="91"/>
                      </w:rPr>
                      <w:t>i</w:t>
                    </w:r>
                    <w:r>
                      <w:rPr>
                        <w:w w:val="91"/>
                      </w:rPr>
                      <w:t>m</w:t>
                    </w:r>
                    <w:r>
                      <w:rPr>
                        <w:spacing w:val="-1"/>
                        <w:w w:val="98"/>
                      </w:rPr>
                      <w:t>en</w:t>
                    </w:r>
                    <w:r>
                      <w:rPr>
                        <w:w w:val="98"/>
                      </w:rPr>
                      <w:t>t</w:t>
                    </w:r>
                    <w:r>
                      <w:rPr>
                        <w:spacing w:val="-1"/>
                        <w:w w:val="113"/>
                      </w:rPr>
                      <w:t>a</w:t>
                    </w:r>
                    <w:r>
                      <w:rPr>
                        <w:w w:val="124"/>
                      </w:rPr>
                      <w:t>ç</w:t>
                    </w:r>
                    <w:r>
                      <w:rPr>
                        <w:spacing w:val="-1"/>
                        <w:w w:val="113"/>
                      </w:rPr>
                      <w:t>ã</w:t>
                    </w:r>
                    <w:r>
                      <w:rPr>
                        <w:spacing w:val="-1"/>
                        <w:w w:val="107"/>
                      </w:rPr>
                      <w:t>o</w:t>
                    </w:r>
                    <w:r>
                      <w:rPr>
                        <w:w w:val="60"/>
                      </w:rPr>
                      <w:t>:</w:t>
                    </w:r>
                  </w:p>
                  <w:p w14:paraId="6DE6A5EE" w14:textId="77777777" w:rsidR="0069404D" w:rsidRDefault="0069404D" w:rsidP="00D45FE1">
                    <w:pPr>
                      <w:rPr>
                        <w:sz w:val="24"/>
                      </w:rPr>
                    </w:pPr>
                  </w:p>
                  <w:p w14:paraId="44789B9B" w14:textId="77777777" w:rsidR="0069404D" w:rsidRDefault="0069404D" w:rsidP="00D45FE1">
                    <w:pPr>
                      <w:rPr>
                        <w:sz w:val="24"/>
                      </w:rPr>
                    </w:pPr>
                  </w:p>
                  <w:p w14:paraId="61F67295" w14:textId="77777777" w:rsidR="0069404D" w:rsidRDefault="0069404D" w:rsidP="00D45FE1">
                    <w:pPr>
                      <w:rPr>
                        <w:sz w:val="24"/>
                      </w:rPr>
                    </w:pPr>
                  </w:p>
                  <w:p w14:paraId="46969FD6" w14:textId="77777777" w:rsidR="0069404D" w:rsidRDefault="0069404D" w:rsidP="00D45FE1">
                    <w:pPr>
                      <w:rPr>
                        <w:sz w:val="24"/>
                      </w:rPr>
                    </w:pPr>
                  </w:p>
                  <w:p w14:paraId="1B7EA930" w14:textId="77777777" w:rsidR="0069404D" w:rsidRDefault="0069404D" w:rsidP="00D45FE1">
                    <w:pPr>
                      <w:spacing w:before="6"/>
                      <w:rPr>
                        <w:sz w:val="33"/>
                      </w:rPr>
                    </w:pPr>
                  </w:p>
                  <w:p w14:paraId="652D651C" w14:textId="77777777" w:rsidR="0069404D" w:rsidRDefault="0069404D" w:rsidP="00D45FE1">
                    <w:pPr>
                      <w:ind w:left="170"/>
                    </w:pPr>
                    <w:r>
                      <w:t>Atenciosamente,</w:t>
                    </w:r>
                  </w:p>
                  <w:p w14:paraId="198CD8BD" w14:textId="77777777" w:rsidR="0069404D" w:rsidRDefault="0069404D" w:rsidP="00D45FE1">
                    <w:pPr>
                      <w:rPr>
                        <w:sz w:val="24"/>
                      </w:rPr>
                    </w:pPr>
                  </w:p>
                  <w:p w14:paraId="4B637DE9" w14:textId="77777777" w:rsidR="0069404D" w:rsidRDefault="0069404D" w:rsidP="00D45FE1">
                    <w:pPr>
                      <w:rPr>
                        <w:sz w:val="24"/>
                      </w:rPr>
                    </w:pPr>
                  </w:p>
                  <w:p w14:paraId="42E236C6" w14:textId="77777777" w:rsidR="0069404D" w:rsidRDefault="0069404D" w:rsidP="00D45FE1">
                    <w:pPr>
                      <w:spacing w:before="8"/>
                      <w:rPr>
                        <w:sz w:val="24"/>
                      </w:rPr>
                    </w:pPr>
                  </w:p>
                  <w:p w14:paraId="7B5C2FAE" w14:textId="77777777" w:rsidR="0069404D" w:rsidRDefault="0069404D" w:rsidP="00D45FE1">
                    <w:pPr>
                      <w:spacing w:line="242" w:lineRule="auto"/>
                      <w:ind w:left="1492" w:right="1682" w:firstLine="1"/>
                      <w:jc w:val="center"/>
                    </w:pPr>
                    <w:bookmarkStart w:id="11" w:name="_bookmark1"/>
                    <w:bookmarkStart w:id="12" w:name="Assinatura_do_Ordenador_de_Despesas_da_A"/>
                    <w:bookmarkEnd w:id="11"/>
                    <w:bookmarkEnd w:id="12"/>
                    <w:r>
                      <w:rPr>
                        <w:w w:val="95"/>
                      </w:rPr>
                      <w:t>Assinatura do Ordenador</w:t>
                    </w:r>
                    <w:r>
                      <w:rPr>
                        <w:spacing w:val="1"/>
                        <w:w w:val="95"/>
                      </w:rPr>
                      <w:t xml:space="preserve"> </w:t>
                    </w:r>
                    <w:r>
                      <w:rPr>
                        <w:w w:val="95"/>
                      </w:rPr>
                      <w:t>de Despesas</w:t>
                    </w:r>
                    <w:r>
                      <w:rPr>
                        <w:spacing w:val="1"/>
                        <w:w w:val="95"/>
                      </w:rPr>
                      <w:t xml:space="preserve"> </w:t>
                    </w:r>
                    <w:r>
                      <w:rPr>
                        <w:w w:val="95"/>
                      </w:rPr>
                      <w:t>da Administração</w:t>
                    </w:r>
                    <w:r>
                      <w:rPr>
                        <w:spacing w:val="1"/>
                        <w:w w:val="95"/>
                      </w:rPr>
                      <w:t xml:space="preserve"> </w:t>
                    </w:r>
                    <w:r>
                      <w:rPr>
                        <w:w w:val="95"/>
                      </w:rPr>
                      <w:t>Pública</w:t>
                    </w:r>
                    <w:r>
                      <w:rPr>
                        <w:spacing w:val="24"/>
                        <w:w w:val="95"/>
                      </w:rPr>
                      <w:t xml:space="preserve"> </w:t>
                    </w:r>
                    <w:r>
                      <w:rPr>
                        <w:w w:val="95"/>
                      </w:rPr>
                      <w:t>Federal/ou</w:t>
                    </w:r>
                    <w:r>
                      <w:rPr>
                        <w:spacing w:val="26"/>
                        <w:w w:val="95"/>
                      </w:rPr>
                      <w:t xml:space="preserve"> </w:t>
                    </w:r>
                    <w:r>
                      <w:rPr>
                        <w:w w:val="95"/>
                      </w:rPr>
                      <w:t>servidor</w:t>
                    </w:r>
                    <w:r>
                      <w:rPr>
                        <w:spacing w:val="29"/>
                        <w:w w:val="95"/>
                      </w:rPr>
                      <w:t xml:space="preserve"> </w:t>
                    </w:r>
                    <w:r>
                      <w:rPr>
                        <w:w w:val="95"/>
                      </w:rPr>
                      <w:t>previamente</w:t>
                    </w:r>
                    <w:r>
                      <w:rPr>
                        <w:spacing w:val="26"/>
                        <w:w w:val="95"/>
                      </w:rPr>
                      <w:t xml:space="preserve"> </w:t>
                    </w:r>
                    <w:r>
                      <w:rPr>
                        <w:w w:val="95"/>
                      </w:rPr>
                      <w:t>designado</w:t>
                    </w:r>
                    <w:r>
                      <w:rPr>
                        <w:spacing w:val="24"/>
                        <w:w w:val="95"/>
                      </w:rPr>
                      <w:t xml:space="preserve"> </w:t>
                    </w:r>
                    <w:r>
                      <w:rPr>
                        <w:w w:val="95"/>
                      </w:rPr>
                      <w:t>pelo</w:t>
                    </w:r>
                    <w:r>
                      <w:rPr>
                        <w:spacing w:val="-64"/>
                        <w:w w:val="95"/>
                      </w:rPr>
                      <w:t xml:space="preserve"> </w:t>
                    </w:r>
                    <w:r>
                      <w:t>ordenador</w:t>
                    </w:r>
                  </w:p>
                </w:txbxContent>
              </v:textbox>
            </v:shape>
            <v:shape id="_x0000_s1076" type="#_x0000_t202" style="position:absolute;left:82;top:5792;width:8287;height:485" fillcolor="#bdbdbd" stroked="f">
              <v:textbox style="mso-next-textbox:#_x0000_s1076" inset="0,0,0,0">
                <w:txbxContent>
                  <w:p w14:paraId="3E4BD83E" w14:textId="77777777" w:rsidR="0069404D" w:rsidRDefault="0069404D" w:rsidP="00D45FE1">
                    <w:pPr>
                      <w:tabs>
                        <w:tab w:val="left" w:pos="2533"/>
                        <w:tab w:val="left" w:pos="4097"/>
                        <w:tab w:val="left" w:pos="5197"/>
                      </w:tabs>
                      <w:spacing w:before="121"/>
                      <w:ind w:left="135"/>
                    </w:pP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rPr>
                        <w:spacing w:val="-14"/>
                      </w:rPr>
                      <w:t xml:space="preserve"> </w:t>
                    </w:r>
                    <w:r>
                      <w:rPr>
                        <w:spacing w:val="-1"/>
                        <w:w w:val="84"/>
                      </w:rPr>
                      <w:t>F</w:t>
                    </w:r>
                    <w:r>
                      <w:rPr>
                        <w:spacing w:val="-1"/>
                        <w:w w:val="99"/>
                      </w:rPr>
                      <w:t>ina</w:t>
                    </w:r>
                    <w:r>
                      <w:rPr>
                        <w:spacing w:val="-1"/>
                        <w:w w:val="108"/>
                      </w:rPr>
                      <w:t>n</w:t>
                    </w:r>
                    <w:r>
                      <w:rPr>
                        <w:w w:val="108"/>
                      </w:rPr>
                      <w:t>c</w:t>
                    </w:r>
                    <w:r>
                      <w:rPr>
                        <w:spacing w:val="-1"/>
                        <w:w w:val="96"/>
                      </w:rPr>
                      <w:t>eir</w:t>
                    </w:r>
                    <w:r>
                      <w:rPr>
                        <w:w w:val="96"/>
                      </w:rPr>
                      <w:t>a</w:t>
                    </w:r>
                    <w:r>
                      <w:tab/>
                    </w:r>
                    <w:r>
                      <w:rPr>
                        <w:spacing w:val="-1"/>
                        <w:w w:val="108"/>
                      </w:rPr>
                      <w:t>Agên</w:t>
                    </w:r>
                    <w:r>
                      <w:rPr>
                        <w:w w:val="108"/>
                      </w:rPr>
                      <w:t>c</w:t>
                    </w:r>
                    <w:r>
                      <w:rPr>
                        <w:spacing w:val="-1"/>
                      </w:rPr>
                      <w:t>i</w:t>
                    </w:r>
                    <w:r>
                      <w:t>a</w:t>
                    </w:r>
                    <w:r>
                      <w:tab/>
                    </w:r>
                    <w:r>
                      <w:rPr>
                        <w:spacing w:val="-1"/>
                        <w:w w:val="116"/>
                      </w:rPr>
                      <w:t>C</w:t>
                    </w:r>
                    <w:r>
                      <w:rPr>
                        <w:spacing w:val="-1"/>
                        <w:w w:val="107"/>
                      </w:rPr>
                      <w:t>o</w:t>
                    </w:r>
                    <w:r>
                      <w:rPr>
                        <w:spacing w:val="-1"/>
                        <w:w w:val="92"/>
                      </w:rPr>
                      <w:t>n</w:t>
                    </w:r>
                    <w:r>
                      <w:rPr>
                        <w:w w:val="92"/>
                      </w:rPr>
                      <w:t>t</w:t>
                    </w:r>
                    <w:r>
                      <w:rPr>
                        <w:w w:val="113"/>
                      </w:rPr>
                      <w:t>a</w:t>
                    </w:r>
                    <w:r>
                      <w:tab/>
                    </w:r>
                    <w:r>
                      <w:rPr>
                        <w:spacing w:val="-1"/>
                        <w:w w:val="116"/>
                      </w:rPr>
                      <w:t>C</w:t>
                    </w:r>
                    <w:r>
                      <w:rPr>
                        <w:spacing w:val="-1"/>
                        <w:w w:val="98"/>
                      </w:rPr>
                      <w:t>P</w:t>
                    </w:r>
                    <w:r>
                      <w:rPr>
                        <w:w w:val="84"/>
                      </w:rPr>
                      <w:t>F</w:t>
                    </w:r>
                    <w:r>
                      <w:rPr>
                        <w:spacing w:val="-16"/>
                      </w:rPr>
                      <w:t xml:space="preserve"> </w:t>
                    </w:r>
                    <w:r>
                      <w:rPr>
                        <w:w w:val="96"/>
                      </w:rPr>
                      <w:t>/</w:t>
                    </w:r>
                    <w:r>
                      <w:rPr>
                        <w:spacing w:val="-1"/>
                        <w:w w:val="116"/>
                      </w:rPr>
                      <w:t>C</w:t>
                    </w:r>
                    <w:r>
                      <w:rPr>
                        <w:spacing w:val="-1"/>
                        <w:w w:val="98"/>
                      </w:rPr>
                      <w:t>NP</w:t>
                    </w:r>
                    <w:r>
                      <w:rPr>
                        <w:w w:val="106"/>
                      </w:rPr>
                      <w:t>J</w:t>
                    </w:r>
                  </w:p>
                </w:txbxContent>
              </v:textbox>
            </v:shape>
            <w10:anchorlock/>
          </v:group>
        </w:pict>
      </w:r>
    </w:p>
    <w:p w14:paraId="2BBC4588" w14:textId="77777777" w:rsidR="00D45FE1" w:rsidRDefault="00D45FE1">
      <w:pPr>
        <w:spacing w:line="259" w:lineRule="auto"/>
      </w:pPr>
      <w:r>
        <w:br w:type="page"/>
      </w:r>
    </w:p>
    <w:p w14:paraId="1EC2A649" w14:textId="2674D6EF" w:rsidR="00D45FE1" w:rsidRDefault="0064285A" w:rsidP="00A84C5A">
      <w:pPr>
        <w:spacing w:line="259" w:lineRule="auto"/>
        <w:jc w:val="both"/>
      </w:pPr>
      <w:r>
        <w:pict w14:anchorId="2EBF7FB6">
          <v:group id="_x0000_s1077" style="width:454.5pt;height:454.5pt;mso-position-horizontal-relative:char;mso-position-vertical-relative:line" coordsize="9090,9090">
            <v:shape id="_x0000_s1078" style="position:absolute;left:372;top:5313;width:8321;height:969" coordorigin="372,5313" coordsize="8321,969" o:spt="100" adj="0,,0" path="m4071,5797r-3699,l372,6282r3699,l4071,5797xm5561,5797r-1489,l4072,6282r1489,l5561,5797xm6665,5797r-1103,l5562,6282r1103,l6665,5797xm8693,5797r-2027,l6666,6282r2027,l8693,5797xm8693,5313r-8321,l372,5796r8321,l8693,5313xe" fillcolor="#bdbdbd" stroked="f">
              <v:stroke joinstyle="round"/>
              <v:formulas/>
              <v:path arrowok="t" o:connecttype="segments"/>
            </v:shape>
            <v:shape id="_x0000_s1079" type="#_x0000_t202" style="position:absolute;left:508;top:5431;width:2065;height:732" filled="f" stroked="f">
              <v:textbox style="mso-next-textbox:#_x0000_s1079" inset="0,0,0,0">
                <w:txbxContent>
                  <w:p w14:paraId="03933A91" w14:textId="77777777" w:rsidR="0069404D" w:rsidRDefault="0069404D" w:rsidP="00D45FE1">
                    <w:bookmarkStart w:id="13" w:name="Anexo_V_do_Termo_de_Cooperação_Técnica_n"/>
                    <w:bookmarkStart w:id="14" w:name="Ofício/Carta_nº_(número_sequencial)"/>
                    <w:bookmarkStart w:id="15" w:name="Em_atenção_ao_seu_Ofício_nº_/20_-_,_de_/"/>
                    <w:bookmarkStart w:id="16" w:name="CREDITAR"/>
                    <w:bookmarkEnd w:id="13"/>
                    <w:bookmarkEnd w:id="14"/>
                    <w:bookmarkEnd w:id="15"/>
                    <w:bookmarkEnd w:id="16"/>
                    <w:r>
                      <w:rPr>
                        <w:spacing w:val="-1"/>
                        <w:w w:val="116"/>
                      </w:rPr>
                      <w:t>C</w:t>
                    </w:r>
                    <w:r>
                      <w:rPr>
                        <w:spacing w:val="-2"/>
                        <w:w w:val="87"/>
                      </w:rPr>
                      <w:t>R</w:t>
                    </w:r>
                    <w:r>
                      <w:rPr>
                        <w:w w:val="84"/>
                      </w:rPr>
                      <w:t>E</w:t>
                    </w:r>
                    <w:r>
                      <w:rPr>
                        <w:spacing w:val="-1"/>
                        <w:w w:val="96"/>
                      </w:rPr>
                      <w:t>D</w:t>
                    </w:r>
                    <w:r>
                      <w:rPr>
                        <w:w w:val="53"/>
                      </w:rPr>
                      <w:t>I</w:t>
                    </w:r>
                    <w:r>
                      <w:rPr>
                        <w:w w:val="69"/>
                      </w:rPr>
                      <w:t>T</w:t>
                    </w:r>
                    <w:r>
                      <w:rPr>
                        <w:spacing w:val="-1"/>
                        <w:w w:val="97"/>
                      </w:rPr>
                      <w:t>AR</w:t>
                    </w:r>
                  </w:p>
                  <w:p w14:paraId="423A9129" w14:textId="77777777" w:rsidR="0069404D" w:rsidRDefault="0069404D" w:rsidP="00D45FE1">
                    <w:pPr>
                      <w:spacing w:before="12"/>
                      <w:rPr>
                        <w:sz w:val="19"/>
                      </w:rPr>
                    </w:pPr>
                  </w:p>
                  <w:p w14:paraId="5BDFAC7B" w14:textId="77777777" w:rsidR="0069404D" w:rsidRDefault="0069404D" w:rsidP="00D45FE1">
                    <w:bookmarkStart w:id="17" w:name="Instituição_Financeira"/>
                    <w:bookmarkEnd w:id="17"/>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rPr>
                        <w:spacing w:val="-14"/>
                      </w:rPr>
                      <w:t xml:space="preserve"> </w:t>
                    </w:r>
                    <w:bookmarkStart w:id="18" w:name="Senhor_(a)_,_(nome_do_representante_da_A"/>
                    <w:bookmarkEnd w:id="18"/>
                    <w:r>
                      <w:rPr>
                        <w:spacing w:val="-1"/>
                        <w:w w:val="84"/>
                      </w:rPr>
                      <w:t>F</w:t>
                    </w:r>
                    <w:r>
                      <w:rPr>
                        <w:spacing w:val="-1"/>
                        <w:w w:val="99"/>
                      </w:rPr>
                      <w:t>ina</w:t>
                    </w:r>
                    <w:r>
                      <w:rPr>
                        <w:spacing w:val="-1"/>
                        <w:w w:val="108"/>
                      </w:rPr>
                      <w:t>n</w:t>
                    </w:r>
                    <w:r>
                      <w:rPr>
                        <w:w w:val="108"/>
                      </w:rPr>
                      <w:t>c</w:t>
                    </w:r>
                    <w:r>
                      <w:rPr>
                        <w:spacing w:val="-1"/>
                        <w:w w:val="96"/>
                      </w:rPr>
                      <w:t>eira</w:t>
                    </w:r>
                  </w:p>
                </w:txbxContent>
              </v:textbox>
            </v:shape>
            <v:shape id="_x0000_s1080" type="#_x0000_t202" style="position:absolute;left:4212;top:5917;width:860;height:246" filled="f" stroked="f">
              <v:textbox style="mso-next-textbox:#_x0000_s1080" inset="0,0,0,0">
                <w:txbxContent>
                  <w:p w14:paraId="36405264" w14:textId="77777777" w:rsidR="0069404D" w:rsidRDefault="0069404D" w:rsidP="00D45FE1">
                    <w:bookmarkStart w:id="19" w:name="Agência"/>
                    <w:bookmarkEnd w:id="19"/>
                    <w:r>
                      <w:rPr>
                        <w:w w:val="105"/>
                      </w:rPr>
                      <w:t>Ag</w:t>
                    </w:r>
                    <w:bookmarkStart w:id="20" w:name=",_de_de_20_."/>
                    <w:bookmarkEnd w:id="20"/>
                    <w:r>
                      <w:rPr>
                        <w:w w:val="105"/>
                      </w:rPr>
                      <w:t>ência</w:t>
                    </w:r>
                  </w:p>
                </w:txbxContent>
              </v:textbox>
            </v:shape>
            <v:shape id="_x0000_s1081" type="#_x0000_t202" style="position:absolute;left:5702;top:5917;width:639;height:246" filled="f" stroked="f">
              <v:textbox style="mso-next-textbox:#_x0000_s1081" inset="0,0,0,0">
                <w:txbxContent>
                  <w:p w14:paraId="57D090DF" w14:textId="77777777" w:rsidR="0069404D" w:rsidRDefault="0069404D" w:rsidP="00D45FE1">
                    <w:bookmarkStart w:id="21" w:name="Conta"/>
                    <w:bookmarkEnd w:id="21"/>
                    <w:r>
                      <w:rPr>
                        <w:w w:val="105"/>
                      </w:rPr>
                      <w:t>Conta</w:t>
                    </w:r>
                  </w:p>
                </w:txbxContent>
              </v:textbox>
            </v:shape>
            <v:shape id="_x0000_s1082" type="#_x0000_t202" style="position:absolute;left:6806;top:5917;width:1064;height:246" filled="f" stroked="f">
              <v:textbox style="mso-next-textbox:#_x0000_s1082" inset="0,0,0,0">
                <w:txbxContent>
                  <w:p w14:paraId="37AF0F26" w14:textId="77777777" w:rsidR="0069404D" w:rsidRDefault="0069404D" w:rsidP="00D45FE1">
                    <w:bookmarkStart w:id="22" w:name="CPF_/CNPJ"/>
                    <w:bookmarkEnd w:id="22"/>
                    <w:r>
                      <w:t>CPF</w:t>
                    </w:r>
                    <w:r>
                      <w:rPr>
                        <w:spacing w:val="2"/>
                      </w:rPr>
                      <w:t xml:space="preserve"> </w:t>
                    </w:r>
                    <w:r>
                      <w:t>/CNPJ</w:t>
                    </w:r>
                  </w:p>
                </w:txbxContent>
              </v:textbox>
            </v:shape>
            <v:shape id="_x0000_s1083" type="#_x0000_t202" style="position:absolute;width:9090;height:9090" filled="f" strokeweight="0">
              <v:textbox style="mso-next-textbox:#_x0000_s1083" inset="0,0,0,0">
                <w:txbxContent>
                  <w:p w14:paraId="5A9C3F82" w14:textId="77777777" w:rsidR="0069404D" w:rsidRDefault="0069404D" w:rsidP="00D45FE1">
                    <w:pPr>
                      <w:spacing w:before="5"/>
                      <w:rPr>
                        <w:sz w:val="33"/>
                      </w:rPr>
                    </w:pPr>
                  </w:p>
                  <w:p w14:paraId="373D361E" w14:textId="77777777" w:rsidR="0069404D" w:rsidRDefault="0069404D" w:rsidP="00D45FE1">
                    <w:pPr>
                      <w:tabs>
                        <w:tab w:val="left" w:pos="5609"/>
                        <w:tab w:val="left" w:pos="6254"/>
                      </w:tabs>
                      <w:spacing w:before="1"/>
                      <w:ind w:left="400"/>
                      <w:rPr>
                        <w:rFonts w:ascii="Times New Roman" w:hAnsi="Times New Roman"/>
                      </w:rPr>
                    </w:pPr>
                    <w:r>
                      <w:rPr>
                        <w:rFonts w:ascii="Tahoma" w:hAnsi="Tahoma"/>
                        <w:b/>
                      </w:rPr>
                      <w:t>Anexo</w:t>
                    </w:r>
                    <w:r>
                      <w:rPr>
                        <w:rFonts w:ascii="Tahoma" w:hAnsi="Tahoma"/>
                        <w:b/>
                        <w:spacing w:val="-4"/>
                      </w:rPr>
                      <w:t xml:space="preserve"> </w:t>
                    </w:r>
                    <w:r>
                      <w:rPr>
                        <w:rFonts w:ascii="Tahoma" w:hAnsi="Tahoma"/>
                        <w:b/>
                      </w:rPr>
                      <w:t>V</w:t>
                    </w:r>
                    <w:r>
                      <w:rPr>
                        <w:rFonts w:ascii="Tahoma" w:hAnsi="Tahoma"/>
                        <w:b/>
                        <w:spacing w:val="-3"/>
                      </w:rPr>
                      <w:t xml:space="preserve"> </w:t>
                    </w:r>
                    <w:r>
                      <w:rPr>
                        <w:rFonts w:ascii="Tahoma" w:hAnsi="Tahoma"/>
                        <w:b/>
                      </w:rPr>
                      <w:t>do</w:t>
                    </w:r>
                    <w:r>
                      <w:rPr>
                        <w:rFonts w:ascii="Tahoma" w:hAnsi="Tahoma"/>
                        <w:b/>
                        <w:spacing w:val="-3"/>
                      </w:rPr>
                      <w:t xml:space="preserve"> </w:t>
                    </w:r>
                    <w:r>
                      <w:rPr>
                        <w:rFonts w:ascii="Tahoma" w:hAnsi="Tahoma"/>
                        <w:b/>
                      </w:rPr>
                      <w:t>Termo</w:t>
                    </w:r>
                    <w:r>
                      <w:rPr>
                        <w:rFonts w:ascii="Tahoma" w:hAnsi="Tahoma"/>
                        <w:b/>
                        <w:spacing w:val="-4"/>
                      </w:rPr>
                      <w:t xml:space="preserve"> </w:t>
                    </w:r>
                    <w:r>
                      <w:rPr>
                        <w:rFonts w:ascii="Tahoma" w:hAnsi="Tahoma"/>
                        <w:b/>
                      </w:rPr>
                      <w:t>de</w:t>
                    </w:r>
                    <w:r>
                      <w:rPr>
                        <w:rFonts w:ascii="Tahoma" w:hAnsi="Tahoma"/>
                        <w:b/>
                        <w:spacing w:val="-3"/>
                      </w:rPr>
                      <w:t xml:space="preserve"> </w:t>
                    </w:r>
                    <w:r>
                      <w:rPr>
                        <w:rFonts w:ascii="Tahoma" w:hAnsi="Tahoma"/>
                        <w:b/>
                      </w:rPr>
                      <w:t>Cooperação</w:t>
                    </w:r>
                    <w:r>
                      <w:rPr>
                        <w:rFonts w:ascii="Tahoma" w:hAnsi="Tahoma"/>
                        <w:b/>
                        <w:spacing w:val="3"/>
                      </w:rPr>
                      <w:t xml:space="preserve"> </w:t>
                    </w:r>
                    <w:r>
                      <w:rPr>
                        <w:rFonts w:ascii="Tahoma" w:hAnsi="Tahoma"/>
                        <w:b/>
                      </w:rPr>
                      <w:t>Técnica</w:t>
                    </w:r>
                    <w:r>
                      <w:rPr>
                        <w:rFonts w:ascii="Tahoma" w:hAnsi="Tahoma"/>
                        <w:b/>
                        <w:spacing w:val="-2"/>
                      </w:rPr>
                      <w:t xml:space="preserve"> </w:t>
                    </w:r>
                    <w:r>
                      <w:rPr>
                        <w:rFonts w:ascii="Tahoma" w:hAnsi="Tahoma"/>
                        <w:b/>
                      </w:rPr>
                      <w:t>nº</w:t>
                    </w:r>
                    <w:r>
                      <w:rPr>
                        <w:rFonts w:ascii="Times New Roman" w:hAnsi="Times New Roman"/>
                        <w:b/>
                        <w:u w:val="single"/>
                      </w:rPr>
                      <w:tab/>
                    </w:r>
                    <w:r>
                      <w:rPr>
                        <w:rFonts w:ascii="Tahoma" w:hAnsi="Tahoma"/>
                        <w:b/>
                      </w:rPr>
                      <w:t>/</w:t>
                    </w:r>
                    <w:r>
                      <w:rPr>
                        <w:rFonts w:ascii="Times New Roman" w:hAnsi="Times New Roman"/>
                        <w:u w:val="single"/>
                      </w:rPr>
                      <w:t xml:space="preserve"> </w:t>
                    </w:r>
                    <w:r>
                      <w:rPr>
                        <w:rFonts w:ascii="Times New Roman" w:hAnsi="Times New Roman"/>
                        <w:u w:val="single"/>
                      </w:rPr>
                      <w:tab/>
                    </w:r>
                  </w:p>
                  <w:p w14:paraId="4251F936" w14:textId="77777777" w:rsidR="0069404D" w:rsidRDefault="0069404D" w:rsidP="00D45FE1">
                    <w:pPr>
                      <w:rPr>
                        <w:rFonts w:ascii="Times New Roman"/>
                        <w:sz w:val="24"/>
                      </w:rPr>
                    </w:pPr>
                  </w:p>
                  <w:p w14:paraId="5DD25E10" w14:textId="77777777" w:rsidR="0069404D" w:rsidRDefault="0069404D" w:rsidP="00D45FE1">
                    <w:pPr>
                      <w:rPr>
                        <w:rFonts w:ascii="Times New Roman"/>
                        <w:sz w:val="24"/>
                      </w:rPr>
                    </w:pPr>
                  </w:p>
                  <w:p w14:paraId="6A6F76A8" w14:textId="77777777" w:rsidR="0069404D" w:rsidRDefault="0069404D" w:rsidP="00D45FE1">
                    <w:pPr>
                      <w:rPr>
                        <w:rFonts w:ascii="Times New Roman"/>
                        <w:sz w:val="24"/>
                      </w:rPr>
                    </w:pPr>
                  </w:p>
                  <w:p w14:paraId="51280BFB" w14:textId="77777777" w:rsidR="0069404D" w:rsidRDefault="0069404D" w:rsidP="00D45FE1">
                    <w:pPr>
                      <w:rPr>
                        <w:rFonts w:ascii="Times New Roman"/>
                        <w:sz w:val="24"/>
                      </w:rPr>
                    </w:pPr>
                  </w:p>
                  <w:p w14:paraId="08608D2E" w14:textId="77777777" w:rsidR="0069404D" w:rsidRDefault="0069404D" w:rsidP="00D45FE1">
                    <w:pPr>
                      <w:spacing w:before="10"/>
                      <w:rPr>
                        <w:rFonts w:ascii="Times New Roman"/>
                        <w:sz w:val="33"/>
                      </w:rPr>
                    </w:pPr>
                  </w:p>
                  <w:p w14:paraId="7B14CDE3" w14:textId="77777777" w:rsidR="0069404D" w:rsidRDefault="0069404D" w:rsidP="00D45FE1">
                    <w:pPr>
                      <w:tabs>
                        <w:tab w:val="left" w:pos="2685"/>
                      </w:tabs>
                      <w:ind w:left="400"/>
                    </w:pPr>
                    <w:r>
                      <w:rPr>
                        <w:spacing w:val="-1"/>
                      </w:rPr>
                      <w:t>Ofício/Carta</w:t>
                    </w:r>
                    <w:r>
                      <w:rPr>
                        <w:spacing w:val="-16"/>
                      </w:rPr>
                      <w:t xml:space="preserve"> </w:t>
                    </w:r>
                    <w:r>
                      <w:t>nº</w:t>
                    </w:r>
                    <w:r>
                      <w:rPr>
                        <w:rFonts w:ascii="Times New Roman" w:hAnsi="Times New Roman"/>
                        <w:u w:val="single"/>
                      </w:rPr>
                      <w:tab/>
                    </w:r>
                    <w:r>
                      <w:rPr>
                        <w:w w:val="95"/>
                      </w:rPr>
                      <w:t>(número</w:t>
                    </w:r>
                    <w:r>
                      <w:rPr>
                        <w:spacing w:val="7"/>
                        <w:w w:val="95"/>
                      </w:rPr>
                      <w:t xml:space="preserve"> </w:t>
                    </w:r>
                    <w:r>
                      <w:rPr>
                        <w:w w:val="95"/>
                      </w:rPr>
                      <w:t>sequencial)</w:t>
                    </w:r>
                  </w:p>
                  <w:p w14:paraId="682B75CC" w14:textId="77777777" w:rsidR="0069404D" w:rsidRDefault="0069404D" w:rsidP="00D45FE1">
                    <w:pPr>
                      <w:rPr>
                        <w:sz w:val="24"/>
                      </w:rPr>
                    </w:pPr>
                  </w:p>
                  <w:p w14:paraId="66530885" w14:textId="77777777" w:rsidR="0069404D" w:rsidRDefault="0069404D" w:rsidP="00D45FE1">
                    <w:pPr>
                      <w:tabs>
                        <w:tab w:val="left" w:pos="5821"/>
                        <w:tab w:val="left" w:pos="6355"/>
                        <w:tab w:val="left" w:pos="8023"/>
                      </w:tabs>
                      <w:spacing w:before="195"/>
                      <w:ind w:left="4499"/>
                    </w:pPr>
                    <w:r>
                      <w:rPr>
                        <w:rFonts w:ascii="Times New Roman"/>
                        <w:u w:val="single"/>
                      </w:rPr>
                      <w:t xml:space="preserve"> </w:t>
                    </w:r>
                    <w:r>
                      <w:rPr>
                        <w:rFonts w:ascii="Times New Roman"/>
                        <w:u w:val="single"/>
                      </w:rPr>
                      <w:tab/>
                    </w:r>
                    <w:r>
                      <w:rPr>
                        <w:u w:val="single"/>
                      </w:rPr>
                      <w:t>,</w:t>
                    </w:r>
                    <w:r>
                      <w:rPr>
                        <w:u w:val="single"/>
                      </w:rPr>
                      <w:tab/>
                    </w:r>
                    <w:r>
                      <w:t>de</w:t>
                    </w:r>
                    <w:r>
                      <w:rPr>
                        <w:rFonts w:ascii="Times New Roman"/>
                        <w:u w:val="single"/>
                      </w:rPr>
                      <w:tab/>
                    </w:r>
                    <w:r>
                      <w:rPr>
                        <w:w w:val="95"/>
                      </w:rPr>
                      <w:t>de</w:t>
                    </w:r>
                    <w:r>
                      <w:rPr>
                        <w:spacing w:val="-14"/>
                        <w:w w:val="95"/>
                      </w:rPr>
                      <w:t xml:space="preserve"> </w:t>
                    </w:r>
                    <w:r>
                      <w:rPr>
                        <w:w w:val="95"/>
                      </w:rPr>
                      <w:t>20</w:t>
                    </w:r>
                    <w:r>
                      <w:rPr>
                        <w:spacing w:val="49"/>
                        <w:w w:val="95"/>
                      </w:rPr>
                      <w:t xml:space="preserve"> </w:t>
                    </w:r>
                    <w:r>
                      <w:rPr>
                        <w:w w:val="95"/>
                      </w:rPr>
                      <w:t>.</w:t>
                    </w:r>
                  </w:p>
                  <w:p w14:paraId="1A7AC85C" w14:textId="77777777" w:rsidR="0069404D" w:rsidRDefault="0069404D" w:rsidP="00D45FE1">
                    <w:pPr>
                      <w:rPr>
                        <w:sz w:val="24"/>
                      </w:rPr>
                    </w:pPr>
                  </w:p>
                  <w:p w14:paraId="7365366E" w14:textId="77777777" w:rsidR="0069404D" w:rsidRDefault="0069404D" w:rsidP="00D45FE1">
                    <w:pPr>
                      <w:tabs>
                        <w:tab w:val="left" w:pos="7591"/>
                      </w:tabs>
                      <w:spacing w:before="195" w:line="242" w:lineRule="auto"/>
                      <w:ind w:left="1780" w:right="1440" w:hanging="294"/>
                    </w:pPr>
                    <w:r>
                      <w:rPr>
                        <w:w w:val="95"/>
                      </w:rPr>
                      <w:t>Senhor</w:t>
                    </w:r>
                    <w:r>
                      <w:rPr>
                        <w:spacing w:val="-13"/>
                        <w:w w:val="95"/>
                      </w:rPr>
                      <w:t xml:space="preserve"> </w:t>
                    </w:r>
                    <w:r>
                      <w:rPr>
                        <w:w w:val="95"/>
                      </w:rPr>
                      <w:t>(a)</w:t>
                    </w:r>
                    <w:r>
                      <w:rPr>
                        <w:rFonts w:ascii="Times New Roman" w:hAnsi="Times New Roman"/>
                        <w:w w:val="95"/>
                        <w:u w:val="single"/>
                      </w:rPr>
                      <w:tab/>
                    </w:r>
                    <w:r>
                      <w:rPr>
                        <w:spacing w:val="-17"/>
                      </w:rPr>
                      <w:t>,</w:t>
                    </w:r>
                    <w:r>
                      <w:rPr>
                        <w:spacing w:val="-67"/>
                      </w:rPr>
                      <w:t xml:space="preserve"> </w:t>
                    </w:r>
                    <w:r>
                      <w:rPr>
                        <w:w w:val="95"/>
                      </w:rPr>
                      <w:t>(nome</w:t>
                    </w:r>
                    <w:r>
                      <w:rPr>
                        <w:spacing w:val="19"/>
                        <w:w w:val="95"/>
                      </w:rPr>
                      <w:t xml:space="preserve"> </w:t>
                    </w:r>
                    <w:r>
                      <w:rPr>
                        <w:w w:val="95"/>
                      </w:rPr>
                      <w:t>do</w:t>
                    </w:r>
                    <w:r>
                      <w:rPr>
                        <w:spacing w:val="15"/>
                        <w:w w:val="95"/>
                      </w:rPr>
                      <w:t xml:space="preserve"> </w:t>
                    </w:r>
                    <w:r>
                      <w:rPr>
                        <w:w w:val="95"/>
                      </w:rPr>
                      <w:t>representante</w:t>
                    </w:r>
                    <w:r>
                      <w:rPr>
                        <w:spacing w:val="20"/>
                        <w:w w:val="95"/>
                      </w:rPr>
                      <w:t xml:space="preserve"> </w:t>
                    </w:r>
                    <w:r>
                      <w:rPr>
                        <w:w w:val="95"/>
                      </w:rPr>
                      <w:t>da</w:t>
                    </w:r>
                    <w:r>
                      <w:rPr>
                        <w:spacing w:val="18"/>
                        <w:w w:val="95"/>
                      </w:rPr>
                      <w:t xml:space="preserve"> </w:t>
                    </w:r>
                    <w:r>
                      <w:rPr>
                        <w:w w:val="95"/>
                      </w:rPr>
                      <w:t>Administração</w:t>
                    </w:r>
                    <w:r>
                      <w:rPr>
                        <w:spacing w:val="21"/>
                        <w:w w:val="95"/>
                      </w:rPr>
                      <w:t xml:space="preserve"> </w:t>
                    </w:r>
                    <w:r>
                      <w:rPr>
                        <w:w w:val="95"/>
                      </w:rPr>
                      <w:t>Pública</w:t>
                    </w:r>
                    <w:r>
                      <w:rPr>
                        <w:spacing w:val="31"/>
                        <w:w w:val="95"/>
                      </w:rPr>
                      <w:t xml:space="preserve"> </w:t>
                    </w:r>
                    <w:r>
                      <w:rPr>
                        <w:w w:val="95"/>
                      </w:rPr>
                      <w:t>Federal)</w:t>
                    </w:r>
                  </w:p>
                  <w:p w14:paraId="0CE5FEF8" w14:textId="77777777" w:rsidR="0069404D" w:rsidRDefault="0069404D" w:rsidP="00D45FE1">
                    <w:pPr>
                      <w:tabs>
                        <w:tab w:val="left" w:pos="4003"/>
                        <w:tab w:val="left" w:pos="4801"/>
                        <w:tab w:val="left" w:pos="5355"/>
                        <w:tab w:val="left" w:pos="6263"/>
                        <w:tab w:val="left" w:pos="6837"/>
                        <w:tab w:val="left" w:pos="7733"/>
                      </w:tabs>
                      <w:spacing w:before="119" w:line="242" w:lineRule="auto"/>
                      <w:ind w:left="400" w:right="232"/>
                    </w:pPr>
                    <w:r>
                      <w:t>Em</w:t>
                    </w:r>
                    <w:r>
                      <w:rPr>
                        <w:spacing w:val="-15"/>
                      </w:rPr>
                      <w:t xml:space="preserve"> </w:t>
                    </w:r>
                    <w:r>
                      <w:t>atenção</w:t>
                    </w:r>
                    <w:r>
                      <w:rPr>
                        <w:spacing w:val="-16"/>
                      </w:rPr>
                      <w:t xml:space="preserve"> </w:t>
                    </w:r>
                    <w:r>
                      <w:t>ao</w:t>
                    </w:r>
                    <w:r>
                      <w:rPr>
                        <w:spacing w:val="-14"/>
                      </w:rPr>
                      <w:t xml:space="preserve"> </w:t>
                    </w:r>
                    <w:r>
                      <w:t>seu</w:t>
                    </w:r>
                    <w:r>
                      <w:rPr>
                        <w:spacing w:val="-12"/>
                      </w:rPr>
                      <w:t xml:space="preserve"> </w:t>
                    </w:r>
                    <w:r>
                      <w:t>Ofício</w:t>
                    </w:r>
                    <w:r>
                      <w:rPr>
                        <w:spacing w:val="-16"/>
                      </w:rPr>
                      <w:t xml:space="preserve"> </w:t>
                    </w:r>
                    <w:r>
                      <w:t>nº</w:t>
                    </w:r>
                    <w:r>
                      <w:rPr>
                        <w:rFonts w:ascii="Times New Roman" w:hAnsi="Times New Roman"/>
                        <w:u w:val="single"/>
                      </w:rPr>
                      <w:tab/>
                    </w:r>
                    <w:r>
                      <w:t>/20</w:t>
                    </w:r>
                    <w:r>
                      <w:rPr>
                        <w:rFonts w:ascii="Times New Roman" w:hAnsi="Times New Roman"/>
                        <w:u w:val="single"/>
                      </w:rPr>
                      <w:tab/>
                    </w:r>
                    <w:r>
                      <w:t>-</w:t>
                    </w:r>
                    <w:r>
                      <w:rPr>
                        <w:rFonts w:ascii="Times New Roman" w:hAnsi="Times New Roman"/>
                        <w:u w:val="single"/>
                      </w:rPr>
                      <w:tab/>
                    </w:r>
                    <w:r>
                      <w:t>,</w:t>
                    </w:r>
                    <w:r>
                      <w:rPr>
                        <w:spacing w:val="28"/>
                      </w:rPr>
                      <w:t xml:space="preserve"> </w:t>
                    </w:r>
                    <w:r>
                      <w:t>de</w:t>
                    </w:r>
                    <w:r>
                      <w:rPr>
                        <w:rFonts w:ascii="Times New Roman" w:hAnsi="Times New Roman"/>
                        <w:u w:val="single"/>
                      </w:rPr>
                      <w:tab/>
                    </w:r>
                    <w:r>
                      <w:t>/</w:t>
                    </w:r>
                    <w:r>
                      <w:rPr>
                        <w:rFonts w:ascii="Times New Roman" w:hAnsi="Times New Roman"/>
                        <w:u w:val="single"/>
                      </w:rPr>
                      <w:tab/>
                    </w:r>
                    <w:r>
                      <w:t>/20</w:t>
                    </w:r>
                    <w:r>
                      <w:rPr>
                        <w:rFonts w:ascii="Times New Roman" w:hAnsi="Times New Roman"/>
                        <w:u w:val="single"/>
                      </w:rPr>
                      <w:tab/>
                    </w:r>
                    <w:r>
                      <w:t>,</w:t>
                    </w:r>
                    <w:r>
                      <w:rPr>
                        <w:spacing w:val="1"/>
                      </w:rPr>
                      <w:t xml:space="preserve"> </w:t>
                    </w:r>
                    <w:r>
                      <w:t>informo</w:t>
                    </w:r>
                    <w:r>
                      <w:rPr>
                        <w:spacing w:val="2"/>
                      </w:rPr>
                      <w:t xml:space="preserve"> </w:t>
                    </w:r>
                    <w:r>
                      <w:t>a</w:t>
                    </w:r>
                    <w:r>
                      <w:rPr>
                        <w:spacing w:val="-68"/>
                      </w:rPr>
                      <w:t xml:space="preserve"> </w:t>
                    </w:r>
                    <w:r>
                      <w:rPr>
                        <w:spacing w:val="-1"/>
                        <w:w w:val="101"/>
                      </w:rPr>
                      <w:t>ef</w:t>
                    </w:r>
                    <w:r>
                      <w:rPr>
                        <w:spacing w:val="-1"/>
                        <w:w w:val="99"/>
                      </w:rPr>
                      <w:t>e</w:t>
                    </w:r>
                    <w:r>
                      <w:rPr>
                        <w:w w:val="99"/>
                      </w:rPr>
                      <w:t>t</w:t>
                    </w:r>
                    <w:r>
                      <w:rPr>
                        <w:spacing w:val="-1"/>
                        <w:w w:val="87"/>
                      </w:rPr>
                      <w:t>iv</w:t>
                    </w:r>
                    <w:r>
                      <w:rPr>
                        <w:spacing w:val="-1"/>
                        <w:w w:val="113"/>
                      </w:rPr>
                      <w:t>a</w:t>
                    </w:r>
                    <w:r>
                      <w:rPr>
                        <w:w w:val="124"/>
                      </w:rPr>
                      <w:t>ç</w:t>
                    </w:r>
                    <w:r>
                      <w:rPr>
                        <w:spacing w:val="-1"/>
                        <w:w w:val="113"/>
                      </w:rPr>
                      <w:t>ã</w:t>
                    </w:r>
                    <w:r>
                      <w:rPr>
                        <w:w w:val="107"/>
                      </w:rPr>
                      <w:t>o</w:t>
                    </w:r>
                    <w:r>
                      <w:rPr>
                        <w:spacing w:val="-12"/>
                      </w:rPr>
                      <w:t xml:space="preserve"> </w:t>
                    </w:r>
                    <w:r>
                      <w:rPr>
                        <w:w w:val="109"/>
                      </w:rPr>
                      <w:t>de</w:t>
                    </w:r>
                    <w:r>
                      <w:rPr>
                        <w:spacing w:val="-15"/>
                      </w:rPr>
                      <w:t xml:space="preserve"> </w:t>
                    </w:r>
                    <w:r>
                      <w:rPr>
                        <w:spacing w:val="-1"/>
                        <w:w w:val="96"/>
                      </w:rPr>
                      <w:t>D</w:t>
                    </w:r>
                    <w:r>
                      <w:rPr>
                        <w:w w:val="84"/>
                      </w:rPr>
                      <w:t>É</w:t>
                    </w:r>
                    <w:r>
                      <w:rPr>
                        <w:spacing w:val="-1"/>
                        <w:w w:val="83"/>
                      </w:rPr>
                      <w:t>B</w:t>
                    </w:r>
                    <w:r>
                      <w:rPr>
                        <w:w w:val="53"/>
                      </w:rPr>
                      <w:t>I</w:t>
                    </w:r>
                    <w:r>
                      <w:rPr>
                        <w:w w:val="69"/>
                      </w:rPr>
                      <w:t>T</w:t>
                    </w:r>
                    <w:r>
                      <w:rPr>
                        <w:w w:val="110"/>
                      </w:rPr>
                      <w:t>O</w:t>
                    </w:r>
                    <w:r>
                      <w:rPr>
                        <w:spacing w:val="-15"/>
                      </w:rPr>
                      <w:t xml:space="preserve"> </w:t>
                    </w:r>
                    <w:r>
                      <w:rPr>
                        <w:spacing w:val="-1"/>
                        <w:w w:val="104"/>
                      </w:rPr>
                      <w:t>n</w:t>
                    </w:r>
                    <w:r>
                      <w:rPr>
                        <w:w w:val="104"/>
                      </w:rPr>
                      <w:t>a</w:t>
                    </w:r>
                    <w:r>
                      <w:rPr>
                        <w:spacing w:val="-14"/>
                      </w:rPr>
                      <w:t xml:space="preserve"> </w:t>
                    </w:r>
                    <w:r>
                      <w:rPr>
                        <w:w w:val="124"/>
                      </w:rPr>
                      <w:t>c</w:t>
                    </w:r>
                    <w:r>
                      <w:rPr>
                        <w:spacing w:val="-1"/>
                        <w:w w:val="107"/>
                      </w:rPr>
                      <w:t>o</w:t>
                    </w:r>
                    <w:r>
                      <w:rPr>
                        <w:spacing w:val="-1"/>
                        <w:w w:val="92"/>
                      </w:rPr>
                      <w:t>n</w:t>
                    </w:r>
                    <w:r>
                      <w:rPr>
                        <w:w w:val="92"/>
                      </w:rPr>
                      <w:t>t</w:t>
                    </w:r>
                    <w:r>
                      <w:rPr>
                        <w:spacing w:val="-1"/>
                        <w:w w:val="113"/>
                      </w:rPr>
                      <w:t>a</w:t>
                    </w:r>
                    <w:r>
                      <w:rPr>
                        <w:spacing w:val="1"/>
                        <w:w w:val="73"/>
                      </w:rPr>
                      <w:t>-</w:t>
                    </w:r>
                    <w:r>
                      <w:rPr>
                        <w:spacing w:val="-2"/>
                        <w:w w:val="109"/>
                      </w:rPr>
                      <w:t>d</w:t>
                    </w:r>
                    <w:r>
                      <w:rPr>
                        <w:spacing w:val="-1"/>
                        <w:w w:val="109"/>
                      </w:rPr>
                      <w:t>ep</w:t>
                    </w:r>
                    <w:r>
                      <w:rPr>
                        <w:spacing w:val="-1"/>
                        <w:w w:val="107"/>
                      </w:rPr>
                      <w:t>ó</w:t>
                    </w:r>
                    <w:r>
                      <w:rPr>
                        <w:w w:val="74"/>
                      </w:rPr>
                      <w:t>s</w:t>
                    </w:r>
                    <w:r>
                      <w:rPr>
                        <w:spacing w:val="-1"/>
                        <w:w w:val="80"/>
                      </w:rPr>
                      <w:t>i</w:t>
                    </w:r>
                    <w:r>
                      <w:rPr>
                        <w:w w:val="80"/>
                      </w:rPr>
                      <w:t>t</w:t>
                    </w:r>
                    <w:r>
                      <w:rPr>
                        <w:w w:val="107"/>
                      </w:rPr>
                      <w:t>o</w:t>
                    </w:r>
                    <w:r>
                      <w:rPr>
                        <w:spacing w:val="-12"/>
                      </w:rPr>
                      <w:t xml:space="preserve"> </w:t>
                    </w:r>
                    <w:r>
                      <w:rPr>
                        <w:spacing w:val="-1"/>
                        <w:w w:val="93"/>
                      </w:rPr>
                      <w:t>v</w:t>
                    </w:r>
                    <w:r>
                      <w:rPr>
                        <w:spacing w:val="-1"/>
                        <w:w w:val="102"/>
                      </w:rPr>
                      <w:t>in</w:t>
                    </w:r>
                    <w:r>
                      <w:rPr>
                        <w:w w:val="102"/>
                      </w:rPr>
                      <w:t>c</w:t>
                    </w:r>
                    <w:r>
                      <w:rPr>
                        <w:w w:val="96"/>
                      </w:rPr>
                      <w:t>u</w:t>
                    </w:r>
                    <w:r>
                      <w:rPr>
                        <w:spacing w:val="-1"/>
                      </w:rPr>
                      <w:t>la</w:t>
                    </w:r>
                    <w:r>
                      <w:rPr>
                        <w:w w:val="109"/>
                      </w:rPr>
                      <w:t>d</w:t>
                    </w:r>
                    <w:r>
                      <w:rPr>
                        <w:w w:val="113"/>
                      </w:rPr>
                      <w:t>a</w:t>
                    </w:r>
                    <w:r>
                      <w:rPr>
                        <w:spacing w:val="-14"/>
                      </w:rPr>
                      <w:t xml:space="preserve"> </w:t>
                    </w:r>
                    <w:r>
                      <w:rPr>
                        <w:w w:val="78"/>
                      </w:rPr>
                      <w:t>–</w:t>
                    </w:r>
                    <w:r>
                      <w:rPr>
                        <w:spacing w:val="-15"/>
                      </w:rPr>
                      <w:t xml:space="preserve"> </w:t>
                    </w:r>
                    <w:r>
                      <w:rPr>
                        <w:spacing w:val="-1"/>
                        <w:w w:val="109"/>
                      </w:rPr>
                      <w:t>b</w:t>
                    </w:r>
                    <w:r>
                      <w:rPr>
                        <w:spacing w:val="-1"/>
                        <w:w w:val="97"/>
                      </w:rPr>
                      <w:t>lo</w:t>
                    </w:r>
                    <w:r>
                      <w:rPr>
                        <w:spacing w:val="-1"/>
                        <w:w w:val="109"/>
                      </w:rPr>
                      <w:t>q</w:t>
                    </w:r>
                    <w:r>
                      <w:rPr>
                        <w:w w:val="96"/>
                      </w:rPr>
                      <w:t>u</w:t>
                    </w:r>
                    <w:r>
                      <w:rPr>
                        <w:spacing w:val="-1"/>
                        <w:w w:val="111"/>
                      </w:rPr>
                      <w:t>ea</w:t>
                    </w:r>
                    <w:r>
                      <w:rPr>
                        <w:w w:val="109"/>
                      </w:rPr>
                      <w:t>d</w:t>
                    </w:r>
                    <w:r>
                      <w:rPr>
                        <w:w w:val="113"/>
                      </w:rPr>
                      <w:t>a</w:t>
                    </w:r>
                    <w:r>
                      <w:rPr>
                        <w:spacing w:val="-12"/>
                      </w:rPr>
                      <w:t xml:space="preserve"> </w:t>
                    </w:r>
                    <w:r>
                      <w:rPr>
                        <w:spacing w:val="-1"/>
                        <w:w w:val="109"/>
                      </w:rPr>
                      <w:t>p</w:t>
                    </w:r>
                    <w:r>
                      <w:rPr>
                        <w:spacing w:val="-1"/>
                        <w:w w:val="113"/>
                      </w:rPr>
                      <w:t>a</w:t>
                    </w:r>
                    <w:r>
                      <w:rPr>
                        <w:spacing w:val="-1"/>
                        <w:w w:val="95"/>
                      </w:rPr>
                      <w:t>r</w:t>
                    </w:r>
                    <w:r>
                      <w:rPr>
                        <w:w w:val="95"/>
                      </w:rPr>
                      <w:t>a</w:t>
                    </w:r>
                    <w:r>
                      <w:rPr>
                        <w:spacing w:val="-12"/>
                      </w:rPr>
                      <w:t xml:space="preserve"> </w:t>
                    </w:r>
                    <w:r>
                      <w:rPr>
                        <w:w w:val="96"/>
                      </w:rPr>
                      <w:t>m</w:t>
                    </w:r>
                    <w:r>
                      <w:rPr>
                        <w:spacing w:val="-1"/>
                        <w:w w:val="107"/>
                      </w:rPr>
                      <w:t>o</w:t>
                    </w:r>
                    <w:r>
                      <w:rPr>
                        <w:spacing w:val="-1"/>
                        <w:w w:val="93"/>
                      </w:rPr>
                      <w:t>v</w:t>
                    </w:r>
                    <w:r>
                      <w:rPr>
                        <w:spacing w:val="-1"/>
                        <w:w w:val="91"/>
                      </w:rPr>
                      <w:t>i</w:t>
                    </w:r>
                    <w:r>
                      <w:rPr>
                        <w:w w:val="91"/>
                      </w:rPr>
                      <w:t>m</w:t>
                    </w:r>
                    <w:r>
                      <w:rPr>
                        <w:spacing w:val="-1"/>
                        <w:w w:val="98"/>
                      </w:rPr>
                      <w:t>en</w:t>
                    </w:r>
                    <w:r>
                      <w:rPr>
                        <w:w w:val="98"/>
                      </w:rPr>
                      <w:t>t</w:t>
                    </w:r>
                    <w:r>
                      <w:rPr>
                        <w:spacing w:val="-1"/>
                        <w:w w:val="113"/>
                      </w:rPr>
                      <w:t>a</w:t>
                    </w:r>
                    <w:r>
                      <w:rPr>
                        <w:w w:val="124"/>
                      </w:rPr>
                      <w:t>ç</w:t>
                    </w:r>
                    <w:r>
                      <w:rPr>
                        <w:spacing w:val="-1"/>
                        <w:w w:val="113"/>
                      </w:rPr>
                      <w:t>ã</w:t>
                    </w:r>
                    <w:r>
                      <w:rPr>
                        <w:w w:val="107"/>
                      </w:rPr>
                      <w:t>o</w:t>
                    </w:r>
                  </w:p>
                  <w:p w14:paraId="6E731DDF" w14:textId="77777777" w:rsidR="0069404D" w:rsidRDefault="0069404D" w:rsidP="00D45FE1">
                    <w:pPr>
                      <w:tabs>
                        <w:tab w:val="left" w:pos="3319"/>
                        <w:tab w:val="left" w:pos="5933"/>
                      </w:tabs>
                      <w:spacing w:line="242" w:lineRule="auto"/>
                      <w:ind w:left="400" w:right="238"/>
                    </w:pPr>
                    <w:r>
                      <w:rPr>
                        <w:w w:val="73"/>
                      </w:rPr>
                      <w:t>-</w:t>
                    </w:r>
                    <w:r>
                      <w:rPr>
                        <w:spacing w:val="-15"/>
                      </w:rPr>
                      <w:t xml:space="preserve"> </w:t>
                    </w:r>
                    <w:r>
                      <w:rPr>
                        <w:spacing w:val="-2"/>
                        <w:w w:val="109"/>
                      </w:rPr>
                      <w:t>d</w:t>
                    </w:r>
                    <w:r>
                      <w:rPr>
                        <w:w w:val="109"/>
                      </w:rPr>
                      <w:t>e</w:t>
                    </w:r>
                    <w:r>
                      <w:t xml:space="preserve"> </w:t>
                    </w:r>
                    <w:r>
                      <w:rPr>
                        <w:spacing w:val="-35"/>
                      </w:rPr>
                      <w:t xml:space="preserve"> </w:t>
                    </w:r>
                    <w:r>
                      <w:rPr>
                        <w:spacing w:val="-1"/>
                        <w:w w:val="83"/>
                      </w:rPr>
                      <w:t>n</w:t>
                    </w:r>
                    <w:r>
                      <w:rPr>
                        <w:spacing w:val="-2"/>
                        <w:w w:val="83"/>
                      </w:rPr>
                      <w:t>º</w:t>
                    </w:r>
                    <w:r>
                      <w:rPr>
                        <w:rFonts w:ascii="Times New Roman" w:hAnsi="Times New Roman"/>
                        <w:u w:val="single"/>
                      </w:rPr>
                      <w:t xml:space="preserve"> </w:t>
                    </w:r>
                    <w:r>
                      <w:rPr>
                        <w:rFonts w:ascii="Times New Roman" w:hAnsi="Times New Roman"/>
                        <w:u w:val="single"/>
                      </w:rPr>
                      <w:tab/>
                    </w:r>
                    <w:r>
                      <w:rPr>
                        <w:w w:val="76"/>
                      </w:rPr>
                      <w:t>,</w:t>
                    </w:r>
                    <w:r>
                      <w:t xml:space="preserve"> </w:t>
                    </w:r>
                    <w:r>
                      <w:rPr>
                        <w:spacing w:val="-26"/>
                      </w:rPr>
                      <w:t xml:space="preserve"> </w:t>
                    </w:r>
                    <w:r>
                      <w:rPr>
                        <w:w w:val="109"/>
                      </w:rPr>
                      <w:t>d</w:t>
                    </w:r>
                    <w:r>
                      <w:rPr>
                        <w:w w:val="113"/>
                      </w:rPr>
                      <w:t>a</w:t>
                    </w:r>
                    <w:r>
                      <w:rPr>
                        <w:spacing w:val="23"/>
                      </w:rPr>
                      <w:t xml:space="preserve"> </w:t>
                    </w:r>
                    <w:r>
                      <w:rPr>
                        <w:spacing w:val="-1"/>
                        <w:w w:val="113"/>
                      </w:rPr>
                      <w:t>a</w:t>
                    </w:r>
                    <w:r>
                      <w:rPr>
                        <w:spacing w:val="-1"/>
                        <w:w w:val="107"/>
                      </w:rPr>
                      <w:t>g</w:t>
                    </w:r>
                    <w:r>
                      <w:rPr>
                        <w:spacing w:val="-1"/>
                        <w:w w:val="108"/>
                      </w:rPr>
                      <w:t>ên</w:t>
                    </w:r>
                    <w:r>
                      <w:rPr>
                        <w:w w:val="108"/>
                      </w:rPr>
                      <w:t>c</w:t>
                    </w:r>
                    <w:r>
                      <w:rPr>
                        <w:spacing w:val="-1"/>
                      </w:rPr>
                      <w:t>i</w:t>
                    </w:r>
                    <w:r>
                      <w:t>a</w:t>
                    </w:r>
                    <w:r>
                      <w:rPr>
                        <w:spacing w:val="33"/>
                      </w:rPr>
                      <w:t xml:space="preserve"> </w:t>
                    </w:r>
                    <w:r>
                      <w:rPr>
                        <w:spacing w:val="-1"/>
                        <w:w w:val="83"/>
                      </w:rPr>
                      <w:t>n</w:t>
                    </w:r>
                    <w:r>
                      <w:rPr>
                        <w:spacing w:val="-2"/>
                        <w:w w:val="83"/>
                      </w:rPr>
                      <w:t>º</w:t>
                    </w:r>
                    <w:r>
                      <w:rPr>
                        <w:rFonts w:ascii="Times New Roman" w:hAnsi="Times New Roman"/>
                        <w:u w:val="single"/>
                      </w:rPr>
                      <w:t xml:space="preserve"> </w:t>
                    </w:r>
                    <w:r>
                      <w:rPr>
                        <w:rFonts w:ascii="Times New Roman" w:hAnsi="Times New Roman"/>
                        <w:u w:val="single"/>
                      </w:rPr>
                      <w:tab/>
                    </w:r>
                    <w:r>
                      <w:rPr>
                        <w:w w:val="76"/>
                      </w:rPr>
                      <w:t>,</w:t>
                    </w:r>
                    <w:r>
                      <w:rPr>
                        <w:spacing w:val="31"/>
                      </w:rPr>
                      <w:t xml:space="preserve"> </w:t>
                    </w:r>
                    <w:r>
                      <w:rPr>
                        <w:w w:val="109"/>
                      </w:rPr>
                      <w:t>d</w:t>
                    </w:r>
                    <w:r>
                      <w:rPr>
                        <w:w w:val="113"/>
                      </w:rPr>
                      <w:t>a</w:t>
                    </w:r>
                    <w:r>
                      <w:rPr>
                        <w:spacing w:val="32"/>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rPr>
                        <w:spacing w:val="34"/>
                      </w:rPr>
                      <w:t xml:space="preserve"> </w:t>
                    </w:r>
                    <w:r>
                      <w:rPr>
                        <w:spacing w:val="-1"/>
                        <w:w w:val="84"/>
                      </w:rPr>
                      <w:t>F</w:t>
                    </w:r>
                    <w:r>
                      <w:rPr>
                        <w:spacing w:val="-1"/>
                        <w:w w:val="99"/>
                      </w:rPr>
                      <w:t>ina</w:t>
                    </w:r>
                    <w:r>
                      <w:rPr>
                        <w:spacing w:val="-1"/>
                        <w:w w:val="108"/>
                      </w:rPr>
                      <w:t>n</w:t>
                    </w:r>
                    <w:r>
                      <w:rPr>
                        <w:w w:val="108"/>
                      </w:rPr>
                      <w:t>c</w:t>
                    </w:r>
                    <w:r>
                      <w:rPr>
                        <w:spacing w:val="-1"/>
                        <w:w w:val="96"/>
                      </w:rPr>
                      <w:t>eira</w:t>
                    </w:r>
                    <w:r>
                      <w:rPr>
                        <w:w w:val="76"/>
                      </w:rPr>
                      <w:t>,</w:t>
                    </w:r>
                    <w:r>
                      <w:rPr>
                        <w:spacing w:val="33"/>
                      </w:rPr>
                      <w:t xml:space="preserve"> </w:t>
                    </w:r>
                    <w:r>
                      <w:rPr>
                        <w:w w:val="109"/>
                      </w:rPr>
                      <w:t xml:space="preserve">e </w:t>
                    </w:r>
                    <w:r>
                      <w:rPr>
                        <w:spacing w:val="-1"/>
                        <w:w w:val="116"/>
                      </w:rPr>
                      <w:t>C</w:t>
                    </w:r>
                    <w:r>
                      <w:rPr>
                        <w:spacing w:val="-2"/>
                        <w:w w:val="87"/>
                      </w:rPr>
                      <w:t>R</w:t>
                    </w:r>
                    <w:r>
                      <w:rPr>
                        <w:w w:val="84"/>
                      </w:rPr>
                      <w:t>É</w:t>
                    </w:r>
                    <w:r>
                      <w:rPr>
                        <w:spacing w:val="-1"/>
                        <w:w w:val="96"/>
                      </w:rPr>
                      <w:t>D</w:t>
                    </w:r>
                    <w:r>
                      <w:rPr>
                        <w:w w:val="53"/>
                      </w:rPr>
                      <w:t>I</w:t>
                    </w:r>
                    <w:r>
                      <w:rPr>
                        <w:w w:val="69"/>
                      </w:rPr>
                      <w:t>T</w:t>
                    </w:r>
                    <w:r>
                      <w:rPr>
                        <w:w w:val="110"/>
                      </w:rPr>
                      <w:t>O</w:t>
                    </w:r>
                    <w:r>
                      <w:rPr>
                        <w:spacing w:val="-15"/>
                      </w:rPr>
                      <w:t xml:space="preserve"> </w:t>
                    </w:r>
                    <w:r>
                      <w:rPr>
                        <w:spacing w:val="-1"/>
                        <w:w w:val="104"/>
                      </w:rPr>
                      <w:t>n</w:t>
                    </w:r>
                    <w:r>
                      <w:rPr>
                        <w:w w:val="104"/>
                      </w:rPr>
                      <w:t>a</w:t>
                    </w:r>
                    <w:r>
                      <w:rPr>
                        <w:spacing w:val="-16"/>
                      </w:rPr>
                      <w:t xml:space="preserve"> </w:t>
                    </w:r>
                    <w:r>
                      <w:rPr>
                        <w:spacing w:val="-2"/>
                        <w:w w:val="74"/>
                      </w:rPr>
                      <w:t>s</w:t>
                    </w:r>
                    <w:r>
                      <w:rPr>
                        <w:spacing w:val="-1"/>
                        <w:w w:val="108"/>
                      </w:rPr>
                      <w:t>eg</w:t>
                    </w:r>
                    <w:r>
                      <w:rPr>
                        <w:w w:val="96"/>
                      </w:rPr>
                      <w:t>u</w:t>
                    </w:r>
                    <w:r>
                      <w:rPr>
                        <w:spacing w:val="-1"/>
                        <w:w w:val="88"/>
                      </w:rPr>
                      <w:t>in</w:t>
                    </w:r>
                    <w:r>
                      <w:rPr>
                        <w:w w:val="88"/>
                      </w:rPr>
                      <w:t>t</w:t>
                    </w:r>
                    <w:r>
                      <w:rPr>
                        <w:w w:val="109"/>
                      </w:rPr>
                      <w:t>e</w:t>
                    </w:r>
                    <w:r>
                      <w:rPr>
                        <w:spacing w:val="-15"/>
                      </w:rPr>
                      <w:t xml:space="preserve"> </w:t>
                    </w:r>
                    <w:r>
                      <w:rPr>
                        <w:spacing w:val="-1"/>
                        <w:w w:val="116"/>
                      </w:rPr>
                      <w:t>C</w:t>
                    </w:r>
                    <w:r>
                      <w:rPr>
                        <w:spacing w:val="-1"/>
                        <w:w w:val="107"/>
                      </w:rPr>
                      <w:t>o</w:t>
                    </w:r>
                    <w:r>
                      <w:rPr>
                        <w:spacing w:val="-1"/>
                        <w:w w:val="92"/>
                      </w:rPr>
                      <w:t>n</w:t>
                    </w:r>
                    <w:r>
                      <w:rPr>
                        <w:w w:val="92"/>
                      </w:rPr>
                      <w:t>t</w:t>
                    </w:r>
                    <w:r>
                      <w:rPr>
                        <w:spacing w:val="-1"/>
                        <w:w w:val="113"/>
                      </w:rPr>
                      <w:t>a</w:t>
                    </w:r>
                    <w:r>
                      <w:rPr>
                        <w:spacing w:val="1"/>
                        <w:w w:val="73"/>
                      </w:rPr>
                      <w:t>-</w:t>
                    </w:r>
                    <w:r>
                      <w:rPr>
                        <w:spacing w:val="-1"/>
                        <w:w w:val="96"/>
                      </w:rPr>
                      <w:t>D</w:t>
                    </w:r>
                    <w:r>
                      <w:rPr>
                        <w:spacing w:val="-1"/>
                        <w:w w:val="109"/>
                      </w:rPr>
                      <w:t>ep</w:t>
                    </w:r>
                    <w:r>
                      <w:rPr>
                        <w:spacing w:val="-1"/>
                        <w:w w:val="107"/>
                      </w:rPr>
                      <w:t>ó</w:t>
                    </w:r>
                    <w:r>
                      <w:rPr>
                        <w:w w:val="74"/>
                      </w:rPr>
                      <w:t>s</w:t>
                    </w:r>
                    <w:r>
                      <w:rPr>
                        <w:spacing w:val="-1"/>
                        <w:w w:val="80"/>
                      </w:rPr>
                      <w:t>i</w:t>
                    </w:r>
                    <w:r>
                      <w:rPr>
                        <w:w w:val="80"/>
                      </w:rPr>
                      <w:t>t</w:t>
                    </w:r>
                    <w:r>
                      <w:rPr>
                        <w:w w:val="107"/>
                      </w:rPr>
                      <w:t>o</w:t>
                    </w:r>
                    <w:r>
                      <w:rPr>
                        <w:spacing w:val="-14"/>
                      </w:rPr>
                      <w:t xml:space="preserve"> </w:t>
                    </w:r>
                    <w:r>
                      <w:rPr>
                        <w:spacing w:val="-1"/>
                        <w:w w:val="102"/>
                      </w:rPr>
                      <w:t>Vin</w:t>
                    </w:r>
                    <w:r>
                      <w:rPr>
                        <w:w w:val="102"/>
                      </w:rPr>
                      <w:t>c</w:t>
                    </w:r>
                    <w:r>
                      <w:rPr>
                        <w:w w:val="96"/>
                      </w:rPr>
                      <w:t>u</w:t>
                    </w:r>
                    <w:r>
                      <w:rPr>
                        <w:spacing w:val="-1"/>
                      </w:rPr>
                      <w:t>la</w:t>
                    </w:r>
                    <w:r>
                      <w:rPr>
                        <w:w w:val="109"/>
                      </w:rPr>
                      <w:t>d</w:t>
                    </w:r>
                    <w:r>
                      <w:rPr>
                        <w:w w:val="113"/>
                      </w:rPr>
                      <w:t>a</w:t>
                    </w:r>
                    <w:r>
                      <w:rPr>
                        <w:spacing w:val="-16"/>
                      </w:rPr>
                      <w:t xml:space="preserve"> </w:t>
                    </w:r>
                    <w:r>
                      <w:rPr>
                        <w:w w:val="75"/>
                      </w:rPr>
                      <w:t>―</w:t>
                    </w:r>
                    <w:r>
                      <w:rPr>
                        <w:spacing w:val="-17"/>
                      </w:rPr>
                      <w:t xml:space="preserve"> </w:t>
                    </w:r>
                    <w:r>
                      <w:rPr>
                        <w:spacing w:val="-1"/>
                        <w:w w:val="109"/>
                      </w:rPr>
                      <w:t>b</w:t>
                    </w:r>
                    <w:r>
                      <w:rPr>
                        <w:spacing w:val="-1"/>
                        <w:w w:val="97"/>
                      </w:rPr>
                      <w:t>lo</w:t>
                    </w:r>
                    <w:r>
                      <w:rPr>
                        <w:spacing w:val="-1"/>
                        <w:w w:val="109"/>
                      </w:rPr>
                      <w:t>q</w:t>
                    </w:r>
                    <w:r>
                      <w:rPr>
                        <w:w w:val="96"/>
                      </w:rPr>
                      <w:t>u</w:t>
                    </w:r>
                    <w:r>
                      <w:rPr>
                        <w:spacing w:val="-1"/>
                        <w:w w:val="111"/>
                      </w:rPr>
                      <w:t>ea</w:t>
                    </w:r>
                    <w:r>
                      <w:rPr>
                        <w:w w:val="109"/>
                      </w:rPr>
                      <w:t>d</w:t>
                    </w:r>
                    <w:r>
                      <w:rPr>
                        <w:w w:val="113"/>
                      </w:rPr>
                      <w:t>a</w:t>
                    </w:r>
                    <w:r>
                      <w:rPr>
                        <w:spacing w:val="-14"/>
                      </w:rPr>
                      <w:t xml:space="preserve"> </w:t>
                    </w:r>
                    <w:r>
                      <w:rPr>
                        <w:spacing w:val="-1"/>
                        <w:w w:val="109"/>
                      </w:rPr>
                      <w:t>p</w:t>
                    </w:r>
                    <w:r>
                      <w:rPr>
                        <w:spacing w:val="-1"/>
                        <w:w w:val="113"/>
                      </w:rPr>
                      <w:t>a</w:t>
                    </w:r>
                    <w:r>
                      <w:rPr>
                        <w:spacing w:val="-1"/>
                        <w:w w:val="95"/>
                      </w:rPr>
                      <w:t>r</w:t>
                    </w:r>
                    <w:r>
                      <w:rPr>
                        <w:w w:val="95"/>
                      </w:rPr>
                      <w:t>a</w:t>
                    </w:r>
                    <w:r>
                      <w:rPr>
                        <w:spacing w:val="-8"/>
                      </w:rPr>
                      <w:t xml:space="preserve"> </w:t>
                    </w:r>
                    <w:r>
                      <w:rPr>
                        <w:w w:val="96"/>
                      </w:rPr>
                      <w:t>m</w:t>
                    </w:r>
                    <w:r>
                      <w:rPr>
                        <w:spacing w:val="-1"/>
                        <w:w w:val="107"/>
                      </w:rPr>
                      <w:t>o</w:t>
                    </w:r>
                    <w:r>
                      <w:rPr>
                        <w:spacing w:val="-1"/>
                        <w:w w:val="93"/>
                      </w:rPr>
                      <w:t>v</w:t>
                    </w:r>
                    <w:r>
                      <w:rPr>
                        <w:spacing w:val="-1"/>
                        <w:w w:val="91"/>
                      </w:rPr>
                      <w:t>i</w:t>
                    </w:r>
                    <w:r>
                      <w:rPr>
                        <w:w w:val="91"/>
                      </w:rPr>
                      <w:t>m</w:t>
                    </w:r>
                    <w:r>
                      <w:rPr>
                        <w:spacing w:val="-1"/>
                        <w:w w:val="98"/>
                      </w:rPr>
                      <w:t>en</w:t>
                    </w:r>
                    <w:r>
                      <w:rPr>
                        <w:w w:val="98"/>
                      </w:rPr>
                      <w:t>t</w:t>
                    </w:r>
                    <w:r>
                      <w:rPr>
                        <w:spacing w:val="-1"/>
                        <w:w w:val="113"/>
                      </w:rPr>
                      <w:t>a</w:t>
                    </w:r>
                    <w:r>
                      <w:rPr>
                        <w:w w:val="124"/>
                      </w:rPr>
                      <w:t>ç</w:t>
                    </w:r>
                    <w:r>
                      <w:rPr>
                        <w:spacing w:val="-1"/>
                        <w:w w:val="113"/>
                      </w:rPr>
                      <w:t>ã</w:t>
                    </w:r>
                    <w:r>
                      <w:rPr>
                        <w:spacing w:val="-1"/>
                        <w:w w:val="107"/>
                      </w:rPr>
                      <w:t>o</w:t>
                    </w:r>
                    <w:r>
                      <w:rPr>
                        <w:w w:val="60"/>
                      </w:rPr>
                      <w:t>:</w:t>
                    </w:r>
                  </w:p>
                  <w:p w14:paraId="514DF38A" w14:textId="77777777" w:rsidR="0069404D" w:rsidRDefault="0069404D" w:rsidP="00D45FE1">
                    <w:pPr>
                      <w:rPr>
                        <w:sz w:val="24"/>
                      </w:rPr>
                    </w:pPr>
                  </w:p>
                  <w:p w14:paraId="3684D4F8" w14:textId="77777777" w:rsidR="0069404D" w:rsidRDefault="0069404D" w:rsidP="00D45FE1">
                    <w:pPr>
                      <w:rPr>
                        <w:sz w:val="24"/>
                      </w:rPr>
                    </w:pPr>
                  </w:p>
                  <w:p w14:paraId="20EAEDC9" w14:textId="77777777" w:rsidR="0069404D" w:rsidRDefault="0069404D" w:rsidP="00D45FE1">
                    <w:pPr>
                      <w:rPr>
                        <w:sz w:val="24"/>
                      </w:rPr>
                    </w:pPr>
                  </w:p>
                  <w:p w14:paraId="6FB0FAA1" w14:textId="77777777" w:rsidR="0069404D" w:rsidRDefault="0069404D" w:rsidP="00D45FE1">
                    <w:pPr>
                      <w:rPr>
                        <w:sz w:val="24"/>
                      </w:rPr>
                    </w:pPr>
                  </w:p>
                  <w:p w14:paraId="738BDEAF" w14:textId="77777777" w:rsidR="0069404D" w:rsidRDefault="0069404D" w:rsidP="00D45FE1">
                    <w:pPr>
                      <w:rPr>
                        <w:sz w:val="24"/>
                      </w:rPr>
                    </w:pPr>
                  </w:p>
                  <w:p w14:paraId="57EAC480" w14:textId="77777777" w:rsidR="0069404D" w:rsidRDefault="0069404D" w:rsidP="00D45FE1">
                    <w:pPr>
                      <w:spacing w:before="5"/>
                      <w:rPr>
                        <w:sz w:val="19"/>
                      </w:rPr>
                    </w:pPr>
                  </w:p>
                  <w:p w14:paraId="6481561D" w14:textId="77777777" w:rsidR="0069404D" w:rsidRDefault="0069404D" w:rsidP="00D45FE1">
                    <w:pPr>
                      <w:ind w:left="460"/>
                    </w:pPr>
                    <w:bookmarkStart w:id="23" w:name="Atenciosamente,"/>
                    <w:bookmarkEnd w:id="23"/>
                    <w:r>
                      <w:t>Atenciosamente,</w:t>
                    </w:r>
                  </w:p>
                  <w:p w14:paraId="50D17ACA" w14:textId="77777777" w:rsidR="0069404D" w:rsidRDefault="0069404D" w:rsidP="00D45FE1">
                    <w:pPr>
                      <w:rPr>
                        <w:sz w:val="24"/>
                      </w:rPr>
                    </w:pPr>
                  </w:p>
                  <w:p w14:paraId="0F607293" w14:textId="77777777" w:rsidR="0069404D" w:rsidRDefault="0069404D" w:rsidP="00D45FE1">
                    <w:pPr>
                      <w:rPr>
                        <w:sz w:val="24"/>
                      </w:rPr>
                    </w:pPr>
                  </w:p>
                  <w:p w14:paraId="0218270E" w14:textId="77777777" w:rsidR="0069404D" w:rsidRDefault="0069404D" w:rsidP="00D45FE1">
                    <w:pPr>
                      <w:rPr>
                        <w:sz w:val="24"/>
                      </w:rPr>
                    </w:pPr>
                  </w:p>
                  <w:p w14:paraId="739EF9A8" w14:textId="77777777" w:rsidR="0069404D" w:rsidRDefault="0069404D" w:rsidP="00D45FE1">
                    <w:pPr>
                      <w:rPr>
                        <w:sz w:val="24"/>
                      </w:rPr>
                    </w:pPr>
                  </w:p>
                  <w:p w14:paraId="34DC9D5E" w14:textId="77777777" w:rsidR="0069404D" w:rsidRDefault="0069404D" w:rsidP="00D45FE1">
                    <w:pPr>
                      <w:spacing w:before="178"/>
                      <w:ind w:left="2614" w:right="2581"/>
                      <w:jc w:val="center"/>
                    </w:pPr>
                    <w:bookmarkStart w:id="24" w:name="_bookmark2"/>
                    <w:bookmarkStart w:id="25" w:name="(nome_do_Gerente)"/>
                    <w:bookmarkEnd w:id="24"/>
                    <w:bookmarkEnd w:id="25"/>
                    <w:r>
                      <w:rPr>
                        <w:spacing w:val="-1"/>
                      </w:rPr>
                      <w:t>(nome</w:t>
                    </w:r>
                    <w:r>
                      <w:rPr>
                        <w:spacing w:val="-14"/>
                      </w:rPr>
                      <w:t xml:space="preserve"> </w:t>
                    </w:r>
                    <w:r>
                      <w:t>do</w:t>
                    </w:r>
                    <w:r>
                      <w:rPr>
                        <w:spacing w:val="-17"/>
                      </w:rPr>
                      <w:t xml:space="preserve"> </w:t>
                    </w:r>
                    <w:r>
                      <w:t>Gerente)</w:t>
                    </w:r>
                  </w:p>
                  <w:p w14:paraId="0E8DE8F5" w14:textId="77777777" w:rsidR="0069404D" w:rsidRDefault="0069404D" w:rsidP="00D45FE1">
                    <w:pPr>
                      <w:spacing w:before="123"/>
                      <w:ind w:left="2614" w:right="2585"/>
                      <w:jc w:val="center"/>
                    </w:pPr>
                    <w:bookmarkStart w:id="26" w:name="Nº_da_Agência_da_Instituição_Financeira"/>
                    <w:bookmarkEnd w:id="26"/>
                    <w:r>
                      <w:rPr>
                        <w:spacing w:val="-1"/>
                        <w:w w:val="85"/>
                      </w:rPr>
                      <w:t>N</w:t>
                    </w:r>
                    <w:r>
                      <w:rPr>
                        <w:w w:val="85"/>
                      </w:rPr>
                      <w:t>º</w:t>
                    </w:r>
                    <w:r>
                      <w:rPr>
                        <w:spacing w:val="-17"/>
                      </w:rPr>
                      <w:t xml:space="preserve"> </w:t>
                    </w:r>
                    <w:r>
                      <w:rPr>
                        <w:w w:val="109"/>
                      </w:rPr>
                      <w:t>d</w:t>
                    </w:r>
                    <w:r>
                      <w:rPr>
                        <w:w w:val="113"/>
                      </w:rPr>
                      <w:t>a</w:t>
                    </w:r>
                    <w:r>
                      <w:rPr>
                        <w:spacing w:val="-16"/>
                      </w:rPr>
                      <w:t xml:space="preserve"> </w:t>
                    </w:r>
                    <w:r>
                      <w:rPr>
                        <w:spacing w:val="-1"/>
                        <w:w w:val="108"/>
                      </w:rPr>
                      <w:t>Agên</w:t>
                    </w:r>
                    <w:r>
                      <w:rPr>
                        <w:w w:val="108"/>
                      </w:rPr>
                      <w:t>c</w:t>
                    </w:r>
                    <w:r>
                      <w:rPr>
                        <w:spacing w:val="-1"/>
                      </w:rPr>
                      <w:t>i</w:t>
                    </w:r>
                    <w:r>
                      <w:t>a</w:t>
                    </w:r>
                    <w:r>
                      <w:rPr>
                        <w:spacing w:val="-16"/>
                      </w:rPr>
                      <w:t xml:space="preserve"> </w:t>
                    </w:r>
                    <w:r>
                      <w:rPr>
                        <w:w w:val="109"/>
                      </w:rPr>
                      <w:t>d</w:t>
                    </w:r>
                    <w:r>
                      <w:rPr>
                        <w:w w:val="113"/>
                      </w:rPr>
                      <w:t>a</w:t>
                    </w:r>
                    <w:r>
                      <w:rPr>
                        <w:spacing w:val="-17"/>
                      </w:rPr>
                      <w:t xml:space="preserve"> </w:t>
                    </w:r>
                    <w:r>
                      <w:rPr>
                        <w:w w:val="53"/>
                      </w:rPr>
                      <w:t>I</w:t>
                    </w:r>
                    <w:r>
                      <w:rPr>
                        <w:spacing w:val="-1"/>
                        <w:w w:val="86"/>
                      </w:rPr>
                      <w:t>n</w:t>
                    </w:r>
                    <w:r>
                      <w:rPr>
                        <w:w w:val="86"/>
                      </w:rPr>
                      <w:t>s</w:t>
                    </w:r>
                    <w:r>
                      <w:rPr>
                        <w:w w:val="85"/>
                      </w:rPr>
                      <w:t>t</w:t>
                    </w:r>
                    <w:r>
                      <w:rPr>
                        <w:spacing w:val="-1"/>
                        <w:w w:val="80"/>
                      </w:rPr>
                      <w:t>i</w:t>
                    </w:r>
                    <w:r>
                      <w:rPr>
                        <w:spacing w:val="-2"/>
                        <w:w w:val="80"/>
                      </w:rPr>
                      <w:t>t</w:t>
                    </w:r>
                    <w:r>
                      <w:rPr>
                        <w:w w:val="96"/>
                      </w:rPr>
                      <w:t>u</w:t>
                    </w:r>
                    <w:r>
                      <w:rPr>
                        <w:spacing w:val="-1"/>
                        <w:w w:val="106"/>
                      </w:rPr>
                      <w:t>i</w:t>
                    </w:r>
                    <w:r>
                      <w:rPr>
                        <w:w w:val="106"/>
                      </w:rPr>
                      <w:t>ç</w:t>
                    </w:r>
                    <w:r>
                      <w:rPr>
                        <w:spacing w:val="-1"/>
                        <w:w w:val="113"/>
                      </w:rPr>
                      <w:t>ã</w:t>
                    </w:r>
                    <w:r>
                      <w:rPr>
                        <w:w w:val="107"/>
                      </w:rPr>
                      <w:t>o</w:t>
                    </w:r>
                    <w:r>
                      <w:rPr>
                        <w:spacing w:val="-16"/>
                      </w:rPr>
                      <w:t xml:space="preserve"> </w:t>
                    </w:r>
                    <w:r>
                      <w:rPr>
                        <w:spacing w:val="-1"/>
                        <w:w w:val="84"/>
                      </w:rPr>
                      <w:t>F</w:t>
                    </w:r>
                    <w:r>
                      <w:rPr>
                        <w:spacing w:val="-1"/>
                        <w:w w:val="99"/>
                      </w:rPr>
                      <w:t>ina</w:t>
                    </w:r>
                    <w:r>
                      <w:rPr>
                        <w:spacing w:val="-1"/>
                        <w:w w:val="108"/>
                      </w:rPr>
                      <w:t>n</w:t>
                    </w:r>
                    <w:r>
                      <w:rPr>
                        <w:w w:val="108"/>
                      </w:rPr>
                      <w:t>c</w:t>
                    </w:r>
                    <w:r>
                      <w:rPr>
                        <w:spacing w:val="-1"/>
                        <w:w w:val="96"/>
                      </w:rPr>
                      <w:t>eira</w:t>
                    </w:r>
                  </w:p>
                </w:txbxContent>
              </v:textbox>
            </v:shape>
            <v:shape id="_x0000_s1084" type="#_x0000_t202" style="position:absolute;left:377;top:1080;width:2503;height:916" filled="f" strokeweight=".5pt">
              <v:textbox style="mso-next-textbox:#_x0000_s1084" inset="0,0,0,0">
                <w:txbxContent>
                  <w:p w14:paraId="1B064FEB" w14:textId="77777777" w:rsidR="0069404D" w:rsidRDefault="0069404D" w:rsidP="00D45FE1">
                    <w:pPr>
                      <w:spacing w:before="22"/>
                      <w:ind w:left="511" w:right="494" w:hanging="34"/>
                      <w:jc w:val="both"/>
                      <w:rPr>
                        <w:rFonts w:ascii="Times New Roman" w:hAnsi="Times New Roman"/>
                        <w:sz w:val="24"/>
                      </w:rPr>
                    </w:pPr>
                    <w:r>
                      <w:rPr>
                        <w:rFonts w:ascii="Times New Roman" w:hAnsi="Times New Roman"/>
                        <w:sz w:val="24"/>
                      </w:rPr>
                      <w:t>INSTITUIÇÃO</w:t>
                    </w:r>
                    <w:r>
                      <w:rPr>
                        <w:rFonts w:ascii="Times New Roman" w:hAnsi="Times New Roman"/>
                        <w:spacing w:val="-59"/>
                        <w:sz w:val="24"/>
                      </w:rPr>
                      <w:t xml:space="preserve"> </w:t>
                    </w:r>
                    <w:r>
                      <w:rPr>
                        <w:rFonts w:ascii="Times New Roman" w:hAnsi="Times New Roman"/>
                        <w:sz w:val="24"/>
                      </w:rPr>
                      <w:t>FINANCEIRA</w:t>
                    </w:r>
                    <w:r>
                      <w:rPr>
                        <w:rFonts w:ascii="Times New Roman" w:hAnsi="Times New Roman"/>
                        <w:spacing w:val="-58"/>
                        <w:sz w:val="24"/>
                      </w:rPr>
                      <w:t xml:space="preserve"> </w:t>
                    </w:r>
                    <w:r>
                      <w:rPr>
                        <w:rFonts w:ascii="Times New Roman" w:hAnsi="Times New Roman"/>
                        <w:sz w:val="24"/>
                      </w:rPr>
                      <w:t>(LOGOTIPO)</w:t>
                    </w:r>
                  </w:p>
                </w:txbxContent>
              </v:textbox>
            </v:shape>
            <w10:anchorlock/>
          </v:group>
        </w:pict>
      </w:r>
    </w:p>
    <w:p w14:paraId="6B664778" w14:textId="77777777" w:rsidR="00D45FE1" w:rsidRDefault="00D45FE1">
      <w:pPr>
        <w:spacing w:line="259" w:lineRule="auto"/>
      </w:pPr>
      <w:r>
        <w:br w:type="page"/>
      </w:r>
    </w:p>
    <w:p w14:paraId="0962982E" w14:textId="6161DE51" w:rsidR="00D45FE1" w:rsidRDefault="0064285A" w:rsidP="00A84C5A">
      <w:pPr>
        <w:spacing w:line="259" w:lineRule="auto"/>
        <w:jc w:val="both"/>
      </w:pPr>
      <w:r>
        <w:pict w14:anchorId="2E9B3F68">
          <v:shape id="_x0000_s1133" type="#_x0000_t202" style="width:467.45pt;height:467.45pt;mso-left-percent:-10001;mso-top-percent:-10001;mso-position-horizontal:absolute;mso-position-horizontal-relative:char;mso-position-vertical:absolute;mso-position-vertical-relative:line;mso-left-percent:-10001;mso-top-percent:-10001" filled="f" strokeweight="0">
            <v:textbox style="mso-next-textbox:#_x0000_s1133" inset="0,0,0,0">
              <w:txbxContent>
                <w:p w14:paraId="14DC4450" w14:textId="77777777" w:rsidR="0069404D" w:rsidRDefault="0069404D" w:rsidP="00D45FE1">
                  <w:pPr>
                    <w:pStyle w:val="Corpodetexto"/>
                    <w:spacing w:before="5"/>
                    <w:rPr>
                      <w:sz w:val="22"/>
                    </w:rPr>
                  </w:pPr>
                </w:p>
                <w:p w14:paraId="61356822" w14:textId="77777777" w:rsidR="0069404D" w:rsidRDefault="0069404D" w:rsidP="00D45FE1">
                  <w:pPr>
                    <w:tabs>
                      <w:tab w:val="left" w:pos="5565"/>
                      <w:tab w:val="left" w:pos="6330"/>
                    </w:tabs>
                    <w:ind w:left="142"/>
                    <w:rPr>
                      <w:rFonts w:ascii="Times New Roman" w:hAnsi="Times New Roman"/>
                    </w:rPr>
                  </w:pPr>
                  <w:r>
                    <w:rPr>
                      <w:rFonts w:ascii="Tahoma" w:hAnsi="Tahoma"/>
                      <w:b/>
                      <w:color w:val="000009"/>
                    </w:rPr>
                    <w:t>Anexo</w:t>
                  </w:r>
                  <w:r>
                    <w:rPr>
                      <w:rFonts w:ascii="Tahoma" w:hAnsi="Tahoma"/>
                      <w:b/>
                      <w:color w:val="000009"/>
                      <w:spacing w:val="-9"/>
                    </w:rPr>
                    <w:t xml:space="preserve"> </w:t>
                  </w:r>
                  <w:r>
                    <w:rPr>
                      <w:rFonts w:ascii="Tahoma" w:hAnsi="Tahoma"/>
                      <w:b/>
                      <w:color w:val="000009"/>
                    </w:rPr>
                    <w:t>VI</w:t>
                  </w:r>
                  <w:r>
                    <w:rPr>
                      <w:rFonts w:ascii="Tahoma" w:hAnsi="Tahoma"/>
                      <w:b/>
                      <w:color w:val="000009"/>
                      <w:spacing w:val="-7"/>
                    </w:rPr>
                    <w:t xml:space="preserve"> </w:t>
                  </w:r>
                  <w:r>
                    <w:rPr>
                      <w:rFonts w:ascii="Tahoma" w:hAnsi="Tahoma"/>
                      <w:b/>
                      <w:color w:val="000009"/>
                    </w:rPr>
                    <w:t>do</w:t>
                  </w:r>
                  <w:r>
                    <w:rPr>
                      <w:rFonts w:ascii="Tahoma" w:hAnsi="Tahoma"/>
                      <w:b/>
                      <w:color w:val="000009"/>
                      <w:spacing w:val="-7"/>
                    </w:rPr>
                    <w:t xml:space="preserve"> </w:t>
                  </w:r>
                  <w:r>
                    <w:rPr>
                      <w:rFonts w:ascii="Tahoma" w:hAnsi="Tahoma"/>
                      <w:b/>
                      <w:color w:val="000009"/>
                    </w:rPr>
                    <w:t>Termo</w:t>
                  </w:r>
                  <w:r>
                    <w:rPr>
                      <w:rFonts w:ascii="Tahoma" w:hAnsi="Tahoma"/>
                      <w:b/>
                      <w:color w:val="000009"/>
                      <w:spacing w:val="-9"/>
                    </w:rPr>
                    <w:t xml:space="preserve"> </w:t>
                  </w:r>
                  <w:r>
                    <w:rPr>
                      <w:rFonts w:ascii="Tahoma" w:hAnsi="Tahoma"/>
                      <w:b/>
                      <w:color w:val="000009"/>
                    </w:rPr>
                    <w:t>de</w:t>
                  </w:r>
                  <w:r>
                    <w:rPr>
                      <w:rFonts w:ascii="Tahoma" w:hAnsi="Tahoma"/>
                      <w:b/>
                      <w:color w:val="000009"/>
                      <w:spacing w:val="-7"/>
                    </w:rPr>
                    <w:t xml:space="preserve"> </w:t>
                  </w:r>
                  <w:r>
                    <w:rPr>
                      <w:rFonts w:ascii="Tahoma" w:hAnsi="Tahoma"/>
                      <w:b/>
                      <w:color w:val="000009"/>
                    </w:rPr>
                    <w:t>Cooperação</w:t>
                  </w:r>
                  <w:r>
                    <w:rPr>
                      <w:rFonts w:ascii="Tahoma" w:hAnsi="Tahoma"/>
                      <w:b/>
                      <w:color w:val="000009"/>
                      <w:spacing w:val="-2"/>
                    </w:rPr>
                    <w:t xml:space="preserve"> </w:t>
                  </w:r>
                  <w:r>
                    <w:rPr>
                      <w:rFonts w:ascii="Tahoma" w:hAnsi="Tahoma"/>
                      <w:b/>
                      <w:color w:val="000009"/>
                    </w:rPr>
                    <w:t>Técnica</w:t>
                  </w:r>
                  <w:r>
                    <w:rPr>
                      <w:rFonts w:ascii="Tahoma" w:hAnsi="Tahoma"/>
                      <w:b/>
                      <w:color w:val="000009"/>
                      <w:spacing w:val="-6"/>
                    </w:rPr>
                    <w:t xml:space="preserve"> </w:t>
                  </w:r>
                  <w:r>
                    <w:rPr>
                      <w:rFonts w:ascii="Tahoma" w:hAnsi="Tahoma"/>
                      <w:b/>
                      <w:color w:val="000009"/>
                    </w:rPr>
                    <w:t>nº</w:t>
                  </w:r>
                  <w:r>
                    <w:rPr>
                      <w:rFonts w:ascii="Times New Roman" w:hAnsi="Times New Roman"/>
                      <w:b/>
                      <w:color w:val="000009"/>
                      <w:u w:val="single" w:color="000009"/>
                    </w:rPr>
                    <w:tab/>
                  </w:r>
                  <w:r>
                    <w:rPr>
                      <w:rFonts w:ascii="Tahoma" w:hAnsi="Tahoma"/>
                      <w:b/>
                      <w:color w:val="000009"/>
                    </w:rPr>
                    <w:t>/</w:t>
                  </w:r>
                  <w:r>
                    <w:rPr>
                      <w:rFonts w:ascii="Times New Roman" w:hAnsi="Times New Roman"/>
                      <w:color w:val="000009"/>
                      <w:u w:val="single" w:color="000009"/>
                    </w:rPr>
                    <w:t xml:space="preserve"> </w:t>
                  </w:r>
                  <w:r>
                    <w:rPr>
                      <w:rFonts w:ascii="Times New Roman" w:hAnsi="Times New Roman"/>
                      <w:color w:val="000009"/>
                      <w:u w:val="single" w:color="000009"/>
                    </w:rPr>
                    <w:tab/>
                  </w:r>
                </w:p>
                <w:p w14:paraId="58E8CD99" w14:textId="77777777" w:rsidR="0069404D" w:rsidRDefault="0069404D" w:rsidP="00D45FE1">
                  <w:pPr>
                    <w:pStyle w:val="Corpodetexto"/>
                    <w:spacing w:before="6"/>
                    <w:rPr>
                      <w:rFonts w:ascii="Times New Roman"/>
                      <w:sz w:val="25"/>
                    </w:rPr>
                  </w:pPr>
                </w:p>
                <w:p w14:paraId="762439F9" w14:textId="77777777" w:rsidR="0069404D" w:rsidRDefault="0069404D" w:rsidP="00D45FE1">
                  <w:pPr>
                    <w:pStyle w:val="Corpodetexto"/>
                    <w:ind w:left="3206" w:right="4127"/>
                    <w:jc w:val="center"/>
                  </w:pPr>
                  <w:r>
                    <w:rPr>
                      <w:w w:val="95"/>
                    </w:rPr>
                    <w:t>A</w:t>
                  </w:r>
                  <w:r>
                    <w:rPr>
                      <w:spacing w:val="-13"/>
                      <w:w w:val="95"/>
                    </w:rPr>
                    <w:t xml:space="preserve"> </w:t>
                  </w:r>
                  <w:r>
                    <w:rPr>
                      <w:w w:val="95"/>
                    </w:rPr>
                    <w:t>U</w:t>
                  </w:r>
                  <w:r>
                    <w:rPr>
                      <w:spacing w:val="-10"/>
                      <w:w w:val="95"/>
                    </w:rPr>
                    <w:t xml:space="preserve"> </w:t>
                  </w:r>
                  <w:r>
                    <w:rPr>
                      <w:w w:val="95"/>
                    </w:rPr>
                    <w:t>T</w:t>
                  </w:r>
                  <w:r>
                    <w:rPr>
                      <w:spacing w:val="-11"/>
                      <w:w w:val="95"/>
                    </w:rPr>
                    <w:t xml:space="preserve"> </w:t>
                  </w:r>
                  <w:r>
                    <w:rPr>
                      <w:w w:val="95"/>
                    </w:rPr>
                    <w:t>O</w:t>
                  </w:r>
                  <w:r>
                    <w:rPr>
                      <w:spacing w:val="-13"/>
                      <w:w w:val="95"/>
                    </w:rPr>
                    <w:t xml:space="preserve"> </w:t>
                  </w:r>
                  <w:r>
                    <w:rPr>
                      <w:w w:val="95"/>
                    </w:rPr>
                    <w:t>R</w:t>
                  </w:r>
                  <w:r>
                    <w:rPr>
                      <w:spacing w:val="-10"/>
                      <w:w w:val="95"/>
                    </w:rPr>
                    <w:t xml:space="preserve"> </w:t>
                  </w:r>
                  <w:r>
                    <w:rPr>
                      <w:w w:val="95"/>
                    </w:rPr>
                    <w:t>I</w:t>
                  </w:r>
                  <w:r>
                    <w:rPr>
                      <w:spacing w:val="-11"/>
                      <w:w w:val="95"/>
                    </w:rPr>
                    <w:t xml:space="preserve"> </w:t>
                  </w:r>
                  <w:r>
                    <w:rPr>
                      <w:w w:val="95"/>
                    </w:rPr>
                    <w:t>Z</w:t>
                  </w:r>
                  <w:r>
                    <w:rPr>
                      <w:spacing w:val="-10"/>
                      <w:w w:val="95"/>
                    </w:rPr>
                    <w:t xml:space="preserve"> </w:t>
                  </w:r>
                  <w:r>
                    <w:rPr>
                      <w:w w:val="95"/>
                    </w:rPr>
                    <w:t>A</w:t>
                  </w:r>
                  <w:r>
                    <w:rPr>
                      <w:spacing w:val="-12"/>
                      <w:w w:val="95"/>
                    </w:rPr>
                    <w:t xml:space="preserve"> </w:t>
                  </w:r>
                  <w:r>
                    <w:rPr>
                      <w:w w:val="95"/>
                    </w:rPr>
                    <w:t>Ç</w:t>
                  </w:r>
                  <w:r>
                    <w:rPr>
                      <w:spacing w:val="-12"/>
                      <w:w w:val="95"/>
                    </w:rPr>
                    <w:t xml:space="preserve"> </w:t>
                  </w:r>
                  <w:r>
                    <w:rPr>
                      <w:w w:val="95"/>
                    </w:rPr>
                    <w:t>Ã</w:t>
                  </w:r>
                  <w:r>
                    <w:rPr>
                      <w:spacing w:val="-11"/>
                      <w:w w:val="95"/>
                    </w:rPr>
                    <w:t xml:space="preserve"> </w:t>
                  </w:r>
                  <w:r>
                    <w:rPr>
                      <w:w w:val="95"/>
                    </w:rPr>
                    <w:t>O</w:t>
                  </w:r>
                </w:p>
                <w:p w14:paraId="66D10C07" w14:textId="77777777" w:rsidR="0069404D" w:rsidRDefault="0069404D" w:rsidP="00D45FE1">
                  <w:pPr>
                    <w:pStyle w:val="Corpodetexto"/>
                    <w:spacing w:before="2"/>
                    <w:rPr>
                      <w:sz w:val="23"/>
                    </w:rPr>
                  </w:pPr>
                </w:p>
                <w:p w14:paraId="7CC74B12" w14:textId="77777777" w:rsidR="0069404D" w:rsidRDefault="0069404D" w:rsidP="00D45FE1">
                  <w:pPr>
                    <w:pStyle w:val="Corpodetexto"/>
                    <w:tabs>
                      <w:tab w:val="left" w:pos="3929"/>
                      <w:tab w:val="left" w:pos="7780"/>
                    </w:tabs>
                    <w:ind w:left="142"/>
                    <w:rPr>
                      <w:rFonts w:ascii="Times New Roman" w:hAnsi="Times New Roman"/>
                    </w:rPr>
                  </w:pPr>
                  <w:r>
                    <w:rPr>
                      <w:w w:val="108"/>
                    </w:rPr>
                    <w:t>À</w:t>
                  </w:r>
                  <w:r>
                    <w:rPr>
                      <w:spacing w:val="-15"/>
                    </w:rPr>
                    <w:t xml:space="preserve"> </w:t>
                  </w:r>
                  <w:r>
                    <w:rPr>
                      <w:spacing w:val="-1"/>
                      <w:w w:val="108"/>
                    </w:rPr>
                    <w:t>Agên</w:t>
                  </w:r>
                  <w:r>
                    <w:rPr>
                      <w:w w:val="108"/>
                    </w:rPr>
                    <w:t>c</w:t>
                  </w:r>
                  <w:r>
                    <w:rPr>
                      <w:spacing w:val="-1"/>
                    </w:rPr>
                    <w:t>i</w:t>
                  </w:r>
                  <w:r>
                    <w:rPr>
                      <w:spacing w:val="-2"/>
                    </w:rPr>
                    <w:t>a</w:t>
                  </w:r>
                  <w:r>
                    <w:rPr>
                      <w:rFonts w:ascii="Times New Roman" w:hAnsi="Times New Roman"/>
                      <w:u w:val="single"/>
                    </w:rPr>
                    <w:t xml:space="preserve"> </w:t>
                  </w:r>
                  <w:r>
                    <w:rPr>
                      <w:rFonts w:ascii="Times New Roman" w:hAnsi="Times New Roman"/>
                      <w:u w:val="single"/>
                    </w:rPr>
                    <w:tab/>
                  </w:r>
                  <w:r>
                    <w:rPr>
                      <w:w w:val="109"/>
                    </w:rPr>
                    <w:t>d</w:t>
                  </w:r>
                  <w:r>
                    <w:rPr>
                      <w:w w:val="113"/>
                    </w:rPr>
                    <w:t>a</w:t>
                  </w:r>
                  <w:r>
                    <w:rPr>
                      <w:spacing w:val="-17"/>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rPr>
                      <w:spacing w:val="-13"/>
                    </w:rPr>
                    <w:t xml:space="preserve"> </w:t>
                  </w:r>
                  <w:r>
                    <w:rPr>
                      <w:spacing w:val="-1"/>
                      <w:w w:val="84"/>
                    </w:rPr>
                    <w:t>F</w:t>
                  </w:r>
                  <w:r>
                    <w:rPr>
                      <w:spacing w:val="-1"/>
                      <w:w w:val="99"/>
                    </w:rPr>
                    <w:t>ina</w:t>
                  </w:r>
                  <w:r>
                    <w:rPr>
                      <w:spacing w:val="-1"/>
                      <w:w w:val="108"/>
                    </w:rPr>
                    <w:t>n</w:t>
                  </w:r>
                  <w:r>
                    <w:rPr>
                      <w:w w:val="108"/>
                    </w:rPr>
                    <w:t>c</w:t>
                  </w:r>
                  <w:r>
                    <w:rPr>
                      <w:spacing w:val="-1"/>
                      <w:w w:val="96"/>
                    </w:rPr>
                    <w:t>eir</w:t>
                  </w:r>
                  <w:r>
                    <w:rPr>
                      <w:w w:val="96"/>
                    </w:rPr>
                    <w:t>a</w:t>
                  </w:r>
                  <w:r>
                    <w:rPr>
                      <w:spacing w:val="-15"/>
                    </w:rPr>
                    <w:t xml:space="preserve"> </w:t>
                  </w:r>
                  <w:r>
                    <w:rPr>
                      <w:rFonts w:ascii="Times New Roman" w:hAnsi="Times New Roman"/>
                      <w:u w:val="single"/>
                    </w:rPr>
                    <w:t xml:space="preserve"> </w:t>
                  </w:r>
                  <w:r>
                    <w:rPr>
                      <w:rFonts w:ascii="Times New Roman" w:hAnsi="Times New Roman"/>
                      <w:u w:val="single"/>
                    </w:rPr>
                    <w:tab/>
                  </w:r>
                </w:p>
                <w:p w14:paraId="0497EC47" w14:textId="77777777" w:rsidR="0069404D" w:rsidRDefault="0069404D" w:rsidP="00D45FE1">
                  <w:pPr>
                    <w:pStyle w:val="Corpodetexto"/>
                    <w:spacing w:before="3" w:line="518" w:lineRule="auto"/>
                    <w:ind w:left="142" w:right="6289"/>
                  </w:pPr>
                  <w:r>
                    <w:t>(endereço da</w:t>
                  </w:r>
                  <w:r>
                    <w:rPr>
                      <w:spacing w:val="1"/>
                    </w:rPr>
                    <w:t xml:space="preserve"> </w:t>
                  </w:r>
                  <w:r>
                    <w:t>agência)</w:t>
                  </w:r>
                  <w:r>
                    <w:rPr>
                      <w:spacing w:val="1"/>
                    </w:rPr>
                    <w:t xml:space="preserve"> </w:t>
                  </w:r>
                  <w:r>
                    <w:rPr>
                      <w:w w:val="95"/>
                    </w:rPr>
                    <w:t>Senhor</w:t>
                  </w:r>
                  <w:r>
                    <w:rPr>
                      <w:spacing w:val="-11"/>
                      <w:w w:val="95"/>
                    </w:rPr>
                    <w:t xml:space="preserve"> </w:t>
                  </w:r>
                  <w:r>
                    <w:rPr>
                      <w:w w:val="95"/>
                    </w:rPr>
                    <w:t>(a)</w:t>
                  </w:r>
                  <w:r>
                    <w:rPr>
                      <w:spacing w:val="-11"/>
                      <w:w w:val="95"/>
                    </w:rPr>
                    <w:t xml:space="preserve"> </w:t>
                  </w:r>
                  <w:r>
                    <w:rPr>
                      <w:w w:val="95"/>
                    </w:rPr>
                    <w:t>Gerente,</w:t>
                  </w:r>
                </w:p>
                <w:p w14:paraId="53500149" w14:textId="77777777" w:rsidR="0069404D" w:rsidRDefault="0069404D" w:rsidP="00D45FE1">
                  <w:pPr>
                    <w:pStyle w:val="Corpodetexto"/>
                    <w:tabs>
                      <w:tab w:val="left" w:pos="4021"/>
                    </w:tabs>
                    <w:spacing w:line="242" w:lineRule="auto"/>
                    <w:ind w:left="142" w:right="292"/>
                  </w:pPr>
                  <w:r>
                    <w:rPr>
                      <w:w w:val="95"/>
                    </w:rPr>
                    <w:t xml:space="preserve">Autorizo, em caráter irrevogável e irretratável, que a </w:t>
                  </w:r>
                  <w:r>
                    <w:rPr>
                      <w:rFonts w:ascii="Tahoma" w:hAnsi="Tahoma"/>
                      <w:b/>
                      <w:w w:val="95"/>
                    </w:rPr>
                    <w:t>ADMINISTRAÇÃO PÚBLICA FEDERAL</w:t>
                  </w:r>
                  <w:r>
                    <w:rPr>
                      <w:rFonts w:ascii="Tahoma" w:hAnsi="Tahoma"/>
                      <w:b/>
                      <w:spacing w:val="1"/>
                      <w:w w:val="95"/>
                    </w:rPr>
                    <w:t xml:space="preserve"> </w:t>
                  </w:r>
                  <w:r>
                    <w:t>solicite a essa agência bancária, na forma indicada por essa agência, qualquer tipo de</w:t>
                  </w:r>
                  <w:r>
                    <w:rPr>
                      <w:spacing w:val="1"/>
                    </w:rPr>
                    <w:t xml:space="preserve"> </w:t>
                  </w:r>
                  <w:r>
                    <w:t>movimentação financeira na Conta-Depósito Vinculada ― bloqueada</w:t>
                  </w:r>
                  <w:r>
                    <w:rPr>
                      <w:spacing w:val="70"/>
                    </w:rPr>
                    <w:t xml:space="preserve"> </w:t>
                  </w:r>
                  <w:r>
                    <w:t>para</w:t>
                  </w:r>
                  <w:r>
                    <w:rPr>
                      <w:spacing w:val="1"/>
                    </w:rPr>
                    <w:t xml:space="preserve"> </w:t>
                  </w:r>
                  <w:r>
                    <w:t>movimentação</w:t>
                  </w:r>
                  <w:r>
                    <w:rPr>
                      <w:spacing w:val="62"/>
                    </w:rPr>
                    <w:t xml:space="preserve"> </w:t>
                  </w:r>
                  <w:r>
                    <w:t>nº</w:t>
                  </w:r>
                  <w:r>
                    <w:rPr>
                      <w:rFonts w:ascii="Times New Roman" w:hAnsi="Times New Roman"/>
                      <w:u w:val="single"/>
                    </w:rPr>
                    <w:tab/>
                  </w:r>
                  <w:r>
                    <w:t>-</w:t>
                  </w:r>
                  <w:r>
                    <w:rPr>
                      <w:spacing w:val="1"/>
                    </w:rPr>
                    <w:t xml:space="preserve"> </w:t>
                  </w:r>
                  <w:r>
                    <w:t>bloqueada</w:t>
                  </w:r>
                  <w:r>
                    <w:rPr>
                      <w:spacing w:val="1"/>
                    </w:rPr>
                    <w:t xml:space="preserve"> </w:t>
                  </w:r>
                  <w:r>
                    <w:t>para</w:t>
                  </w:r>
                  <w:r>
                    <w:rPr>
                      <w:spacing w:val="1"/>
                    </w:rPr>
                    <w:t xml:space="preserve"> </w:t>
                  </w:r>
                  <w:r>
                    <w:t>movimentação,</w:t>
                  </w:r>
                  <w:r>
                    <w:rPr>
                      <w:spacing w:val="1"/>
                    </w:rPr>
                    <w:t xml:space="preserve"> </w:t>
                  </w:r>
                  <w:r>
                    <w:t>de</w:t>
                  </w:r>
                  <w:r>
                    <w:rPr>
                      <w:spacing w:val="1"/>
                    </w:rPr>
                    <w:t xml:space="preserve"> </w:t>
                  </w:r>
                  <w:r>
                    <w:t>minha</w:t>
                  </w:r>
                  <w:r>
                    <w:rPr>
                      <w:spacing w:val="1"/>
                    </w:rPr>
                    <w:t xml:space="preserve"> </w:t>
                  </w:r>
                  <w:r>
                    <w:t>titularidade, aberta para receber recursos retidos de rubricas constantes da planilha de</w:t>
                  </w:r>
                  <w:r>
                    <w:rPr>
                      <w:spacing w:val="1"/>
                    </w:rPr>
                    <w:t xml:space="preserve"> </w:t>
                  </w:r>
                  <w:r>
                    <w:rPr>
                      <w:spacing w:val="-2"/>
                      <w:w w:val="124"/>
                    </w:rPr>
                    <w:t>c</w:t>
                  </w:r>
                  <w:r>
                    <w:rPr>
                      <w:w w:val="96"/>
                    </w:rPr>
                    <w:t>u</w:t>
                  </w:r>
                  <w:r>
                    <w:rPr>
                      <w:w w:val="74"/>
                    </w:rPr>
                    <w:t>s</w:t>
                  </w:r>
                  <w:r>
                    <w:rPr>
                      <w:w w:val="85"/>
                    </w:rPr>
                    <w:t>t</w:t>
                  </w:r>
                  <w:r>
                    <w:rPr>
                      <w:spacing w:val="-1"/>
                      <w:w w:val="107"/>
                    </w:rPr>
                    <w:t>o</w:t>
                  </w:r>
                  <w:r>
                    <w:rPr>
                      <w:w w:val="74"/>
                    </w:rPr>
                    <w:t>s</w:t>
                  </w:r>
                  <w:r>
                    <w:rPr>
                      <w:spacing w:val="7"/>
                    </w:rPr>
                    <w:t xml:space="preserve"> </w:t>
                  </w:r>
                  <w:r>
                    <w:rPr>
                      <w:w w:val="109"/>
                    </w:rPr>
                    <w:t>e</w:t>
                  </w:r>
                  <w:r>
                    <w:rPr>
                      <w:spacing w:val="7"/>
                    </w:rPr>
                    <w:t xml:space="preserve"> </w:t>
                  </w:r>
                  <w:r>
                    <w:rPr>
                      <w:spacing w:val="-1"/>
                      <w:w w:val="89"/>
                    </w:rPr>
                    <w:t>f</w:t>
                  </w:r>
                  <w:r>
                    <w:rPr>
                      <w:spacing w:val="-1"/>
                      <w:w w:val="107"/>
                    </w:rPr>
                    <w:t>o</w:t>
                  </w:r>
                  <w:r>
                    <w:rPr>
                      <w:spacing w:val="-1"/>
                      <w:w w:val="88"/>
                    </w:rPr>
                    <w:t>r</w:t>
                  </w:r>
                  <w:r>
                    <w:rPr>
                      <w:w w:val="88"/>
                    </w:rPr>
                    <w:t>m</w:t>
                  </w:r>
                  <w:r>
                    <w:rPr>
                      <w:spacing w:val="-1"/>
                      <w:w w:val="113"/>
                    </w:rPr>
                    <w:t>a</w:t>
                  </w:r>
                  <w:r>
                    <w:rPr>
                      <w:w w:val="124"/>
                    </w:rPr>
                    <w:t>ç</w:t>
                  </w:r>
                  <w:r>
                    <w:rPr>
                      <w:spacing w:val="-1"/>
                      <w:w w:val="113"/>
                    </w:rPr>
                    <w:t>ã</w:t>
                  </w:r>
                  <w:r>
                    <w:rPr>
                      <w:w w:val="107"/>
                    </w:rPr>
                    <w:t>o</w:t>
                  </w:r>
                  <w:r>
                    <w:rPr>
                      <w:spacing w:val="8"/>
                    </w:rPr>
                    <w:t xml:space="preserve"> </w:t>
                  </w:r>
                  <w:r>
                    <w:rPr>
                      <w:spacing w:val="-2"/>
                      <w:w w:val="109"/>
                    </w:rPr>
                    <w:t>d</w:t>
                  </w:r>
                  <w:r>
                    <w:rPr>
                      <w:w w:val="109"/>
                    </w:rPr>
                    <w:t>e</w:t>
                  </w:r>
                  <w:r>
                    <w:t xml:space="preserve"> </w:t>
                  </w:r>
                  <w:r>
                    <w:rPr>
                      <w:spacing w:val="14"/>
                    </w:rPr>
                    <w:t xml:space="preserve"> </w:t>
                  </w:r>
                  <w:r>
                    <w:rPr>
                      <w:spacing w:val="-1"/>
                      <w:w w:val="109"/>
                    </w:rPr>
                    <w:t>p</w:t>
                  </w:r>
                  <w:r>
                    <w:rPr>
                      <w:spacing w:val="-1"/>
                      <w:w w:val="103"/>
                    </w:rPr>
                    <w:t>re</w:t>
                  </w:r>
                  <w:r>
                    <w:rPr>
                      <w:w w:val="103"/>
                    </w:rPr>
                    <w:t>ç</w:t>
                  </w:r>
                  <w:r>
                    <w:rPr>
                      <w:spacing w:val="-1"/>
                      <w:w w:val="107"/>
                    </w:rPr>
                    <w:t>o</w:t>
                  </w:r>
                  <w:r>
                    <w:rPr>
                      <w:w w:val="74"/>
                    </w:rPr>
                    <w:t>s</w:t>
                  </w:r>
                  <w:r>
                    <w:t xml:space="preserve"> </w:t>
                  </w:r>
                  <w:r>
                    <w:rPr>
                      <w:spacing w:val="13"/>
                    </w:rPr>
                    <w:t xml:space="preserve"> </w:t>
                  </w:r>
                  <w:r>
                    <w:rPr>
                      <w:w w:val="109"/>
                    </w:rPr>
                    <w:t>d</w:t>
                  </w:r>
                  <w:r>
                    <w:rPr>
                      <w:w w:val="107"/>
                    </w:rPr>
                    <w:t>o</w:t>
                  </w:r>
                  <w:r>
                    <w:t xml:space="preserve"> </w:t>
                  </w:r>
                  <w:r>
                    <w:rPr>
                      <w:spacing w:val="13"/>
                    </w:rPr>
                    <w:t xml:space="preserve"> </w:t>
                  </w:r>
                  <w:r>
                    <w:rPr>
                      <w:spacing w:val="-1"/>
                      <w:w w:val="116"/>
                    </w:rPr>
                    <w:t>C</w:t>
                  </w:r>
                  <w:r>
                    <w:rPr>
                      <w:spacing w:val="-1"/>
                      <w:w w:val="107"/>
                    </w:rPr>
                    <w:t>o</w:t>
                  </w:r>
                  <w:r>
                    <w:rPr>
                      <w:spacing w:val="-1"/>
                      <w:w w:val="92"/>
                    </w:rPr>
                    <w:t>n</w:t>
                  </w:r>
                  <w:r>
                    <w:rPr>
                      <w:w w:val="92"/>
                    </w:rPr>
                    <w:t>t</w:t>
                  </w:r>
                  <w:r>
                    <w:rPr>
                      <w:spacing w:val="-1"/>
                      <w:w w:val="95"/>
                    </w:rPr>
                    <w:t>ra</w:t>
                  </w:r>
                  <w:r>
                    <w:rPr>
                      <w:w w:val="85"/>
                    </w:rPr>
                    <w:t>t</w:t>
                  </w:r>
                  <w:r>
                    <w:rPr>
                      <w:w w:val="107"/>
                    </w:rPr>
                    <w:t>o</w:t>
                  </w:r>
                  <w:r>
                    <w:t xml:space="preserve"> </w:t>
                  </w:r>
                  <w:r>
                    <w:rPr>
                      <w:spacing w:val="15"/>
                    </w:rPr>
                    <w:t xml:space="preserve"> </w:t>
                  </w:r>
                  <w:r>
                    <w:rPr>
                      <w:spacing w:val="-1"/>
                      <w:w w:val="83"/>
                    </w:rPr>
                    <w:t>n</w:t>
                  </w:r>
                  <w:r>
                    <w:rPr>
                      <w:w w:val="83"/>
                    </w:rPr>
                    <w:t>º</w:t>
                  </w:r>
                  <w:r>
                    <w:t xml:space="preserve"> </w:t>
                  </w:r>
                  <w:r>
                    <w:rPr>
                      <w:spacing w:val="25"/>
                    </w:rPr>
                    <w:t xml:space="preserve"> </w:t>
                  </w:r>
                  <w:r>
                    <w:rPr>
                      <w:w w:val="96"/>
                    </w:rPr>
                    <w:t>/</w:t>
                  </w:r>
                  <w:r>
                    <w:t xml:space="preserve"> </w:t>
                  </w:r>
                  <w:r>
                    <w:rPr>
                      <w:spacing w:val="13"/>
                    </w:rPr>
                    <w:t xml:space="preserve"> </w:t>
                  </w:r>
                  <w:r>
                    <w:rPr>
                      <w:w w:val="76"/>
                    </w:rPr>
                    <w:t>,</w:t>
                  </w:r>
                  <w:r>
                    <w:t xml:space="preserve"> </w:t>
                  </w:r>
                  <w:r>
                    <w:rPr>
                      <w:spacing w:val="13"/>
                    </w:rPr>
                    <w:t xml:space="preserve"> </w:t>
                  </w:r>
                  <w:r>
                    <w:rPr>
                      <w:spacing w:val="-1"/>
                      <w:w w:val="89"/>
                    </w:rPr>
                    <w:t>f</w:t>
                  </w:r>
                  <w:r>
                    <w:rPr>
                      <w:spacing w:val="-1"/>
                      <w:w w:val="85"/>
                    </w:rPr>
                    <w:t>ir</w:t>
                  </w:r>
                  <w:r>
                    <w:rPr>
                      <w:w w:val="85"/>
                    </w:rPr>
                    <w:t>m</w:t>
                  </w:r>
                  <w:r>
                    <w:rPr>
                      <w:spacing w:val="-1"/>
                      <w:w w:val="113"/>
                    </w:rPr>
                    <w:t>a</w:t>
                  </w:r>
                  <w:r>
                    <w:rPr>
                      <w:w w:val="109"/>
                    </w:rPr>
                    <w:t>d</w:t>
                  </w:r>
                  <w:r>
                    <w:rPr>
                      <w:w w:val="107"/>
                    </w:rPr>
                    <w:t>o</w:t>
                  </w:r>
                  <w:r>
                    <w:t xml:space="preserve"> </w:t>
                  </w:r>
                  <w:r>
                    <w:rPr>
                      <w:spacing w:val="13"/>
                    </w:rPr>
                    <w:t xml:space="preserve"> </w:t>
                  </w:r>
                  <w:r>
                    <w:rPr>
                      <w:w w:val="124"/>
                    </w:rPr>
                    <w:t>c</w:t>
                  </w:r>
                  <w:r>
                    <w:rPr>
                      <w:spacing w:val="-1"/>
                      <w:w w:val="107"/>
                    </w:rPr>
                    <w:t>o</w:t>
                  </w:r>
                  <w:r>
                    <w:rPr>
                      <w:w w:val="96"/>
                    </w:rPr>
                    <w:t>m</w:t>
                  </w:r>
                  <w:r>
                    <w:t xml:space="preserve"> </w:t>
                  </w:r>
                  <w:r>
                    <w:rPr>
                      <w:spacing w:val="13"/>
                    </w:rPr>
                    <w:t xml:space="preserve"> </w:t>
                  </w:r>
                  <w:r>
                    <w:rPr>
                      <w:w w:val="113"/>
                    </w:rPr>
                    <w:t>a</w:t>
                  </w:r>
                  <w:r>
                    <w:t xml:space="preserve"> </w:t>
                  </w:r>
                  <w:r>
                    <w:rPr>
                      <w:spacing w:val="14"/>
                    </w:rPr>
                    <w:t xml:space="preserve"> </w:t>
                  </w:r>
                  <w:r>
                    <w:rPr>
                      <w:spacing w:val="-1"/>
                      <w:w w:val="102"/>
                    </w:rPr>
                    <w:t>AD</w:t>
                  </w:r>
                  <w:r>
                    <w:rPr>
                      <w:w w:val="109"/>
                    </w:rPr>
                    <w:t>M</w:t>
                  </w:r>
                  <w:r>
                    <w:rPr>
                      <w:w w:val="53"/>
                    </w:rPr>
                    <w:t>I</w:t>
                  </w:r>
                  <w:r>
                    <w:rPr>
                      <w:spacing w:val="-2"/>
                      <w:w w:val="98"/>
                    </w:rPr>
                    <w:t>N</w:t>
                  </w:r>
                  <w:r>
                    <w:rPr>
                      <w:w w:val="53"/>
                    </w:rPr>
                    <w:t>I</w:t>
                  </w:r>
                  <w:r>
                    <w:rPr>
                      <w:w w:val="72"/>
                    </w:rPr>
                    <w:t>S</w:t>
                  </w:r>
                  <w:r>
                    <w:rPr>
                      <w:spacing w:val="-2"/>
                      <w:w w:val="69"/>
                    </w:rPr>
                    <w:t>T</w:t>
                  </w:r>
                  <w:r>
                    <w:rPr>
                      <w:w w:val="87"/>
                    </w:rPr>
                    <w:t>R</w:t>
                  </w:r>
                  <w:r>
                    <w:rPr>
                      <w:spacing w:val="-1"/>
                      <w:w w:val="112"/>
                    </w:rPr>
                    <w:t>AÇ</w:t>
                  </w:r>
                  <w:r>
                    <w:rPr>
                      <w:spacing w:val="-1"/>
                      <w:w w:val="109"/>
                    </w:rPr>
                    <w:t xml:space="preserve">ÃO </w:t>
                  </w:r>
                  <w:r>
                    <w:rPr>
                      <w:spacing w:val="-1"/>
                      <w:w w:val="98"/>
                    </w:rPr>
                    <w:t>P</w:t>
                  </w:r>
                  <w:r>
                    <w:rPr>
                      <w:spacing w:val="-1"/>
                      <w:w w:val="89"/>
                    </w:rPr>
                    <w:t>Ú</w:t>
                  </w:r>
                  <w:r>
                    <w:rPr>
                      <w:spacing w:val="-1"/>
                      <w:w w:val="83"/>
                    </w:rPr>
                    <w:t>B</w:t>
                  </w:r>
                  <w:r>
                    <w:rPr>
                      <w:spacing w:val="-1"/>
                      <w:w w:val="82"/>
                    </w:rPr>
                    <w:t>L</w:t>
                  </w:r>
                  <w:r>
                    <w:rPr>
                      <w:w w:val="53"/>
                    </w:rPr>
                    <w:t>I</w:t>
                  </w:r>
                  <w:r>
                    <w:rPr>
                      <w:spacing w:val="-1"/>
                      <w:w w:val="116"/>
                    </w:rPr>
                    <w:t>C</w:t>
                  </w:r>
                  <w:r>
                    <w:rPr>
                      <w:w w:val="108"/>
                    </w:rPr>
                    <w:t>A</w:t>
                  </w:r>
                  <w:r>
                    <w:rPr>
                      <w:spacing w:val="-7"/>
                    </w:rPr>
                    <w:t xml:space="preserve"> </w:t>
                  </w:r>
                  <w:r>
                    <w:rPr>
                      <w:spacing w:val="-1"/>
                      <w:w w:val="84"/>
                    </w:rPr>
                    <w:t>F</w:t>
                  </w:r>
                  <w:r>
                    <w:rPr>
                      <w:w w:val="84"/>
                    </w:rPr>
                    <w:t>E</w:t>
                  </w:r>
                  <w:r>
                    <w:rPr>
                      <w:spacing w:val="-1"/>
                      <w:w w:val="96"/>
                    </w:rPr>
                    <w:t>D</w:t>
                  </w:r>
                  <w:r>
                    <w:rPr>
                      <w:w w:val="84"/>
                    </w:rPr>
                    <w:t>E</w:t>
                  </w:r>
                  <w:r>
                    <w:rPr>
                      <w:w w:val="87"/>
                    </w:rPr>
                    <w:t>R</w:t>
                  </w:r>
                  <w:r>
                    <w:rPr>
                      <w:spacing w:val="-1"/>
                      <w:w w:val="96"/>
                    </w:rPr>
                    <w:t>AL</w:t>
                  </w:r>
                  <w:r>
                    <w:rPr>
                      <w:w w:val="76"/>
                    </w:rPr>
                    <w:t>,</w:t>
                  </w:r>
                  <w:r>
                    <w:rPr>
                      <w:spacing w:val="-9"/>
                    </w:rPr>
                    <w:t xml:space="preserve"> </w:t>
                  </w:r>
                  <w:r>
                    <w:rPr>
                      <w:spacing w:val="-1"/>
                      <w:w w:val="109"/>
                    </w:rPr>
                    <w:t>b</w:t>
                  </w:r>
                  <w:r>
                    <w:rPr>
                      <w:spacing w:val="-1"/>
                      <w:w w:val="101"/>
                    </w:rPr>
                    <w:t>e</w:t>
                  </w:r>
                  <w:r>
                    <w:rPr>
                      <w:w w:val="101"/>
                    </w:rPr>
                    <w:t>m</w:t>
                  </w:r>
                  <w:r>
                    <w:rPr>
                      <w:spacing w:val="-10"/>
                    </w:rPr>
                    <w:t xml:space="preserve"> </w:t>
                  </w:r>
                  <w:r>
                    <w:rPr>
                      <w:w w:val="124"/>
                    </w:rPr>
                    <w:t>c</w:t>
                  </w:r>
                  <w:r>
                    <w:rPr>
                      <w:spacing w:val="-1"/>
                      <w:w w:val="107"/>
                    </w:rPr>
                    <w:t>o</w:t>
                  </w:r>
                  <w:r>
                    <w:rPr>
                      <w:w w:val="96"/>
                    </w:rPr>
                    <w:t>m</w:t>
                  </w:r>
                  <w:r>
                    <w:rPr>
                      <w:w w:val="107"/>
                    </w:rPr>
                    <w:t>o</w:t>
                  </w:r>
                  <w:r>
                    <w:rPr>
                      <w:spacing w:val="-9"/>
                    </w:rPr>
                    <w:t xml:space="preserve"> </w:t>
                  </w:r>
                  <w:r>
                    <w:rPr>
                      <w:w w:val="85"/>
                    </w:rPr>
                    <w:t>t</w:t>
                  </w:r>
                  <w:r>
                    <w:rPr>
                      <w:spacing w:val="-1"/>
                      <w:w w:val="103"/>
                    </w:rPr>
                    <w:t>enh</w:t>
                  </w:r>
                  <w:r>
                    <w:rPr>
                      <w:w w:val="103"/>
                    </w:rPr>
                    <w:t>a</w:t>
                  </w:r>
                  <w:r>
                    <w:rPr>
                      <w:spacing w:val="-9"/>
                    </w:rPr>
                    <w:t xml:space="preserve"> </w:t>
                  </w:r>
                  <w:r>
                    <w:rPr>
                      <w:spacing w:val="-1"/>
                      <w:w w:val="113"/>
                    </w:rPr>
                    <w:t>a</w:t>
                  </w:r>
                  <w:r>
                    <w:rPr>
                      <w:w w:val="124"/>
                    </w:rPr>
                    <w:t>c</w:t>
                  </w:r>
                  <w:r>
                    <w:rPr>
                      <w:spacing w:val="-1"/>
                      <w:w w:val="92"/>
                    </w:rPr>
                    <w:t>e</w:t>
                  </w:r>
                  <w:r>
                    <w:rPr>
                      <w:spacing w:val="-2"/>
                      <w:w w:val="92"/>
                    </w:rPr>
                    <w:t>s</w:t>
                  </w:r>
                  <w:r>
                    <w:rPr>
                      <w:w w:val="74"/>
                    </w:rPr>
                    <w:t>s</w:t>
                  </w:r>
                  <w:r>
                    <w:rPr>
                      <w:w w:val="107"/>
                    </w:rPr>
                    <w:t>o</w:t>
                  </w:r>
                  <w:r>
                    <w:rPr>
                      <w:spacing w:val="-7"/>
                    </w:rPr>
                    <w:t xml:space="preserve"> </w:t>
                  </w:r>
                  <w:r>
                    <w:rPr>
                      <w:spacing w:val="-1"/>
                      <w:w w:val="81"/>
                    </w:rPr>
                    <w:t>irre</w:t>
                  </w:r>
                  <w:r>
                    <w:rPr>
                      <w:w w:val="81"/>
                    </w:rPr>
                    <w:t>s</w:t>
                  </w:r>
                  <w:r>
                    <w:rPr>
                      <w:w w:val="85"/>
                    </w:rPr>
                    <w:t>t</w:t>
                  </w:r>
                  <w:r>
                    <w:rPr>
                      <w:spacing w:val="-1"/>
                      <w:w w:val="76"/>
                    </w:rPr>
                    <w:t>ri</w:t>
                  </w:r>
                  <w:r>
                    <w:rPr>
                      <w:w w:val="76"/>
                    </w:rPr>
                    <w:t>t</w:t>
                  </w:r>
                  <w:r>
                    <w:rPr>
                      <w:w w:val="107"/>
                    </w:rPr>
                    <w:t>o</w:t>
                  </w:r>
                  <w:r>
                    <w:rPr>
                      <w:spacing w:val="-9"/>
                    </w:rPr>
                    <w:t xml:space="preserve"> </w:t>
                  </w:r>
                  <w:r>
                    <w:rPr>
                      <w:spacing w:val="-1"/>
                      <w:w w:val="113"/>
                    </w:rPr>
                    <w:t>a</w:t>
                  </w:r>
                  <w:r>
                    <w:rPr>
                      <w:spacing w:val="-1"/>
                      <w:w w:val="107"/>
                    </w:rPr>
                    <w:t>o</w:t>
                  </w:r>
                  <w:r>
                    <w:rPr>
                      <w:w w:val="74"/>
                    </w:rPr>
                    <w:t>s</w:t>
                  </w:r>
                  <w:r>
                    <w:rPr>
                      <w:spacing w:val="-8"/>
                    </w:rPr>
                    <w:t xml:space="preserve"> </w:t>
                  </w:r>
                  <w:r>
                    <w:rPr>
                      <w:w w:val="74"/>
                    </w:rPr>
                    <w:t>s</w:t>
                  </w:r>
                  <w:r>
                    <w:rPr>
                      <w:spacing w:val="-1"/>
                      <w:w w:val="113"/>
                    </w:rPr>
                    <w:t>a</w:t>
                  </w:r>
                  <w:r>
                    <w:rPr>
                      <w:spacing w:val="-1"/>
                      <w:w w:val="98"/>
                    </w:rPr>
                    <w:t>l</w:t>
                  </w:r>
                  <w:r>
                    <w:rPr>
                      <w:w w:val="98"/>
                    </w:rPr>
                    <w:t>d</w:t>
                  </w:r>
                  <w:r>
                    <w:rPr>
                      <w:spacing w:val="-1"/>
                      <w:w w:val="107"/>
                    </w:rPr>
                    <w:t>o</w:t>
                  </w:r>
                  <w:r>
                    <w:rPr>
                      <w:w w:val="74"/>
                    </w:rPr>
                    <w:t>s</w:t>
                  </w:r>
                  <w:r>
                    <w:rPr>
                      <w:spacing w:val="-9"/>
                    </w:rPr>
                    <w:t xml:space="preserve"> </w:t>
                  </w:r>
                  <w:r>
                    <w:rPr>
                      <w:w w:val="109"/>
                    </w:rPr>
                    <w:t>d</w:t>
                  </w:r>
                  <w:r>
                    <w:rPr>
                      <w:w w:val="113"/>
                    </w:rPr>
                    <w:t>a</w:t>
                  </w:r>
                  <w:r>
                    <w:rPr>
                      <w:spacing w:val="-12"/>
                    </w:rPr>
                    <w:t xml:space="preserve"> </w:t>
                  </w:r>
                  <w:r>
                    <w:rPr>
                      <w:spacing w:val="-1"/>
                      <w:w w:val="92"/>
                    </w:rPr>
                    <w:t>ref</w:t>
                  </w:r>
                  <w:r>
                    <w:rPr>
                      <w:spacing w:val="-1"/>
                      <w:w w:val="95"/>
                    </w:rPr>
                    <w:t>eri</w:t>
                  </w:r>
                  <w:r>
                    <w:rPr>
                      <w:w w:val="95"/>
                    </w:rPr>
                    <w:t>d</w:t>
                  </w:r>
                  <w:r>
                    <w:rPr>
                      <w:w w:val="113"/>
                    </w:rPr>
                    <w:t>a</w:t>
                  </w:r>
                  <w:r>
                    <w:rPr>
                      <w:spacing w:val="-8"/>
                    </w:rPr>
                    <w:t xml:space="preserve"> </w:t>
                  </w:r>
                  <w:r>
                    <w:rPr>
                      <w:spacing w:val="-1"/>
                      <w:w w:val="116"/>
                    </w:rPr>
                    <w:t>C</w:t>
                  </w:r>
                  <w:r>
                    <w:rPr>
                      <w:spacing w:val="-1"/>
                      <w:w w:val="107"/>
                    </w:rPr>
                    <w:t>o</w:t>
                  </w:r>
                  <w:r>
                    <w:rPr>
                      <w:spacing w:val="-1"/>
                      <w:w w:val="92"/>
                    </w:rPr>
                    <w:t>n</w:t>
                  </w:r>
                  <w:r>
                    <w:rPr>
                      <w:w w:val="92"/>
                    </w:rPr>
                    <w:t>t</w:t>
                  </w:r>
                  <w:r>
                    <w:rPr>
                      <w:spacing w:val="-1"/>
                      <w:w w:val="113"/>
                    </w:rPr>
                    <w:t>a</w:t>
                  </w:r>
                  <w:r>
                    <w:rPr>
                      <w:spacing w:val="1"/>
                      <w:w w:val="73"/>
                    </w:rPr>
                    <w:t>-</w:t>
                  </w:r>
                  <w:r>
                    <w:rPr>
                      <w:spacing w:val="-1"/>
                      <w:w w:val="96"/>
                    </w:rPr>
                    <w:t>D</w:t>
                  </w:r>
                  <w:r>
                    <w:rPr>
                      <w:spacing w:val="-1"/>
                      <w:w w:val="109"/>
                    </w:rPr>
                    <w:t>ep</w:t>
                  </w:r>
                  <w:r>
                    <w:rPr>
                      <w:spacing w:val="-1"/>
                      <w:w w:val="107"/>
                    </w:rPr>
                    <w:t>ó</w:t>
                  </w:r>
                  <w:r>
                    <w:rPr>
                      <w:w w:val="74"/>
                    </w:rPr>
                    <w:t>s</w:t>
                  </w:r>
                  <w:r>
                    <w:rPr>
                      <w:spacing w:val="-1"/>
                      <w:w w:val="80"/>
                    </w:rPr>
                    <w:t>i</w:t>
                  </w:r>
                  <w:r>
                    <w:rPr>
                      <w:w w:val="80"/>
                    </w:rPr>
                    <w:t>t</w:t>
                  </w:r>
                  <w:r>
                    <w:rPr>
                      <w:w w:val="107"/>
                    </w:rPr>
                    <w:t xml:space="preserve">o </w:t>
                  </w:r>
                  <w:r>
                    <w:t>Vinculada ― bloqueada para movimentação, extratos e movimentações financeiras,</w:t>
                  </w:r>
                  <w:r>
                    <w:rPr>
                      <w:spacing w:val="1"/>
                    </w:rPr>
                    <w:t xml:space="preserve"> </w:t>
                  </w:r>
                  <w:r>
                    <w:t>inclusive</w:t>
                  </w:r>
                  <w:r>
                    <w:rPr>
                      <w:spacing w:val="-16"/>
                    </w:rPr>
                    <w:t xml:space="preserve"> </w:t>
                  </w:r>
                  <w:r>
                    <w:t>de</w:t>
                  </w:r>
                  <w:r>
                    <w:rPr>
                      <w:spacing w:val="-17"/>
                    </w:rPr>
                    <w:t xml:space="preserve"> </w:t>
                  </w:r>
                  <w:r>
                    <w:t>aplicações</w:t>
                  </w:r>
                  <w:r>
                    <w:rPr>
                      <w:spacing w:val="-12"/>
                    </w:rPr>
                    <w:t xml:space="preserve"> </w:t>
                  </w:r>
                  <w:r>
                    <w:t>financeiras.</w:t>
                  </w:r>
                </w:p>
                <w:p w14:paraId="3F4E2EC7" w14:textId="77777777" w:rsidR="0069404D" w:rsidRDefault="0069404D" w:rsidP="00D45FE1">
                  <w:pPr>
                    <w:pStyle w:val="Corpodetexto"/>
                    <w:spacing w:before="7"/>
                    <w:rPr>
                      <w:sz w:val="22"/>
                    </w:rPr>
                  </w:pPr>
                </w:p>
                <w:p w14:paraId="3565594B" w14:textId="77777777" w:rsidR="0069404D" w:rsidRDefault="0069404D" w:rsidP="00D45FE1">
                  <w:pPr>
                    <w:pStyle w:val="Corpodetexto"/>
                    <w:ind w:left="202"/>
                  </w:pPr>
                  <w:r>
                    <w:t>Atenciosamente,</w:t>
                  </w:r>
                </w:p>
                <w:p w14:paraId="0C1F534A" w14:textId="77777777" w:rsidR="0069404D" w:rsidRDefault="0069404D" w:rsidP="00D45FE1">
                  <w:pPr>
                    <w:pStyle w:val="Corpodetexto"/>
                    <w:rPr>
                      <w:sz w:val="24"/>
                    </w:rPr>
                  </w:pPr>
                </w:p>
                <w:p w14:paraId="28CAE479" w14:textId="77777777" w:rsidR="0069404D" w:rsidRDefault="0069404D" w:rsidP="00D45FE1">
                  <w:pPr>
                    <w:pStyle w:val="Corpodetexto"/>
                    <w:rPr>
                      <w:sz w:val="24"/>
                    </w:rPr>
                  </w:pPr>
                </w:p>
                <w:p w14:paraId="0AABBE57" w14:textId="77777777" w:rsidR="0069404D" w:rsidRDefault="0069404D" w:rsidP="00D45FE1">
                  <w:pPr>
                    <w:pStyle w:val="Corpodetexto"/>
                    <w:spacing w:before="4"/>
                    <w:rPr>
                      <w:sz w:val="18"/>
                    </w:rPr>
                  </w:pPr>
                </w:p>
                <w:p w14:paraId="79B1D4E9" w14:textId="77777777" w:rsidR="0069404D" w:rsidRDefault="0069404D" w:rsidP="00D45FE1">
                  <w:pPr>
                    <w:pStyle w:val="Corpodetexto"/>
                    <w:spacing w:before="1"/>
                    <w:ind w:left="3206" w:right="3558"/>
                    <w:jc w:val="center"/>
                  </w:pPr>
                  <w:r>
                    <w:t>(local</w:t>
                  </w:r>
                  <w:r>
                    <w:rPr>
                      <w:spacing w:val="-7"/>
                    </w:rPr>
                    <w:t xml:space="preserve"> </w:t>
                  </w:r>
                  <w:r>
                    <w:t>e</w:t>
                  </w:r>
                  <w:r>
                    <w:rPr>
                      <w:spacing w:val="-7"/>
                    </w:rPr>
                    <w:t xml:space="preserve"> </w:t>
                  </w:r>
                  <w:r>
                    <w:t>data)</w:t>
                  </w:r>
                </w:p>
                <w:p w14:paraId="3641EF86" w14:textId="77777777" w:rsidR="0069404D" w:rsidRDefault="0069404D" w:rsidP="00D45FE1">
                  <w:pPr>
                    <w:pStyle w:val="Corpodetexto"/>
                    <w:rPr>
                      <w:sz w:val="24"/>
                    </w:rPr>
                  </w:pPr>
                </w:p>
                <w:p w14:paraId="1A8EAB58" w14:textId="77777777" w:rsidR="0069404D" w:rsidRDefault="0069404D" w:rsidP="00D45FE1">
                  <w:pPr>
                    <w:pStyle w:val="Corpodetexto"/>
                    <w:rPr>
                      <w:sz w:val="24"/>
                    </w:rPr>
                  </w:pPr>
                </w:p>
                <w:p w14:paraId="6E500344" w14:textId="77777777" w:rsidR="0069404D" w:rsidRDefault="0069404D" w:rsidP="00D45FE1">
                  <w:pPr>
                    <w:pStyle w:val="Corpodetexto"/>
                    <w:spacing w:before="4"/>
                    <w:rPr>
                      <w:sz w:val="18"/>
                    </w:rPr>
                  </w:pPr>
                </w:p>
                <w:p w14:paraId="0E9A3FAB" w14:textId="77777777" w:rsidR="0069404D" w:rsidRDefault="0069404D" w:rsidP="00D45FE1">
                  <w:pPr>
                    <w:pStyle w:val="Corpodetexto"/>
                    <w:ind w:left="142"/>
                  </w:pPr>
                  <w:r>
                    <w:rPr>
                      <w:w w:val="95"/>
                    </w:rPr>
                    <w:t>Assinatura</w:t>
                  </w:r>
                  <w:r>
                    <w:rPr>
                      <w:spacing w:val="26"/>
                      <w:w w:val="95"/>
                    </w:rPr>
                    <w:t xml:space="preserve"> </w:t>
                  </w:r>
                  <w:r>
                    <w:rPr>
                      <w:w w:val="95"/>
                    </w:rPr>
                    <w:t>do</w:t>
                  </w:r>
                  <w:r>
                    <w:rPr>
                      <w:spacing w:val="20"/>
                      <w:w w:val="95"/>
                    </w:rPr>
                    <w:t xml:space="preserve"> </w:t>
                  </w:r>
                  <w:r>
                    <w:rPr>
                      <w:w w:val="95"/>
                    </w:rPr>
                    <w:t>titular</w:t>
                  </w:r>
                  <w:r>
                    <w:rPr>
                      <w:spacing w:val="25"/>
                      <w:w w:val="95"/>
                    </w:rPr>
                    <w:t xml:space="preserve"> </w:t>
                  </w:r>
                  <w:r>
                    <w:rPr>
                      <w:w w:val="95"/>
                    </w:rPr>
                    <w:t>da</w:t>
                  </w:r>
                  <w:r>
                    <w:rPr>
                      <w:spacing w:val="22"/>
                      <w:w w:val="95"/>
                    </w:rPr>
                    <w:t xml:space="preserve"> </w:t>
                  </w:r>
                  <w:r>
                    <w:rPr>
                      <w:w w:val="95"/>
                    </w:rPr>
                    <w:t>Conta-Depósito</w:t>
                  </w:r>
                  <w:r>
                    <w:rPr>
                      <w:spacing w:val="27"/>
                      <w:w w:val="95"/>
                    </w:rPr>
                    <w:t xml:space="preserve"> </w:t>
                  </w:r>
                  <w:r>
                    <w:rPr>
                      <w:w w:val="95"/>
                    </w:rPr>
                    <w:t>Vinculada</w:t>
                  </w:r>
                  <w:r>
                    <w:rPr>
                      <w:spacing w:val="23"/>
                      <w:w w:val="95"/>
                    </w:rPr>
                    <w:t xml:space="preserve"> </w:t>
                  </w:r>
                  <w:r>
                    <w:rPr>
                      <w:w w:val="95"/>
                    </w:rPr>
                    <w:t>―</w:t>
                  </w:r>
                  <w:r>
                    <w:rPr>
                      <w:spacing w:val="27"/>
                      <w:w w:val="95"/>
                    </w:rPr>
                    <w:t xml:space="preserve"> </w:t>
                  </w:r>
                  <w:r>
                    <w:rPr>
                      <w:w w:val="95"/>
                    </w:rPr>
                    <w:t>bloqueada</w:t>
                  </w:r>
                  <w:r>
                    <w:rPr>
                      <w:spacing w:val="23"/>
                      <w:w w:val="95"/>
                    </w:rPr>
                    <w:t xml:space="preserve"> </w:t>
                  </w:r>
                  <w:r>
                    <w:rPr>
                      <w:w w:val="95"/>
                    </w:rPr>
                    <w:t>para</w:t>
                  </w:r>
                  <w:r>
                    <w:rPr>
                      <w:spacing w:val="27"/>
                      <w:w w:val="95"/>
                    </w:rPr>
                    <w:t xml:space="preserve"> </w:t>
                  </w:r>
                  <w:r>
                    <w:rPr>
                      <w:w w:val="95"/>
                    </w:rPr>
                    <w:t>movimentação</w:t>
                  </w:r>
                </w:p>
              </w:txbxContent>
            </v:textbox>
            <w10:anchorlock/>
          </v:shape>
        </w:pict>
      </w:r>
    </w:p>
    <w:p w14:paraId="029AA9DD" w14:textId="77777777" w:rsidR="00D45FE1" w:rsidRDefault="00D45FE1">
      <w:pPr>
        <w:spacing w:line="259" w:lineRule="auto"/>
      </w:pPr>
      <w:r>
        <w:br w:type="page"/>
      </w:r>
    </w:p>
    <w:p w14:paraId="7A6720CA" w14:textId="2A8B1A3B" w:rsidR="00D45FE1" w:rsidRDefault="0064285A" w:rsidP="00A84C5A">
      <w:pPr>
        <w:spacing w:line="259" w:lineRule="auto"/>
        <w:jc w:val="both"/>
      </w:pPr>
      <w:r>
        <w:pict w14:anchorId="65DE3D85">
          <v:group id="_x0000_s1086" style="width:458.75pt;height:405.4pt;mso-position-horizontal-relative:char;mso-position-vertical-relative:line" coordsize="9175,8108">
            <v:shape id="_x0000_s1087" type="#_x0000_t202" style="position:absolute;left:5;top:5;width:9165;height:8098" filled="f" strokeweight=".5pt">
              <v:textbox style="mso-next-textbox:#_x0000_s1087" inset="0,0,0,0">
                <w:txbxContent>
                  <w:p w14:paraId="19EAFD99" w14:textId="77777777" w:rsidR="0069404D" w:rsidRDefault="0069404D" w:rsidP="00D45FE1">
                    <w:pPr>
                      <w:tabs>
                        <w:tab w:val="left" w:pos="5504"/>
                        <w:tab w:val="left" w:pos="6191"/>
                      </w:tabs>
                      <w:spacing w:before="203"/>
                      <w:ind w:left="436"/>
                      <w:rPr>
                        <w:rFonts w:ascii="Times New Roman" w:hAnsi="Times New Roman"/>
                      </w:rPr>
                    </w:pPr>
                    <w:r>
                      <w:rPr>
                        <w:rFonts w:ascii="Tahoma" w:hAnsi="Tahoma"/>
                        <w:b/>
                      </w:rPr>
                      <w:t>Anexo</w:t>
                    </w:r>
                    <w:r>
                      <w:rPr>
                        <w:rFonts w:ascii="Tahoma" w:hAnsi="Tahoma"/>
                        <w:b/>
                        <w:spacing w:val="-13"/>
                      </w:rPr>
                      <w:t xml:space="preserve"> </w:t>
                    </w:r>
                    <w:r>
                      <w:rPr>
                        <w:rFonts w:ascii="Tahoma" w:hAnsi="Tahoma"/>
                        <w:b/>
                      </w:rPr>
                      <w:t>VII</w:t>
                    </w:r>
                    <w:r>
                      <w:rPr>
                        <w:rFonts w:ascii="Tahoma" w:hAnsi="Tahoma"/>
                        <w:b/>
                        <w:spacing w:val="-12"/>
                      </w:rPr>
                      <w:t xml:space="preserve"> </w:t>
                    </w:r>
                    <w:r>
                      <w:rPr>
                        <w:rFonts w:ascii="Tahoma" w:hAnsi="Tahoma"/>
                        <w:b/>
                      </w:rPr>
                      <w:t>do</w:t>
                    </w:r>
                    <w:r>
                      <w:rPr>
                        <w:rFonts w:ascii="Tahoma" w:hAnsi="Tahoma"/>
                        <w:b/>
                        <w:spacing w:val="-12"/>
                      </w:rPr>
                      <w:t xml:space="preserve"> </w:t>
                    </w:r>
                    <w:r>
                      <w:rPr>
                        <w:rFonts w:ascii="Tahoma" w:hAnsi="Tahoma"/>
                        <w:b/>
                      </w:rPr>
                      <w:t>Termo</w:t>
                    </w:r>
                    <w:r>
                      <w:rPr>
                        <w:rFonts w:ascii="Tahoma" w:hAnsi="Tahoma"/>
                        <w:b/>
                        <w:spacing w:val="-13"/>
                      </w:rPr>
                      <w:t xml:space="preserve"> </w:t>
                    </w:r>
                    <w:r>
                      <w:rPr>
                        <w:rFonts w:ascii="Tahoma" w:hAnsi="Tahoma"/>
                        <w:b/>
                      </w:rPr>
                      <w:t>de</w:t>
                    </w:r>
                    <w:r>
                      <w:rPr>
                        <w:rFonts w:ascii="Tahoma" w:hAnsi="Tahoma"/>
                        <w:b/>
                        <w:spacing w:val="-11"/>
                      </w:rPr>
                      <w:t xml:space="preserve"> </w:t>
                    </w:r>
                    <w:r>
                      <w:rPr>
                        <w:rFonts w:ascii="Tahoma" w:hAnsi="Tahoma"/>
                        <w:b/>
                      </w:rPr>
                      <w:t>Cooperação</w:t>
                    </w:r>
                    <w:r>
                      <w:rPr>
                        <w:rFonts w:ascii="Tahoma" w:hAnsi="Tahoma"/>
                        <w:b/>
                        <w:spacing w:val="-7"/>
                      </w:rPr>
                      <w:t xml:space="preserve"> </w:t>
                    </w:r>
                    <w:r>
                      <w:rPr>
                        <w:rFonts w:ascii="Tahoma" w:hAnsi="Tahoma"/>
                        <w:b/>
                      </w:rPr>
                      <w:t>Técnica</w:t>
                    </w:r>
                    <w:r>
                      <w:rPr>
                        <w:rFonts w:ascii="Tahoma" w:hAnsi="Tahoma"/>
                        <w:b/>
                        <w:spacing w:val="-11"/>
                      </w:rPr>
                      <w:t xml:space="preserve"> </w:t>
                    </w:r>
                    <w:r>
                      <w:rPr>
                        <w:rFonts w:ascii="Tahoma" w:hAnsi="Tahoma"/>
                        <w:b/>
                      </w:rPr>
                      <w:t>nº</w:t>
                    </w:r>
                    <w:r>
                      <w:rPr>
                        <w:rFonts w:ascii="Times New Roman" w:hAnsi="Times New Roman"/>
                        <w:b/>
                        <w:u w:val="single"/>
                      </w:rPr>
                      <w:tab/>
                    </w:r>
                    <w:r>
                      <w:rPr>
                        <w:rFonts w:ascii="Tahoma" w:hAnsi="Tahoma"/>
                        <w:b/>
                      </w:rPr>
                      <w:t>/</w:t>
                    </w:r>
                    <w:r>
                      <w:rPr>
                        <w:rFonts w:ascii="Times New Roman" w:hAnsi="Times New Roman"/>
                        <w:u w:val="single"/>
                      </w:rPr>
                      <w:t xml:space="preserve"> </w:t>
                    </w:r>
                    <w:r>
                      <w:rPr>
                        <w:rFonts w:ascii="Times New Roman" w:hAnsi="Times New Roman"/>
                        <w:u w:val="single"/>
                      </w:rPr>
                      <w:tab/>
                    </w:r>
                  </w:p>
                  <w:p w14:paraId="670F87BC" w14:textId="77777777" w:rsidR="0069404D" w:rsidRDefault="0069404D" w:rsidP="00D45FE1">
                    <w:pPr>
                      <w:rPr>
                        <w:rFonts w:ascii="Times New Roman"/>
                        <w:sz w:val="24"/>
                      </w:rPr>
                    </w:pPr>
                  </w:p>
                  <w:p w14:paraId="59D71721" w14:textId="77777777" w:rsidR="0069404D" w:rsidRDefault="0069404D" w:rsidP="00D45FE1">
                    <w:pPr>
                      <w:tabs>
                        <w:tab w:val="left" w:pos="1646"/>
                        <w:tab w:val="left" w:pos="2288"/>
                        <w:tab w:val="left" w:pos="2975"/>
                      </w:tabs>
                      <w:spacing w:before="157"/>
                      <w:ind w:left="436"/>
                      <w:rPr>
                        <w:rFonts w:ascii="Times New Roman" w:hAnsi="Times New Roman"/>
                      </w:rPr>
                    </w:pPr>
                    <w:r>
                      <w:rPr>
                        <w:w w:val="95"/>
                      </w:rPr>
                      <w:t>Oficio</w:t>
                    </w:r>
                    <w:r>
                      <w:rPr>
                        <w:spacing w:val="-11"/>
                        <w:w w:val="95"/>
                      </w:rPr>
                      <w:t xml:space="preserve"> </w:t>
                    </w:r>
                    <w:r>
                      <w:rPr>
                        <w:w w:val="95"/>
                      </w:rPr>
                      <w:t>nº</w:t>
                    </w:r>
                    <w:r>
                      <w:rPr>
                        <w:rFonts w:ascii="Times New Roman" w:hAnsi="Times New Roman"/>
                        <w:w w:val="95"/>
                        <w:u w:val="single"/>
                      </w:rPr>
                      <w:tab/>
                    </w:r>
                    <w:r>
                      <w:t>/20</w:t>
                    </w:r>
                    <w:r>
                      <w:rPr>
                        <w:rFonts w:ascii="Times New Roman" w:hAnsi="Times New Roman"/>
                        <w:u w:val="single"/>
                      </w:rPr>
                      <w:tab/>
                    </w:r>
                    <w:r>
                      <w:t>-</w:t>
                    </w:r>
                    <w:r>
                      <w:rPr>
                        <w:spacing w:val="-17"/>
                      </w:rPr>
                      <w:t xml:space="preserve"> </w:t>
                    </w:r>
                    <w:r>
                      <w:rPr>
                        <w:rFonts w:ascii="Times New Roman" w:hAnsi="Times New Roman"/>
                        <w:u w:val="single"/>
                      </w:rPr>
                      <w:t xml:space="preserve"> </w:t>
                    </w:r>
                    <w:r>
                      <w:rPr>
                        <w:rFonts w:ascii="Times New Roman" w:hAnsi="Times New Roman"/>
                        <w:u w:val="single"/>
                      </w:rPr>
                      <w:tab/>
                    </w:r>
                  </w:p>
                  <w:p w14:paraId="2B9F330B" w14:textId="77777777" w:rsidR="0069404D" w:rsidRDefault="0069404D" w:rsidP="00D45FE1">
                    <w:pPr>
                      <w:tabs>
                        <w:tab w:val="left" w:pos="1002"/>
                        <w:tab w:val="left" w:pos="1644"/>
                        <w:tab w:val="left" w:pos="2288"/>
                      </w:tabs>
                      <w:spacing w:before="95"/>
                      <w:ind w:left="435"/>
                    </w:pPr>
                    <w:r>
                      <w:rPr>
                        <w:rFonts w:ascii="Times New Roman"/>
                        <w:u w:val="single"/>
                      </w:rPr>
                      <w:t xml:space="preserve"> </w:t>
                    </w:r>
                    <w:r>
                      <w:rPr>
                        <w:rFonts w:ascii="Times New Roman"/>
                        <w:u w:val="single"/>
                      </w:rPr>
                      <w:tab/>
                    </w:r>
                    <w:r>
                      <w:rPr>
                        <w:u w:val="single"/>
                      </w:rPr>
                      <w:t>,</w:t>
                    </w:r>
                    <w:r>
                      <w:rPr>
                        <w:u w:val="single"/>
                      </w:rPr>
                      <w:tab/>
                    </w:r>
                    <w:r>
                      <w:t>de</w:t>
                    </w:r>
                    <w:r>
                      <w:rPr>
                        <w:rFonts w:ascii="Times New Roman"/>
                        <w:u w:val="single"/>
                      </w:rPr>
                      <w:tab/>
                    </w:r>
                    <w:r>
                      <w:rPr>
                        <w:w w:val="95"/>
                      </w:rPr>
                      <w:t>de</w:t>
                    </w:r>
                    <w:r>
                      <w:rPr>
                        <w:spacing w:val="-6"/>
                        <w:w w:val="95"/>
                      </w:rPr>
                      <w:t xml:space="preserve"> </w:t>
                    </w:r>
                    <w:r>
                      <w:rPr>
                        <w:w w:val="95"/>
                      </w:rPr>
                      <w:t>20</w:t>
                    </w:r>
                  </w:p>
                  <w:p w14:paraId="1575EF9C" w14:textId="77777777" w:rsidR="0069404D" w:rsidRDefault="0069404D" w:rsidP="00D45FE1">
                    <w:pPr>
                      <w:spacing w:before="95" w:line="333" w:lineRule="auto"/>
                      <w:ind w:left="436" w:right="3147"/>
                    </w:pPr>
                    <w:r>
                      <w:t>Ao (A) Senhor(a) Gerente (nome do gerente)</w:t>
                    </w:r>
                    <w:r>
                      <w:rPr>
                        <w:spacing w:val="1"/>
                      </w:rPr>
                      <w:t xml:space="preserve"> </w:t>
                    </w:r>
                    <w:r>
                      <w:t>(endereço</w:t>
                    </w:r>
                    <w:r>
                      <w:rPr>
                        <w:spacing w:val="-13"/>
                      </w:rPr>
                      <w:t xml:space="preserve"> </w:t>
                    </w:r>
                    <w:r>
                      <w:t>da</w:t>
                    </w:r>
                    <w:r>
                      <w:rPr>
                        <w:spacing w:val="-12"/>
                      </w:rPr>
                      <w:t xml:space="preserve"> </w:t>
                    </w:r>
                    <w:r>
                      <w:t>agência</w:t>
                    </w:r>
                    <w:r>
                      <w:rPr>
                        <w:spacing w:val="-12"/>
                      </w:rPr>
                      <w:t xml:space="preserve"> </w:t>
                    </w:r>
                    <w:r>
                      <w:t>com</w:t>
                    </w:r>
                    <w:r>
                      <w:rPr>
                        <w:spacing w:val="-11"/>
                      </w:rPr>
                      <w:t xml:space="preserve"> </w:t>
                    </w:r>
                    <w:r>
                      <w:t>CEP)</w:t>
                    </w:r>
                    <w:r>
                      <w:rPr>
                        <w:spacing w:val="-11"/>
                      </w:rPr>
                      <w:t xml:space="preserve"> </w:t>
                    </w:r>
                    <w:r>
                      <w:t>Senhor</w:t>
                    </w:r>
                    <w:r>
                      <w:rPr>
                        <w:spacing w:val="-12"/>
                      </w:rPr>
                      <w:t xml:space="preserve"> </w:t>
                    </w:r>
                    <w:r>
                      <w:t>(a)</w:t>
                    </w:r>
                    <w:r>
                      <w:rPr>
                        <w:spacing w:val="-11"/>
                      </w:rPr>
                      <w:t xml:space="preserve"> </w:t>
                    </w:r>
                    <w:r>
                      <w:t>Gerente,</w:t>
                    </w:r>
                  </w:p>
                  <w:p w14:paraId="6875F981" w14:textId="77777777" w:rsidR="0069404D" w:rsidRDefault="0069404D" w:rsidP="00D45FE1">
                    <w:pPr>
                      <w:spacing w:line="278" w:lineRule="auto"/>
                      <w:ind w:left="436" w:right="206"/>
                      <w:jc w:val="both"/>
                    </w:pPr>
                    <w:r>
                      <w:t>Solicito providenciar a geração de chaves e senhas iniciais de acesso aos aplicativos</w:t>
                    </w:r>
                    <w:r>
                      <w:rPr>
                        <w:spacing w:val="-68"/>
                      </w:rPr>
                      <w:t xml:space="preserve"> </w:t>
                    </w:r>
                    <w:r>
                      <w:rPr>
                        <w:w w:val="109"/>
                      </w:rPr>
                      <w:t>d</w:t>
                    </w:r>
                    <w:r>
                      <w:rPr>
                        <w:spacing w:val="-1"/>
                        <w:w w:val="107"/>
                      </w:rPr>
                      <w:t>o</w:t>
                    </w:r>
                    <w:r>
                      <w:rPr>
                        <w:w w:val="74"/>
                      </w:rPr>
                      <w:t>s</w:t>
                    </w:r>
                    <w:r>
                      <w:t xml:space="preserve"> </w:t>
                    </w:r>
                    <w:r>
                      <w:rPr>
                        <w:spacing w:val="-35"/>
                      </w:rPr>
                      <w:t xml:space="preserve"> </w:t>
                    </w:r>
                    <w:r>
                      <w:rPr>
                        <w:w w:val="74"/>
                      </w:rPr>
                      <w:t>s</w:t>
                    </w:r>
                    <w:r>
                      <w:rPr>
                        <w:spacing w:val="-3"/>
                        <w:w w:val="72"/>
                      </w:rPr>
                      <w:t>i</w:t>
                    </w:r>
                    <w:r>
                      <w:rPr>
                        <w:w w:val="74"/>
                      </w:rPr>
                      <w:t>s</w:t>
                    </w:r>
                    <w:r>
                      <w:rPr>
                        <w:w w:val="85"/>
                      </w:rPr>
                      <w:t>t</w:t>
                    </w:r>
                    <w:r>
                      <w:rPr>
                        <w:spacing w:val="-1"/>
                        <w:w w:val="101"/>
                      </w:rPr>
                      <w:t>e</w:t>
                    </w:r>
                    <w:r>
                      <w:rPr>
                        <w:w w:val="101"/>
                      </w:rPr>
                      <w:t>m</w:t>
                    </w:r>
                    <w:r>
                      <w:rPr>
                        <w:spacing w:val="-1"/>
                        <w:w w:val="113"/>
                      </w:rPr>
                      <w:t>a</w:t>
                    </w:r>
                    <w:r>
                      <w:rPr>
                        <w:w w:val="74"/>
                      </w:rPr>
                      <w:t>s</w:t>
                    </w:r>
                    <w:r>
                      <w:t xml:space="preserve"> </w:t>
                    </w:r>
                    <w:r>
                      <w:rPr>
                        <w:spacing w:val="-33"/>
                      </w:rPr>
                      <w:t xml:space="preserve"> </w:t>
                    </w:r>
                    <w:r>
                      <w:rPr>
                        <w:spacing w:val="-2"/>
                        <w:w w:val="109"/>
                      </w:rPr>
                      <w:t>d</w:t>
                    </w:r>
                    <w:r>
                      <w:rPr>
                        <w:w w:val="109"/>
                      </w:rPr>
                      <w:t>e</w:t>
                    </w:r>
                    <w:r>
                      <w:t xml:space="preserve"> </w:t>
                    </w:r>
                    <w:r>
                      <w:rPr>
                        <w:spacing w:val="-35"/>
                      </w:rPr>
                      <w:t xml:space="preserve"> </w:t>
                    </w:r>
                    <w:r>
                      <w:rPr>
                        <w:spacing w:val="-1"/>
                        <w:w w:val="113"/>
                      </w:rPr>
                      <w:t>a</w:t>
                    </w:r>
                    <w:r>
                      <w:rPr>
                        <w:w w:val="96"/>
                      </w:rPr>
                      <w:t>u</w:t>
                    </w:r>
                    <w:r>
                      <w:rPr>
                        <w:w w:val="85"/>
                      </w:rPr>
                      <w:t>t</w:t>
                    </w:r>
                    <w:r>
                      <w:rPr>
                        <w:spacing w:val="-1"/>
                        <w:w w:val="107"/>
                      </w:rPr>
                      <w:t>o</w:t>
                    </w:r>
                    <w:r>
                      <w:rPr>
                        <w:spacing w:val="-1"/>
                        <w:w w:val="113"/>
                      </w:rPr>
                      <w:t>a</w:t>
                    </w:r>
                    <w:r>
                      <w:rPr>
                        <w:w w:val="85"/>
                      </w:rPr>
                      <w:t>t</w:t>
                    </w:r>
                    <w:r>
                      <w:rPr>
                        <w:spacing w:val="-1"/>
                        <w:w w:val="105"/>
                      </w:rPr>
                      <w:t>en</w:t>
                    </w:r>
                    <w:r>
                      <w:rPr>
                        <w:w w:val="105"/>
                      </w:rPr>
                      <w:t>d</w:t>
                    </w:r>
                    <w:r>
                      <w:rPr>
                        <w:spacing w:val="-1"/>
                        <w:w w:val="91"/>
                      </w:rPr>
                      <w:t>i</w:t>
                    </w:r>
                    <w:r>
                      <w:rPr>
                        <w:w w:val="91"/>
                      </w:rPr>
                      <w:t>m</w:t>
                    </w:r>
                    <w:r>
                      <w:rPr>
                        <w:spacing w:val="-1"/>
                        <w:w w:val="98"/>
                      </w:rPr>
                      <w:t>en</w:t>
                    </w:r>
                    <w:r>
                      <w:rPr>
                        <w:w w:val="98"/>
                      </w:rPr>
                      <w:t>t</w:t>
                    </w:r>
                    <w:r>
                      <w:rPr>
                        <w:w w:val="107"/>
                      </w:rPr>
                      <w:t>o</w:t>
                    </w:r>
                    <w:r>
                      <w:t xml:space="preserve"> </w:t>
                    </w:r>
                    <w:r>
                      <w:rPr>
                        <w:spacing w:val="-34"/>
                      </w:rPr>
                      <w:t xml:space="preserve"> </w:t>
                    </w:r>
                    <w:r>
                      <w:rPr>
                        <w:spacing w:val="-2"/>
                        <w:w w:val="109"/>
                      </w:rPr>
                      <w:t>d</w:t>
                    </w:r>
                    <w:r>
                      <w:rPr>
                        <w:spacing w:val="-1"/>
                        <w:w w:val="92"/>
                      </w:rPr>
                      <w:t>e</w:t>
                    </w:r>
                    <w:r>
                      <w:rPr>
                        <w:w w:val="92"/>
                      </w:rPr>
                      <w:t>s</w:t>
                    </w:r>
                    <w:r>
                      <w:rPr>
                        <w:w w:val="74"/>
                      </w:rPr>
                      <w:t>s</w:t>
                    </w:r>
                    <w:r>
                      <w:rPr>
                        <w:w w:val="113"/>
                      </w:rPr>
                      <w:t>a</w:t>
                    </w:r>
                    <w:r>
                      <w:t xml:space="preserve"> </w:t>
                    </w:r>
                    <w:r>
                      <w:rPr>
                        <w:spacing w:val="-34"/>
                      </w:rPr>
                      <w:t xml:space="preserve"> </w:t>
                    </w:r>
                    <w:r>
                      <w:rPr>
                        <w:spacing w:val="-2"/>
                        <w:w w:val="53"/>
                      </w:rPr>
                      <w:t>I</w:t>
                    </w:r>
                    <w:r>
                      <w:rPr>
                        <w:spacing w:val="-1"/>
                        <w:w w:val="86"/>
                      </w:rPr>
                      <w:t>n</w:t>
                    </w:r>
                    <w:r>
                      <w:rPr>
                        <w:w w:val="86"/>
                      </w:rPr>
                      <w:t>s</w:t>
                    </w:r>
                    <w:r>
                      <w:rPr>
                        <w:w w:val="85"/>
                      </w:rPr>
                      <w:t>t</w:t>
                    </w:r>
                    <w:r>
                      <w:rPr>
                        <w:spacing w:val="-1"/>
                        <w:w w:val="80"/>
                      </w:rPr>
                      <w:t>i</w:t>
                    </w:r>
                    <w:r>
                      <w:rPr>
                        <w:w w:val="80"/>
                      </w:rPr>
                      <w:t>t</w:t>
                    </w:r>
                    <w:r>
                      <w:rPr>
                        <w:w w:val="96"/>
                      </w:rPr>
                      <w:t>u</w:t>
                    </w:r>
                    <w:r>
                      <w:rPr>
                        <w:spacing w:val="-3"/>
                        <w:w w:val="72"/>
                      </w:rPr>
                      <w:t>i</w:t>
                    </w:r>
                    <w:r>
                      <w:rPr>
                        <w:w w:val="124"/>
                      </w:rPr>
                      <w:t>ç</w:t>
                    </w:r>
                    <w:r>
                      <w:rPr>
                        <w:spacing w:val="-1"/>
                        <w:w w:val="113"/>
                      </w:rPr>
                      <w:t>ã</w:t>
                    </w:r>
                    <w:r>
                      <w:rPr>
                        <w:w w:val="107"/>
                      </w:rPr>
                      <w:t>o</w:t>
                    </w:r>
                    <w:r>
                      <w:t xml:space="preserve"> </w:t>
                    </w:r>
                    <w:r>
                      <w:rPr>
                        <w:spacing w:val="-34"/>
                      </w:rPr>
                      <w:t xml:space="preserve"> </w:t>
                    </w:r>
                    <w:r>
                      <w:rPr>
                        <w:spacing w:val="-1"/>
                        <w:w w:val="84"/>
                      </w:rPr>
                      <w:t>F</w:t>
                    </w:r>
                    <w:r>
                      <w:rPr>
                        <w:spacing w:val="-1"/>
                        <w:w w:val="99"/>
                      </w:rPr>
                      <w:t>ina</w:t>
                    </w:r>
                    <w:r>
                      <w:rPr>
                        <w:spacing w:val="-1"/>
                        <w:w w:val="108"/>
                      </w:rPr>
                      <w:t>n</w:t>
                    </w:r>
                    <w:r>
                      <w:rPr>
                        <w:w w:val="108"/>
                      </w:rPr>
                      <w:t>c</w:t>
                    </w:r>
                    <w:r>
                      <w:rPr>
                        <w:spacing w:val="-1"/>
                        <w:w w:val="96"/>
                      </w:rPr>
                      <w:t>eir</w:t>
                    </w:r>
                    <w:r>
                      <w:rPr>
                        <w:w w:val="96"/>
                      </w:rPr>
                      <w:t>a</w:t>
                    </w:r>
                    <w:r>
                      <w:t xml:space="preserve"> </w:t>
                    </w:r>
                    <w:r>
                      <w:rPr>
                        <w:spacing w:val="-34"/>
                      </w:rPr>
                      <w:t xml:space="preserve"> </w:t>
                    </w:r>
                    <w:r>
                      <w:rPr>
                        <w:spacing w:val="-1"/>
                        <w:w w:val="109"/>
                      </w:rPr>
                      <w:t>p</w:t>
                    </w:r>
                    <w:r>
                      <w:rPr>
                        <w:spacing w:val="-1"/>
                        <w:w w:val="113"/>
                      </w:rPr>
                      <w:t>a</w:t>
                    </w:r>
                    <w:r>
                      <w:rPr>
                        <w:spacing w:val="-1"/>
                        <w:w w:val="95"/>
                      </w:rPr>
                      <w:t>r</w:t>
                    </w:r>
                    <w:r>
                      <w:rPr>
                        <w:w w:val="95"/>
                      </w:rPr>
                      <w:t>a</w:t>
                    </w:r>
                    <w:r>
                      <w:t xml:space="preserve"> </w:t>
                    </w:r>
                    <w:r>
                      <w:rPr>
                        <w:spacing w:val="-34"/>
                      </w:rPr>
                      <w:t xml:space="preserve"> </w:t>
                    </w:r>
                    <w:r>
                      <w:rPr>
                        <w:spacing w:val="-1"/>
                        <w:w w:val="107"/>
                      </w:rPr>
                      <w:t>o</w:t>
                    </w:r>
                    <w:r>
                      <w:rPr>
                        <w:w w:val="74"/>
                      </w:rPr>
                      <w:t>s</w:t>
                    </w:r>
                    <w:r>
                      <w:t xml:space="preserve"> </w:t>
                    </w:r>
                    <w:r>
                      <w:rPr>
                        <w:spacing w:val="-33"/>
                      </w:rPr>
                      <w:t xml:space="preserve"> </w:t>
                    </w:r>
                    <w:r>
                      <w:rPr>
                        <w:w w:val="74"/>
                      </w:rPr>
                      <w:t>s</w:t>
                    </w:r>
                    <w:r>
                      <w:rPr>
                        <w:spacing w:val="-1"/>
                        <w:w w:val="93"/>
                      </w:rPr>
                      <w:t>erv</w:t>
                    </w:r>
                    <w:r>
                      <w:rPr>
                        <w:spacing w:val="-1"/>
                        <w:w w:val="98"/>
                      </w:rPr>
                      <w:t>i</w:t>
                    </w:r>
                    <w:r>
                      <w:rPr>
                        <w:w w:val="98"/>
                      </w:rPr>
                      <w:t>d</w:t>
                    </w:r>
                    <w:r>
                      <w:rPr>
                        <w:spacing w:val="-1"/>
                        <w:w w:val="107"/>
                      </w:rPr>
                      <w:t>o</w:t>
                    </w:r>
                    <w:r>
                      <w:rPr>
                        <w:spacing w:val="-1"/>
                        <w:w w:val="86"/>
                      </w:rPr>
                      <w:t>re</w:t>
                    </w:r>
                    <w:r>
                      <w:rPr>
                        <w:w w:val="86"/>
                      </w:rPr>
                      <w:t>s</w:t>
                    </w:r>
                    <w:r>
                      <w:t xml:space="preserve"> </w:t>
                    </w:r>
                    <w:r>
                      <w:rPr>
                        <w:spacing w:val="-35"/>
                      </w:rPr>
                      <w:t xml:space="preserve"> </w:t>
                    </w:r>
                    <w:r>
                      <w:rPr>
                        <w:w w:val="113"/>
                      </w:rPr>
                      <w:t xml:space="preserve">a </w:t>
                    </w:r>
                    <w:r>
                      <w:rPr>
                        <w:w w:val="74"/>
                      </w:rPr>
                      <w:t>s</w:t>
                    </w:r>
                    <w:r>
                      <w:rPr>
                        <w:spacing w:val="-1"/>
                        <w:w w:val="108"/>
                      </w:rPr>
                      <w:t>eg</w:t>
                    </w:r>
                    <w:r>
                      <w:rPr>
                        <w:w w:val="96"/>
                      </w:rPr>
                      <w:t>u</w:t>
                    </w:r>
                    <w:r>
                      <w:rPr>
                        <w:spacing w:val="-1"/>
                        <w:w w:val="71"/>
                      </w:rPr>
                      <w:t>i</w:t>
                    </w:r>
                    <w:r>
                      <w:rPr>
                        <w:w w:val="71"/>
                      </w:rPr>
                      <w:t>r</w:t>
                    </w:r>
                    <w:r>
                      <w:rPr>
                        <w:spacing w:val="-14"/>
                      </w:rPr>
                      <w:t xml:space="preserve"> </w:t>
                    </w:r>
                    <w:r>
                      <w:rPr>
                        <w:spacing w:val="-1"/>
                        <w:w w:val="97"/>
                      </w:rPr>
                      <w:t>in</w:t>
                    </w:r>
                    <w:r>
                      <w:rPr>
                        <w:w w:val="97"/>
                      </w:rPr>
                      <w:t>d</w:t>
                    </w:r>
                    <w:r>
                      <w:rPr>
                        <w:spacing w:val="-3"/>
                        <w:w w:val="72"/>
                      </w:rPr>
                      <w:t>i</w:t>
                    </w:r>
                    <w:r>
                      <w:rPr>
                        <w:w w:val="124"/>
                      </w:rPr>
                      <w:t>c</w:t>
                    </w:r>
                    <w:r>
                      <w:rPr>
                        <w:spacing w:val="-1"/>
                        <w:w w:val="113"/>
                      </w:rPr>
                      <w:t>a</w:t>
                    </w:r>
                    <w:r>
                      <w:rPr>
                        <w:w w:val="109"/>
                      </w:rPr>
                      <w:t>d</w:t>
                    </w:r>
                    <w:r>
                      <w:rPr>
                        <w:spacing w:val="-1"/>
                        <w:w w:val="107"/>
                      </w:rPr>
                      <w:t>o</w:t>
                    </w:r>
                    <w:r>
                      <w:rPr>
                        <w:w w:val="74"/>
                      </w:rPr>
                      <w:t>s</w:t>
                    </w:r>
                    <w:r>
                      <w:rPr>
                        <w:w w:val="60"/>
                      </w:rPr>
                      <w:t>:</w:t>
                    </w:r>
                  </w:p>
                  <w:p w14:paraId="10F1AECB" w14:textId="77777777" w:rsidR="0069404D" w:rsidRDefault="0069404D" w:rsidP="00D45FE1">
                    <w:pPr>
                      <w:rPr>
                        <w:sz w:val="24"/>
                      </w:rPr>
                    </w:pPr>
                  </w:p>
                  <w:p w14:paraId="22CB6EED" w14:textId="77777777" w:rsidR="0069404D" w:rsidRDefault="0069404D" w:rsidP="00D45FE1">
                    <w:pPr>
                      <w:rPr>
                        <w:sz w:val="24"/>
                      </w:rPr>
                    </w:pPr>
                  </w:p>
                  <w:p w14:paraId="716B3104" w14:textId="77777777" w:rsidR="0069404D" w:rsidRDefault="0069404D" w:rsidP="00D45FE1">
                    <w:pPr>
                      <w:rPr>
                        <w:sz w:val="24"/>
                      </w:rPr>
                    </w:pPr>
                  </w:p>
                  <w:p w14:paraId="38446C20" w14:textId="77777777" w:rsidR="0069404D" w:rsidRDefault="0069404D" w:rsidP="00D45FE1">
                    <w:pPr>
                      <w:rPr>
                        <w:sz w:val="24"/>
                      </w:rPr>
                    </w:pPr>
                  </w:p>
                  <w:p w14:paraId="33F4E343" w14:textId="77777777" w:rsidR="0069404D" w:rsidRDefault="0069404D" w:rsidP="00D45FE1">
                    <w:pPr>
                      <w:rPr>
                        <w:sz w:val="24"/>
                      </w:rPr>
                    </w:pPr>
                  </w:p>
                  <w:p w14:paraId="54BF60CC" w14:textId="77777777" w:rsidR="0069404D" w:rsidRDefault="0069404D" w:rsidP="00D45FE1">
                    <w:pPr>
                      <w:rPr>
                        <w:sz w:val="24"/>
                      </w:rPr>
                    </w:pPr>
                  </w:p>
                  <w:p w14:paraId="4CF15BAF" w14:textId="77777777" w:rsidR="0069404D" w:rsidRDefault="0069404D" w:rsidP="00D45FE1">
                    <w:pPr>
                      <w:spacing w:before="10"/>
                      <w:rPr>
                        <w:sz w:val="26"/>
                      </w:rPr>
                    </w:pPr>
                  </w:p>
                  <w:p w14:paraId="62571FCA" w14:textId="77777777" w:rsidR="0069404D" w:rsidRDefault="0069404D" w:rsidP="00D45FE1">
                    <w:pPr>
                      <w:ind w:left="436"/>
                    </w:pPr>
                    <w:r>
                      <w:t>Atenciosamente,</w:t>
                    </w:r>
                  </w:p>
                  <w:p w14:paraId="436B72B5" w14:textId="77777777" w:rsidR="0069404D" w:rsidRDefault="0069404D" w:rsidP="00D45FE1">
                    <w:pPr>
                      <w:spacing w:before="8"/>
                      <w:rPr>
                        <w:sz w:val="35"/>
                      </w:rPr>
                    </w:pPr>
                  </w:p>
                  <w:p w14:paraId="0C1C59EE" w14:textId="77777777" w:rsidR="0069404D" w:rsidRDefault="0069404D" w:rsidP="00D45FE1">
                    <w:pPr>
                      <w:spacing w:line="333" w:lineRule="auto"/>
                      <w:ind w:left="436" w:right="1122"/>
                    </w:pPr>
                    <w:r>
                      <w:rPr>
                        <w:spacing w:val="-1"/>
                      </w:rPr>
                      <w:t>Assinatura</w:t>
                    </w:r>
                    <w:r>
                      <w:rPr>
                        <w:spacing w:val="-14"/>
                      </w:rPr>
                      <w:t xml:space="preserve"> </w:t>
                    </w:r>
                    <w:r>
                      <w:rPr>
                        <w:spacing w:val="-1"/>
                      </w:rPr>
                      <w:t>do</w:t>
                    </w:r>
                    <w:r>
                      <w:rPr>
                        <w:spacing w:val="-18"/>
                      </w:rPr>
                      <w:t xml:space="preserve"> </w:t>
                    </w:r>
                    <w:r>
                      <w:rPr>
                        <w:spacing w:val="-1"/>
                      </w:rPr>
                      <w:t>Ordenador</w:t>
                    </w:r>
                    <w:r>
                      <w:rPr>
                        <w:spacing w:val="-15"/>
                      </w:rPr>
                      <w:t xml:space="preserve"> </w:t>
                    </w:r>
                    <w:r>
                      <w:rPr>
                        <w:spacing w:val="-1"/>
                      </w:rPr>
                      <w:t>de</w:t>
                    </w:r>
                    <w:r>
                      <w:rPr>
                        <w:spacing w:val="-15"/>
                      </w:rPr>
                      <w:t xml:space="preserve"> </w:t>
                    </w:r>
                    <w:r>
                      <w:rPr>
                        <w:spacing w:val="-1"/>
                      </w:rPr>
                      <w:t>Despesas</w:t>
                    </w:r>
                    <w:r>
                      <w:rPr>
                        <w:spacing w:val="-14"/>
                      </w:rPr>
                      <w:t xml:space="preserve"> </w:t>
                    </w:r>
                    <w:r>
                      <w:rPr>
                        <w:spacing w:val="-1"/>
                      </w:rPr>
                      <w:t>da</w:t>
                    </w:r>
                    <w:r>
                      <w:rPr>
                        <w:spacing w:val="-16"/>
                      </w:rPr>
                      <w:t xml:space="preserve"> </w:t>
                    </w:r>
                    <w:r>
                      <w:rPr>
                        <w:spacing w:val="-1"/>
                      </w:rPr>
                      <w:t>Administração</w:t>
                    </w:r>
                    <w:r>
                      <w:rPr>
                        <w:spacing w:val="-16"/>
                      </w:rPr>
                      <w:t xml:space="preserve"> </w:t>
                    </w:r>
                    <w:r>
                      <w:t>Pública</w:t>
                    </w:r>
                    <w:r>
                      <w:rPr>
                        <w:spacing w:val="-16"/>
                      </w:rPr>
                      <w:t xml:space="preserve"> </w:t>
                    </w:r>
                    <w:r>
                      <w:t>Federal</w:t>
                    </w:r>
                    <w:r>
                      <w:rPr>
                        <w:spacing w:val="-15"/>
                      </w:rPr>
                      <w:t xml:space="preserve"> </w:t>
                    </w:r>
                    <w:r>
                      <w:t>ou</w:t>
                    </w:r>
                    <w:r>
                      <w:rPr>
                        <w:spacing w:val="-68"/>
                      </w:rPr>
                      <w:t xml:space="preserve"> </w:t>
                    </w:r>
                    <w:r>
                      <w:rPr>
                        <w:spacing w:val="-1"/>
                      </w:rPr>
                      <w:t>do</w:t>
                    </w:r>
                    <w:r>
                      <w:rPr>
                        <w:spacing w:val="-18"/>
                      </w:rPr>
                      <w:t xml:space="preserve"> </w:t>
                    </w:r>
                    <w:r>
                      <w:rPr>
                        <w:spacing w:val="-1"/>
                      </w:rPr>
                      <w:t>servidor</w:t>
                    </w:r>
                    <w:r>
                      <w:rPr>
                        <w:spacing w:val="-13"/>
                      </w:rPr>
                      <w:t xml:space="preserve"> </w:t>
                    </w:r>
                    <w:r>
                      <w:rPr>
                        <w:spacing w:val="-1"/>
                      </w:rPr>
                      <w:t>previamente</w:t>
                    </w:r>
                    <w:r>
                      <w:rPr>
                        <w:spacing w:val="-15"/>
                      </w:rPr>
                      <w:t xml:space="preserve"> </w:t>
                    </w:r>
                    <w:r>
                      <w:rPr>
                        <w:spacing w:val="-1"/>
                      </w:rPr>
                      <w:t>designado</w:t>
                    </w:r>
                    <w:r>
                      <w:rPr>
                        <w:spacing w:val="-14"/>
                      </w:rPr>
                      <w:t xml:space="preserve"> </w:t>
                    </w:r>
                    <w:r>
                      <w:t>pelo</w:t>
                    </w:r>
                    <w:r>
                      <w:rPr>
                        <w:spacing w:val="-16"/>
                      </w:rPr>
                      <w:t xml:space="preserve"> </w:t>
                    </w:r>
                    <w:r>
                      <w:t>ordenador</w:t>
                    </w:r>
                  </w:p>
                </w:txbxContent>
              </v:textbox>
            </v:shape>
            <v:shape id="_x0000_s1088" type="#_x0000_t202" style="position:absolute;left:265;top:3141;width:8285;height:391" fillcolor="#bdbdbd" stroked="f">
              <v:textbox style="mso-next-textbox:#_x0000_s1088" inset="0,0,0,0">
                <w:txbxContent>
                  <w:p w14:paraId="02929B53" w14:textId="77777777" w:rsidR="0069404D" w:rsidRDefault="0069404D" w:rsidP="00D45FE1">
                    <w:pPr>
                      <w:tabs>
                        <w:tab w:val="left" w:pos="3487"/>
                        <w:tab w:val="left" w:pos="5899"/>
                      </w:tabs>
                      <w:spacing w:before="57"/>
                      <w:ind w:left="830"/>
                    </w:pPr>
                    <w:r>
                      <w:t>CPF</w:t>
                    </w:r>
                    <w:r>
                      <w:tab/>
                      <w:t>Nome</w:t>
                    </w:r>
                    <w:r>
                      <w:tab/>
                      <w:t>Documento/Poderes</w:t>
                    </w:r>
                  </w:p>
                </w:txbxContent>
              </v:textbox>
            </v:shape>
            <w10:anchorlock/>
          </v:group>
        </w:pict>
      </w:r>
    </w:p>
    <w:p w14:paraId="357A0959" w14:textId="77777777" w:rsidR="00D45FE1" w:rsidRDefault="00D45FE1">
      <w:pPr>
        <w:spacing w:line="259" w:lineRule="auto"/>
      </w:pPr>
      <w:r>
        <w:br w:type="page"/>
      </w:r>
    </w:p>
    <w:p w14:paraId="201AEC64" w14:textId="77777777" w:rsidR="00D45FE1" w:rsidRPr="00D45FE1" w:rsidRDefault="0064285A" w:rsidP="00D45FE1">
      <w:pPr>
        <w:spacing w:line="259" w:lineRule="auto"/>
        <w:jc w:val="both"/>
        <w:rPr>
          <w:bCs/>
          <w:sz w:val="22"/>
          <w:lang w:val="pt-PT"/>
        </w:rPr>
      </w:pPr>
      <w:r>
        <w:rPr>
          <w:b/>
          <w:bCs/>
          <w:sz w:val="22"/>
          <w:lang w:val="pt-PT"/>
        </w:rPr>
        <w:pict w14:anchorId="70DE6D7B">
          <v:group id="_x0000_s1098" style="position:absolute;left:0;text-align:left;margin-left:64.4pt;margin-top:1.5pt;width:485.15pt;height:513.8pt;z-index:-251649024;mso-position-horizontal-relative:page" coordorigin="1288,30" coordsize="9703,10276">
            <v:line id="_x0000_s1099" style="position:absolute" from="3473,9507" to="8522,9507" strokeweight=".5pt"/>
            <v:shape id="_x0000_s1100" style="position:absolute;left:1288;top:30;width:9703;height:10276" coordorigin="1288,30" coordsize="9703,10276" path="m6140,10306r-4852,l1288,30r9703,l10991,10306r-4851,xe" filled="f" strokeweight="0">
              <v:path arrowok="t"/>
            </v:shape>
            <w10:wrap anchorx="page"/>
          </v:group>
        </w:pict>
      </w:r>
      <w:r w:rsidR="00D45FE1" w:rsidRPr="00D45FE1">
        <w:rPr>
          <w:b/>
          <w:bCs/>
          <w:sz w:val="22"/>
          <w:lang w:val="pt-PT"/>
        </w:rPr>
        <w:t>Anexo VIII do Termo de Cooperação Técnica nº</w:t>
      </w:r>
      <w:r w:rsidR="00D45FE1" w:rsidRPr="00D45FE1">
        <w:rPr>
          <w:b/>
          <w:bCs/>
          <w:sz w:val="22"/>
          <w:u w:val="single"/>
          <w:lang w:val="pt-PT"/>
        </w:rPr>
        <w:tab/>
      </w:r>
      <w:r w:rsidR="00D45FE1" w:rsidRPr="00D45FE1">
        <w:rPr>
          <w:b/>
          <w:bCs/>
          <w:sz w:val="22"/>
          <w:lang w:val="pt-PT"/>
        </w:rPr>
        <w:t>/</w:t>
      </w:r>
      <w:r w:rsidR="00D45FE1" w:rsidRPr="00D45FE1">
        <w:rPr>
          <w:bCs/>
          <w:sz w:val="22"/>
          <w:u w:val="single"/>
          <w:lang w:val="pt-PT"/>
        </w:rPr>
        <w:t xml:space="preserve"> </w:t>
      </w:r>
      <w:r w:rsidR="00D45FE1" w:rsidRPr="00D45FE1">
        <w:rPr>
          <w:bCs/>
          <w:sz w:val="22"/>
          <w:u w:val="single"/>
          <w:lang w:val="pt-PT"/>
        </w:rPr>
        <w:tab/>
      </w:r>
    </w:p>
    <w:p w14:paraId="43EB7099" w14:textId="77777777" w:rsidR="00D45FE1" w:rsidRPr="00D45FE1" w:rsidRDefault="00D45FE1" w:rsidP="00D45FE1">
      <w:pPr>
        <w:spacing w:line="259" w:lineRule="auto"/>
        <w:jc w:val="both"/>
        <w:rPr>
          <w:sz w:val="22"/>
          <w:lang w:val="pt-PT"/>
        </w:rPr>
      </w:pPr>
    </w:p>
    <w:p w14:paraId="3A4B873B" w14:textId="77777777" w:rsidR="00D45FE1" w:rsidRPr="00D45FE1" w:rsidRDefault="00D45FE1" w:rsidP="00D45FE1">
      <w:pPr>
        <w:spacing w:line="259" w:lineRule="auto"/>
        <w:jc w:val="both"/>
        <w:rPr>
          <w:sz w:val="22"/>
          <w:lang w:val="pt-PT"/>
        </w:rPr>
      </w:pPr>
      <w:r w:rsidRPr="00D45FE1">
        <w:rPr>
          <w:sz w:val="22"/>
          <w:lang w:val="pt-PT"/>
        </w:rPr>
        <w:t>Oficio nº</w:t>
      </w:r>
      <w:r w:rsidRPr="00D45FE1">
        <w:rPr>
          <w:sz w:val="22"/>
          <w:u w:val="single"/>
          <w:lang w:val="pt-PT"/>
        </w:rPr>
        <w:tab/>
      </w:r>
      <w:r w:rsidRPr="00D45FE1">
        <w:rPr>
          <w:sz w:val="22"/>
          <w:lang w:val="pt-PT"/>
        </w:rPr>
        <w:t>/20</w:t>
      </w:r>
      <w:r w:rsidRPr="00D45FE1">
        <w:rPr>
          <w:sz w:val="22"/>
          <w:u w:val="single"/>
          <w:lang w:val="pt-PT"/>
        </w:rPr>
        <w:tab/>
      </w:r>
      <w:r w:rsidRPr="00D45FE1">
        <w:rPr>
          <w:sz w:val="22"/>
          <w:lang w:val="pt-PT"/>
        </w:rPr>
        <w:t xml:space="preserve">- </w:t>
      </w:r>
      <w:r w:rsidRPr="00D45FE1">
        <w:rPr>
          <w:sz w:val="22"/>
          <w:u w:val="single"/>
          <w:lang w:val="pt-PT"/>
        </w:rPr>
        <w:t xml:space="preserve"> </w:t>
      </w:r>
      <w:r w:rsidRPr="00D45FE1">
        <w:rPr>
          <w:sz w:val="22"/>
          <w:u w:val="single"/>
          <w:lang w:val="pt-PT"/>
        </w:rPr>
        <w:tab/>
      </w:r>
    </w:p>
    <w:p w14:paraId="7E8FC09D" w14:textId="77777777" w:rsidR="00D45FE1" w:rsidRPr="00D45FE1" w:rsidRDefault="00D45FE1" w:rsidP="00D45FE1">
      <w:pPr>
        <w:spacing w:line="259" w:lineRule="auto"/>
        <w:jc w:val="both"/>
        <w:rPr>
          <w:sz w:val="22"/>
          <w:lang w:val="pt-PT"/>
        </w:rPr>
      </w:pPr>
    </w:p>
    <w:p w14:paraId="6BDD5399" w14:textId="77777777" w:rsidR="00D45FE1" w:rsidRPr="00D45FE1" w:rsidRDefault="00D45FE1" w:rsidP="00D45FE1">
      <w:pPr>
        <w:spacing w:line="259" w:lineRule="auto"/>
        <w:jc w:val="both"/>
        <w:rPr>
          <w:sz w:val="22"/>
          <w:lang w:val="pt-PT"/>
        </w:rPr>
      </w:pPr>
      <w:r w:rsidRPr="00D45FE1">
        <w:rPr>
          <w:sz w:val="22"/>
          <w:lang w:val="pt-PT"/>
        </w:rPr>
        <w:t>Local,</w:t>
      </w:r>
      <w:r w:rsidRPr="00D45FE1">
        <w:rPr>
          <w:sz w:val="22"/>
          <w:u w:val="single"/>
          <w:lang w:val="pt-PT"/>
        </w:rPr>
        <w:tab/>
      </w:r>
      <w:r w:rsidRPr="00D45FE1">
        <w:rPr>
          <w:sz w:val="22"/>
          <w:lang w:val="pt-PT"/>
        </w:rPr>
        <w:t>de</w:t>
      </w:r>
      <w:r w:rsidRPr="00D45FE1">
        <w:rPr>
          <w:sz w:val="22"/>
          <w:u w:val="single"/>
          <w:lang w:val="pt-PT"/>
        </w:rPr>
        <w:tab/>
      </w:r>
      <w:r w:rsidRPr="00D45FE1">
        <w:rPr>
          <w:sz w:val="22"/>
          <w:lang w:val="pt-PT"/>
        </w:rPr>
        <w:t>de 20</w:t>
      </w:r>
      <w:r w:rsidRPr="00D45FE1">
        <w:rPr>
          <w:sz w:val="22"/>
          <w:u w:val="single"/>
          <w:lang w:val="pt-PT"/>
        </w:rPr>
        <w:t xml:space="preserve"> .</w:t>
      </w:r>
    </w:p>
    <w:p w14:paraId="24DD0B7F" w14:textId="77777777" w:rsidR="00D45FE1" w:rsidRPr="00D45FE1" w:rsidRDefault="00D45FE1" w:rsidP="00D45FE1">
      <w:pPr>
        <w:spacing w:line="259" w:lineRule="auto"/>
        <w:jc w:val="both"/>
        <w:rPr>
          <w:sz w:val="22"/>
          <w:lang w:val="pt-PT"/>
        </w:rPr>
      </w:pPr>
      <w:r w:rsidRPr="00D45FE1">
        <w:rPr>
          <w:sz w:val="22"/>
          <w:lang w:val="pt-PT"/>
        </w:rPr>
        <w:t>Ao (A) Senhor(a)</w:t>
      </w:r>
    </w:p>
    <w:p w14:paraId="4F0EC4CD" w14:textId="77777777" w:rsidR="00D45FE1" w:rsidRPr="00D45FE1" w:rsidRDefault="00D45FE1" w:rsidP="00D45FE1">
      <w:pPr>
        <w:spacing w:line="259" w:lineRule="auto"/>
        <w:jc w:val="both"/>
        <w:rPr>
          <w:sz w:val="22"/>
          <w:lang w:val="pt-PT"/>
        </w:rPr>
      </w:pPr>
      <w:r w:rsidRPr="00D45FE1">
        <w:rPr>
          <w:sz w:val="22"/>
          <w:lang w:val="pt-PT"/>
        </w:rPr>
        <w:t>(nome do Proprietário da empresa contratada pela Administração Pública Federal) (endereço da empresa com CEP)</w:t>
      </w:r>
    </w:p>
    <w:p w14:paraId="04A0D91F" w14:textId="77777777" w:rsidR="00D45FE1" w:rsidRPr="00D45FE1" w:rsidRDefault="00D45FE1" w:rsidP="00D45FE1">
      <w:pPr>
        <w:spacing w:line="259" w:lineRule="auto"/>
        <w:jc w:val="both"/>
        <w:rPr>
          <w:sz w:val="22"/>
          <w:lang w:val="pt-PT"/>
        </w:rPr>
      </w:pPr>
    </w:p>
    <w:p w14:paraId="29B63C46" w14:textId="77777777" w:rsidR="00D45FE1" w:rsidRPr="00D45FE1" w:rsidRDefault="00D45FE1" w:rsidP="00D45FE1">
      <w:pPr>
        <w:spacing w:line="259" w:lineRule="auto"/>
        <w:jc w:val="both"/>
        <w:rPr>
          <w:sz w:val="22"/>
          <w:lang w:val="pt-PT"/>
        </w:rPr>
      </w:pPr>
      <w:r w:rsidRPr="00D45FE1">
        <w:rPr>
          <w:sz w:val="22"/>
          <w:lang w:val="pt-PT"/>
        </w:rPr>
        <w:t>Senhor (a) Sócio-Proprietário,</w:t>
      </w:r>
    </w:p>
    <w:p w14:paraId="4F33243E" w14:textId="77777777" w:rsidR="00D45FE1" w:rsidRPr="00D45FE1" w:rsidRDefault="00D45FE1" w:rsidP="00D45FE1">
      <w:pPr>
        <w:spacing w:line="259" w:lineRule="auto"/>
        <w:jc w:val="both"/>
        <w:rPr>
          <w:sz w:val="22"/>
          <w:lang w:val="pt-PT"/>
        </w:rPr>
      </w:pPr>
    </w:p>
    <w:p w14:paraId="78023E0E" w14:textId="77777777" w:rsidR="00D45FE1" w:rsidRPr="00D45FE1" w:rsidRDefault="00D45FE1" w:rsidP="00A03C8D">
      <w:pPr>
        <w:numPr>
          <w:ilvl w:val="1"/>
          <w:numId w:val="17"/>
        </w:numPr>
        <w:spacing w:line="259" w:lineRule="auto"/>
        <w:jc w:val="both"/>
        <w:rPr>
          <w:sz w:val="22"/>
          <w:lang w:val="pt-PT"/>
        </w:rPr>
      </w:pPr>
      <w:r w:rsidRPr="00D45FE1">
        <w:rPr>
          <w:sz w:val="22"/>
          <w:lang w:val="pt-PT"/>
        </w:rPr>
        <w:t>Informo   que   solicitei   a   abertura   da   conta-depósito   vinculada-bloqueada   para movimentação, pertencente ao CNPJ s o b  nº</w:t>
      </w:r>
      <w:r w:rsidRPr="00D45FE1">
        <w:rPr>
          <w:sz w:val="22"/>
          <w:u w:val="single"/>
          <w:lang w:val="pt-PT"/>
        </w:rPr>
        <w:t xml:space="preserve">    </w:t>
      </w:r>
      <w:r w:rsidRPr="00D45FE1">
        <w:rPr>
          <w:sz w:val="22"/>
          <w:lang w:val="pt-PT"/>
        </w:rPr>
        <w:t>, na Agência nº</w:t>
      </w:r>
      <w:r w:rsidRPr="00D45FE1">
        <w:rPr>
          <w:sz w:val="22"/>
          <w:u w:val="single"/>
          <w:lang w:val="pt-PT"/>
        </w:rPr>
        <w:t xml:space="preserve">        ,</w:t>
      </w:r>
      <w:r w:rsidRPr="00D45FE1">
        <w:rPr>
          <w:sz w:val="22"/>
          <w:lang w:val="pt-PT"/>
        </w:rPr>
        <w:t xml:space="preserve">    da    INSTITUIÇÃO FINANCEIRA</w:t>
      </w:r>
      <w:r w:rsidRPr="00D45FE1">
        <w:rPr>
          <w:sz w:val="22"/>
          <w:u w:val="single"/>
          <w:lang w:val="pt-PT"/>
        </w:rPr>
        <w:t xml:space="preserve">        </w:t>
      </w:r>
      <w:r w:rsidRPr="00D45FE1">
        <w:rPr>
          <w:sz w:val="22"/>
          <w:lang w:val="pt-PT"/>
        </w:rPr>
        <w:t>,  em  seu  nome,  aberta  para  receber  recursos  retidos  de  rubricas constantes da planilha de custos e formação de preços do Contrato nº / , firmado entre essa empresa e esta ADMINISTRAÇÃO PÚBLICA FEDERAL.</w:t>
      </w:r>
    </w:p>
    <w:p w14:paraId="09138FA2" w14:textId="77777777" w:rsidR="00D45FE1" w:rsidRPr="00D45FE1" w:rsidRDefault="00D45FE1" w:rsidP="00A03C8D">
      <w:pPr>
        <w:numPr>
          <w:ilvl w:val="1"/>
          <w:numId w:val="17"/>
        </w:numPr>
        <w:spacing w:line="259" w:lineRule="auto"/>
        <w:jc w:val="both"/>
        <w:rPr>
          <w:sz w:val="22"/>
          <w:lang w:val="pt-PT"/>
        </w:rPr>
      </w:pPr>
      <w:r w:rsidRPr="00D45FE1">
        <w:rPr>
          <w:sz w:val="22"/>
          <w:lang w:val="pt-PT"/>
        </w:rPr>
        <w:t>Na oportunidade, solicito comparecer, em no máximo 20 (vinte) dias corridos, a contar do recebimento deste Ofício, à referida agência para fornecer a documentação indicada no ato convocatório de licitação, de acordo com as normas do Banco Central,  bem  como  assinar  os  documentos  indicados  pela  Instituição  Financeira  e autorizar, em caráter irrevogável e irretratável, o acesso irrestrito desta ADMINISTRAÇÃO PÚBLICA   FEDERAL   aos   saldos   da   referida   conta-depósito,   aos   extratos   e   a movimentações financeiras, inclusive de aplicações financeiras e solicitar quaisquer movimentações financeiras da referida Conta-Depósito Vinculada ― bloqueada para movimentação.</w:t>
      </w:r>
    </w:p>
    <w:p w14:paraId="4E79E6BC" w14:textId="77777777" w:rsidR="00D45FE1" w:rsidRPr="00D45FE1" w:rsidRDefault="00D45FE1" w:rsidP="00A03C8D">
      <w:pPr>
        <w:numPr>
          <w:ilvl w:val="1"/>
          <w:numId w:val="17"/>
        </w:numPr>
        <w:spacing w:line="259" w:lineRule="auto"/>
        <w:jc w:val="both"/>
        <w:rPr>
          <w:sz w:val="22"/>
          <w:lang w:val="pt-PT"/>
        </w:rPr>
      </w:pPr>
      <w:r w:rsidRPr="00D45FE1">
        <w:rPr>
          <w:sz w:val="22"/>
          <w:lang w:val="pt-PT"/>
        </w:rPr>
        <w:t>Informo que o descumprimento do prazo indicado no parágrafo anterior poderá ensejar aplicação das sanções previstas na Cláusula</w:t>
      </w:r>
      <w:r w:rsidRPr="00D45FE1">
        <w:rPr>
          <w:sz w:val="22"/>
          <w:u w:val="single"/>
          <w:lang w:val="pt-PT"/>
        </w:rPr>
        <w:t xml:space="preserve"> </w:t>
      </w:r>
      <w:r w:rsidRPr="00D45FE1">
        <w:rPr>
          <w:sz w:val="22"/>
          <w:lang w:val="pt-PT"/>
        </w:rPr>
        <w:t>do mencionado contrato.</w:t>
      </w:r>
    </w:p>
    <w:p w14:paraId="35958C92" w14:textId="77777777" w:rsidR="00D45FE1" w:rsidRPr="00D45FE1" w:rsidRDefault="00D45FE1" w:rsidP="00D45FE1">
      <w:pPr>
        <w:spacing w:line="259" w:lineRule="auto"/>
        <w:jc w:val="both"/>
        <w:rPr>
          <w:sz w:val="22"/>
          <w:lang w:val="pt-PT"/>
        </w:rPr>
      </w:pPr>
    </w:p>
    <w:p w14:paraId="453E8173" w14:textId="77777777" w:rsidR="00D45FE1" w:rsidRPr="00D45FE1" w:rsidRDefault="00D45FE1" w:rsidP="00D45FE1">
      <w:pPr>
        <w:spacing w:line="259" w:lineRule="auto"/>
        <w:jc w:val="both"/>
        <w:rPr>
          <w:sz w:val="22"/>
          <w:lang w:val="pt-PT"/>
        </w:rPr>
      </w:pPr>
      <w:r w:rsidRPr="00D45FE1">
        <w:rPr>
          <w:sz w:val="22"/>
          <w:lang w:val="pt-PT"/>
        </w:rPr>
        <w:t>Atenciosamente,</w:t>
      </w:r>
    </w:p>
    <w:p w14:paraId="09F8EC67" w14:textId="77777777" w:rsidR="00D45FE1" w:rsidRPr="00D45FE1" w:rsidRDefault="00D45FE1" w:rsidP="00D45FE1">
      <w:pPr>
        <w:spacing w:line="259" w:lineRule="auto"/>
        <w:jc w:val="both"/>
        <w:rPr>
          <w:sz w:val="22"/>
          <w:lang w:val="pt-PT"/>
        </w:rPr>
      </w:pPr>
    </w:p>
    <w:p w14:paraId="2D91D3CE" w14:textId="77777777" w:rsidR="00D45FE1" w:rsidRPr="00D45FE1" w:rsidRDefault="00D45FE1" w:rsidP="00D45FE1">
      <w:pPr>
        <w:spacing w:line="259" w:lineRule="auto"/>
        <w:jc w:val="both"/>
        <w:rPr>
          <w:sz w:val="22"/>
          <w:lang w:val="pt-PT"/>
        </w:rPr>
      </w:pPr>
    </w:p>
    <w:p w14:paraId="4E775C01" w14:textId="77777777" w:rsidR="00D45FE1" w:rsidRPr="00D45FE1" w:rsidRDefault="00D45FE1" w:rsidP="00D45FE1">
      <w:pPr>
        <w:spacing w:line="259" w:lineRule="auto"/>
        <w:jc w:val="both"/>
        <w:rPr>
          <w:sz w:val="22"/>
          <w:lang w:val="pt-PT"/>
        </w:rPr>
      </w:pPr>
      <w:r w:rsidRPr="00D45FE1">
        <w:rPr>
          <w:sz w:val="22"/>
          <w:lang w:val="pt-PT"/>
        </w:rPr>
        <w:t>Assinatura do Ordenador de Despesas da Administração Pública Federal ou do servidor previamente designado pelo ordenador</w:t>
      </w:r>
    </w:p>
    <w:p w14:paraId="4779E676" w14:textId="52EEC396" w:rsidR="00D45FE1" w:rsidRDefault="00D45FE1">
      <w:pPr>
        <w:spacing w:line="259" w:lineRule="auto"/>
        <w:rPr>
          <w:sz w:val="24"/>
        </w:rPr>
      </w:pPr>
      <w:r>
        <w:rPr>
          <w:sz w:val="24"/>
        </w:rPr>
        <w:br w:type="page"/>
      </w:r>
    </w:p>
    <w:p w14:paraId="0A4651A7" w14:textId="3FF9BF3B" w:rsidR="00170D32" w:rsidRDefault="00170D32" w:rsidP="00170D32">
      <w:pPr>
        <w:jc w:val="center"/>
        <w:rPr>
          <w:b/>
          <w:sz w:val="24"/>
        </w:rPr>
      </w:pPr>
      <w:r>
        <w:rPr>
          <w:b/>
          <w:sz w:val="24"/>
        </w:rPr>
        <w:t>ANEXO VII</w:t>
      </w:r>
    </w:p>
    <w:p w14:paraId="46B73202" w14:textId="77777777" w:rsidR="00170D32" w:rsidRDefault="00170D32" w:rsidP="00170D32">
      <w:pPr>
        <w:jc w:val="center"/>
        <w:rPr>
          <w:b/>
          <w:sz w:val="24"/>
        </w:rPr>
      </w:pPr>
    </w:p>
    <w:p w14:paraId="7D06555C" w14:textId="77777777" w:rsidR="00170D32" w:rsidRDefault="00170D32" w:rsidP="00170D32">
      <w:pPr>
        <w:jc w:val="center"/>
        <w:rPr>
          <w:b/>
          <w:sz w:val="24"/>
        </w:rPr>
      </w:pPr>
      <w:r>
        <w:rPr>
          <w:b/>
          <w:sz w:val="24"/>
        </w:rPr>
        <w:t>INSTITUTO FEDERAL DE EDUCAÇÃO, CIÊNCIA E TECNOLOGIA SUL-RIO-GRANDENSE</w:t>
      </w:r>
    </w:p>
    <w:p w14:paraId="77059411" w14:textId="77777777" w:rsidR="00170D32" w:rsidRDefault="00170D32" w:rsidP="00170D32">
      <w:pPr>
        <w:jc w:val="center"/>
        <w:rPr>
          <w:b/>
          <w:sz w:val="24"/>
        </w:rPr>
      </w:pPr>
      <w:r>
        <w:rPr>
          <w:b/>
          <w:sz w:val="24"/>
        </w:rPr>
        <w:t>CAMPUS CHARQUEADAS</w:t>
      </w:r>
    </w:p>
    <w:p w14:paraId="2C0E54E0" w14:textId="77777777" w:rsidR="00170D32" w:rsidRDefault="00170D32" w:rsidP="00170D32">
      <w:pPr>
        <w:jc w:val="center"/>
        <w:rPr>
          <w:b/>
          <w:color w:val="0000FF"/>
          <w:sz w:val="24"/>
        </w:rPr>
      </w:pPr>
    </w:p>
    <w:p w14:paraId="3CDAE33A" w14:textId="77777777" w:rsidR="00170D32" w:rsidRPr="00972420" w:rsidRDefault="00170D32" w:rsidP="00170D32">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344BF758" w14:textId="77777777" w:rsidR="00170D32" w:rsidRDefault="00170D32" w:rsidP="00170D32">
      <w:pPr>
        <w:spacing w:line="259" w:lineRule="auto"/>
        <w:jc w:val="center"/>
        <w:rPr>
          <w:sz w:val="24"/>
        </w:rPr>
      </w:pPr>
      <w:r w:rsidRPr="00972420">
        <w:rPr>
          <w:b/>
          <w:color w:val="FF0000"/>
          <w:sz w:val="24"/>
        </w:rPr>
        <w:t xml:space="preserve">PROCESSO N. </w:t>
      </w:r>
      <w:r w:rsidRPr="007F3B19">
        <w:rPr>
          <w:b/>
          <w:color w:val="FF0000"/>
          <w:sz w:val="24"/>
        </w:rPr>
        <w:t>23166.001039.2022-71</w:t>
      </w:r>
    </w:p>
    <w:p w14:paraId="787162D7" w14:textId="25F25025" w:rsidR="00D45FE1" w:rsidRDefault="00D45FE1" w:rsidP="00D45FE1">
      <w:pPr>
        <w:spacing w:line="259" w:lineRule="auto"/>
        <w:jc w:val="center"/>
        <w:rPr>
          <w:sz w:val="24"/>
        </w:rPr>
      </w:pPr>
    </w:p>
    <w:p w14:paraId="5BF96937" w14:textId="77777777" w:rsidR="00170D32" w:rsidRDefault="00170D32" w:rsidP="00D45FE1">
      <w:pPr>
        <w:spacing w:line="259" w:lineRule="auto"/>
        <w:jc w:val="center"/>
        <w:rPr>
          <w:sz w:val="24"/>
        </w:rPr>
      </w:pPr>
    </w:p>
    <w:p w14:paraId="6B5722BA" w14:textId="3BA00D5F" w:rsidR="00D45FE1" w:rsidRDefault="00D45FE1" w:rsidP="00D45FE1">
      <w:pPr>
        <w:spacing w:line="259" w:lineRule="auto"/>
        <w:jc w:val="center"/>
        <w:rPr>
          <w:b/>
          <w:bCs/>
          <w:sz w:val="24"/>
          <w:lang w:val="pt-PT"/>
        </w:rPr>
      </w:pPr>
      <w:r>
        <w:rPr>
          <w:b/>
          <w:bCs/>
          <w:sz w:val="24"/>
          <w:lang w:val="pt-PT"/>
        </w:rPr>
        <w:t>RENÚNCIA À VISTORIA</w:t>
      </w:r>
    </w:p>
    <w:p w14:paraId="062DC191" w14:textId="77777777" w:rsidR="00D45FE1" w:rsidRDefault="00D45FE1" w:rsidP="00D45FE1">
      <w:pPr>
        <w:spacing w:line="259" w:lineRule="auto"/>
        <w:jc w:val="center"/>
        <w:rPr>
          <w:b/>
          <w:bCs/>
          <w:sz w:val="24"/>
          <w:lang w:val="pt-PT"/>
        </w:rPr>
      </w:pPr>
    </w:p>
    <w:p w14:paraId="66249F05" w14:textId="4E714B00" w:rsidR="00D45FE1" w:rsidRPr="00D45FE1" w:rsidRDefault="00D45FE1" w:rsidP="00D45FE1">
      <w:pPr>
        <w:spacing w:line="259" w:lineRule="auto"/>
        <w:jc w:val="center"/>
        <w:rPr>
          <w:b/>
          <w:bCs/>
          <w:sz w:val="24"/>
          <w:lang w:val="pt-PT"/>
        </w:rPr>
      </w:pPr>
      <w:r w:rsidRPr="00D45FE1">
        <w:rPr>
          <w:b/>
          <w:bCs/>
          <w:sz w:val="24"/>
          <w:lang w:val="pt-PT"/>
        </w:rPr>
        <w:t>MODELO DE DECLARAÇÃO DE RESPONSABILIDADE</w:t>
      </w:r>
    </w:p>
    <w:p w14:paraId="25F5620D" w14:textId="77777777" w:rsidR="00D45FE1" w:rsidRPr="00D45FE1" w:rsidRDefault="00D45FE1" w:rsidP="00D45FE1">
      <w:pPr>
        <w:spacing w:line="259" w:lineRule="auto"/>
        <w:jc w:val="center"/>
        <w:rPr>
          <w:sz w:val="24"/>
          <w:lang w:val="pt-PT"/>
        </w:rPr>
      </w:pPr>
      <w:r w:rsidRPr="00D45FE1">
        <w:rPr>
          <w:sz w:val="24"/>
          <w:lang w:val="pt-PT"/>
        </w:rPr>
        <w:t>Somente exigido caso não seja realizada a Visita Técnica (Vistoria)</w:t>
      </w:r>
    </w:p>
    <w:p w14:paraId="51BF6164" w14:textId="77777777" w:rsidR="00D45FE1" w:rsidRPr="00D45FE1" w:rsidRDefault="00D45FE1" w:rsidP="00D45FE1">
      <w:pPr>
        <w:spacing w:line="259" w:lineRule="auto"/>
        <w:jc w:val="both"/>
        <w:rPr>
          <w:sz w:val="24"/>
          <w:lang w:val="pt-PT"/>
        </w:rPr>
      </w:pPr>
    </w:p>
    <w:p w14:paraId="5C291E6C" w14:textId="10B115FB" w:rsidR="00D45FE1" w:rsidRPr="00D45FE1" w:rsidRDefault="00D45FE1" w:rsidP="00D45FE1">
      <w:pPr>
        <w:spacing w:line="259" w:lineRule="auto"/>
        <w:jc w:val="both"/>
        <w:rPr>
          <w:sz w:val="24"/>
          <w:lang w:val="pt-PT"/>
        </w:rPr>
      </w:pPr>
      <w:r w:rsidRPr="00D45FE1">
        <w:rPr>
          <w:sz w:val="24"/>
          <w:lang w:val="pt-PT"/>
        </w:rPr>
        <w:t xml:space="preserve">Declaramos, para fins de participação na licitação, modalidade Pregão Eletrônico, Edital n° </w:t>
      </w:r>
      <w:r>
        <w:rPr>
          <w:sz w:val="24"/>
          <w:lang w:val="pt-PT"/>
        </w:rPr>
        <w:t>31</w:t>
      </w:r>
      <w:r w:rsidRPr="00D45FE1">
        <w:rPr>
          <w:sz w:val="24"/>
          <w:lang w:val="pt-PT"/>
        </w:rPr>
        <w:t>/2022, para a Prestação de serviço de manutenção predial, que a</w:t>
      </w:r>
      <w:r>
        <w:rPr>
          <w:sz w:val="24"/>
          <w:lang w:val="pt-PT"/>
        </w:rPr>
        <w:t xml:space="preserve"> </w:t>
      </w:r>
      <w:r w:rsidRPr="00D45FE1">
        <w:rPr>
          <w:sz w:val="24"/>
          <w:lang w:val="pt-PT"/>
        </w:rPr>
        <w:t>Empresa</w:t>
      </w:r>
      <w:r w:rsidRPr="00D45FE1">
        <w:rPr>
          <w:sz w:val="24"/>
          <w:lang w:val="pt-PT"/>
        </w:rPr>
        <w:tab/>
      </w:r>
      <w:r w:rsidRPr="00D45FE1">
        <w:rPr>
          <w:sz w:val="24"/>
          <w:u w:val="single"/>
          <w:lang w:val="pt-PT"/>
        </w:rPr>
        <w:t xml:space="preserve"> </w:t>
      </w:r>
      <w:r w:rsidRPr="00D45FE1">
        <w:rPr>
          <w:sz w:val="24"/>
          <w:u w:val="single"/>
          <w:lang w:val="pt-PT"/>
        </w:rPr>
        <w:tab/>
      </w:r>
      <w:r w:rsidRPr="00D45FE1">
        <w:rPr>
          <w:sz w:val="24"/>
          <w:lang w:val="pt-PT"/>
        </w:rPr>
        <w:t>,</w:t>
      </w:r>
      <w:r>
        <w:rPr>
          <w:sz w:val="24"/>
          <w:lang w:val="pt-PT"/>
        </w:rPr>
        <w:t xml:space="preserve"> </w:t>
      </w:r>
      <w:r w:rsidRPr="00D45FE1">
        <w:rPr>
          <w:sz w:val="24"/>
          <w:lang w:val="pt-PT"/>
        </w:rPr>
        <w:t>inscrita no CNPJ sob o Nº</w:t>
      </w:r>
      <w:r w:rsidRPr="00D45FE1">
        <w:rPr>
          <w:sz w:val="24"/>
          <w:u w:val="single"/>
          <w:lang w:val="pt-PT"/>
        </w:rPr>
        <w:tab/>
      </w:r>
      <w:r w:rsidRPr="00D45FE1">
        <w:rPr>
          <w:sz w:val="24"/>
          <w:lang w:val="pt-PT"/>
        </w:rPr>
        <w:t>, com sede na</w:t>
      </w:r>
      <w:r w:rsidRPr="00D45FE1">
        <w:rPr>
          <w:sz w:val="24"/>
          <w:u w:val="single"/>
          <w:lang w:val="pt-PT"/>
        </w:rPr>
        <w:tab/>
      </w:r>
      <w:r w:rsidRPr="00D45FE1">
        <w:rPr>
          <w:sz w:val="24"/>
          <w:u w:val="single"/>
          <w:lang w:val="pt-PT"/>
        </w:rPr>
        <w:tab/>
      </w:r>
      <w:r w:rsidRPr="00D45FE1">
        <w:rPr>
          <w:sz w:val="24"/>
          <w:u w:val="single"/>
          <w:lang w:val="pt-PT"/>
        </w:rPr>
        <w:tab/>
      </w:r>
      <w:r w:rsidRPr="00D45FE1">
        <w:rPr>
          <w:sz w:val="24"/>
          <w:lang w:val="pt-PT"/>
        </w:rPr>
        <w:t>, nº</w:t>
      </w:r>
      <w:r w:rsidRPr="00D45FE1">
        <w:rPr>
          <w:sz w:val="24"/>
          <w:u w:val="single"/>
          <w:lang w:val="pt-PT"/>
        </w:rPr>
        <w:tab/>
      </w:r>
      <w:r w:rsidRPr="00D45FE1">
        <w:rPr>
          <w:sz w:val="24"/>
          <w:lang w:val="pt-PT"/>
        </w:rPr>
        <w:t>, na cidade de</w:t>
      </w:r>
      <w:r w:rsidRPr="00D45FE1">
        <w:rPr>
          <w:sz w:val="24"/>
          <w:u w:val="single"/>
          <w:lang w:val="pt-PT"/>
        </w:rPr>
        <w:tab/>
      </w:r>
      <w:r w:rsidRPr="00D45FE1">
        <w:rPr>
          <w:sz w:val="24"/>
          <w:u w:val="single"/>
          <w:lang w:val="pt-PT"/>
        </w:rPr>
        <w:tab/>
      </w:r>
      <w:r w:rsidRPr="00D45FE1">
        <w:rPr>
          <w:sz w:val="24"/>
          <w:u w:val="single"/>
          <w:lang w:val="pt-PT"/>
        </w:rPr>
        <w:tab/>
      </w:r>
      <w:r w:rsidRPr="00D45FE1">
        <w:rPr>
          <w:sz w:val="24"/>
          <w:lang w:val="pt-PT"/>
        </w:rPr>
        <w:t>, representada pelo(a) Sr(a).</w:t>
      </w:r>
      <w:r w:rsidRPr="00D45FE1">
        <w:rPr>
          <w:sz w:val="24"/>
          <w:u w:val="single"/>
          <w:lang w:val="pt-PT"/>
        </w:rPr>
        <w:tab/>
      </w:r>
      <w:r w:rsidRPr="00D45FE1">
        <w:rPr>
          <w:sz w:val="24"/>
          <w:u w:val="single"/>
          <w:lang w:val="pt-PT"/>
        </w:rPr>
        <w:tab/>
      </w:r>
      <w:r w:rsidRPr="00D45FE1">
        <w:rPr>
          <w:sz w:val="24"/>
          <w:u w:val="single"/>
          <w:lang w:val="pt-PT"/>
        </w:rPr>
        <w:tab/>
      </w:r>
      <w:r w:rsidRPr="00D45FE1">
        <w:rPr>
          <w:sz w:val="24"/>
          <w:lang w:val="pt-PT"/>
        </w:rPr>
        <w:t xml:space="preserve">, </w:t>
      </w:r>
      <w:r w:rsidRPr="00D45FE1">
        <w:rPr>
          <w:b/>
          <w:sz w:val="24"/>
          <w:lang w:val="pt-PT"/>
        </w:rPr>
        <w:t xml:space="preserve">não </w:t>
      </w:r>
      <w:r w:rsidRPr="00D45FE1">
        <w:rPr>
          <w:sz w:val="24"/>
          <w:lang w:val="pt-PT"/>
        </w:rPr>
        <w:t>realizou a visita técnica no local onde serão executados os serviços solicitados.</w:t>
      </w:r>
    </w:p>
    <w:p w14:paraId="3080EDE0" w14:textId="4168B21C" w:rsidR="00D45FE1" w:rsidRPr="00D45FE1" w:rsidRDefault="00D45FE1" w:rsidP="00D45FE1">
      <w:pPr>
        <w:spacing w:line="259" w:lineRule="auto"/>
        <w:jc w:val="both"/>
        <w:rPr>
          <w:sz w:val="24"/>
          <w:lang w:val="pt-PT"/>
        </w:rPr>
      </w:pPr>
      <w:r w:rsidRPr="00D45FE1">
        <w:rPr>
          <w:sz w:val="24"/>
          <w:lang w:val="pt-PT"/>
        </w:rPr>
        <w:t>Independente  deste  fato,  a empresa declara  que tem  pleno conhecimento das condições, dimensões e padrões adotados, peculiaridades inerentes à natureza dos trabalhos, bem como onde deverão ser feitas as intervenções necessárias à</w:t>
      </w:r>
      <w:r w:rsidR="00A4792C">
        <w:rPr>
          <w:sz w:val="24"/>
          <w:lang w:val="pt-PT"/>
        </w:rPr>
        <w:t xml:space="preserve"> realização de todos os serviço</w:t>
      </w:r>
      <w:r w:rsidRPr="00D45FE1">
        <w:rPr>
          <w:sz w:val="24"/>
          <w:lang w:val="pt-PT"/>
        </w:rPr>
        <w:t xml:space="preserve">, conforme descrito </w:t>
      </w:r>
      <w:r w:rsidR="00A4792C">
        <w:rPr>
          <w:sz w:val="24"/>
          <w:lang w:val="pt-PT"/>
        </w:rPr>
        <w:t>no edital e seus anexos</w:t>
      </w:r>
      <w:r w:rsidRPr="00D45FE1">
        <w:rPr>
          <w:sz w:val="24"/>
          <w:lang w:val="pt-PT"/>
        </w:rPr>
        <w:t>. Assim, assume, sob as penalidades da Lei, total responsabilidade por esse fato e que não utilizará deste para quaisquer questionamentos futuros que ensejem avenças técnicas ou financeiras com o Instituto Federal Sul-rio-grandense.</w:t>
      </w:r>
    </w:p>
    <w:p w14:paraId="5D327FA4" w14:textId="77777777" w:rsidR="00D45FE1" w:rsidRPr="00D45FE1" w:rsidRDefault="00D45FE1" w:rsidP="00D45FE1">
      <w:pPr>
        <w:spacing w:line="259" w:lineRule="auto"/>
        <w:jc w:val="both"/>
        <w:rPr>
          <w:sz w:val="24"/>
          <w:lang w:val="pt-PT"/>
        </w:rPr>
      </w:pPr>
    </w:p>
    <w:p w14:paraId="7557AB8A" w14:textId="77777777" w:rsidR="00D45FE1" w:rsidRPr="00D45FE1" w:rsidRDefault="00D45FE1" w:rsidP="00D45FE1">
      <w:pPr>
        <w:spacing w:line="259" w:lineRule="auto"/>
        <w:jc w:val="both"/>
        <w:rPr>
          <w:sz w:val="24"/>
          <w:lang w:val="pt-PT"/>
        </w:rPr>
      </w:pPr>
    </w:p>
    <w:p w14:paraId="3F5CBBBA" w14:textId="77777777" w:rsidR="00D45FE1" w:rsidRPr="00D45FE1" w:rsidRDefault="00D45FE1" w:rsidP="00D45FE1">
      <w:pPr>
        <w:spacing w:line="259" w:lineRule="auto"/>
        <w:jc w:val="both"/>
        <w:rPr>
          <w:sz w:val="24"/>
          <w:lang w:val="pt-PT"/>
        </w:rPr>
      </w:pPr>
    </w:p>
    <w:p w14:paraId="639AAC4E" w14:textId="3C09C81D" w:rsidR="00D45FE1" w:rsidRPr="00D45FE1" w:rsidRDefault="00D45FE1" w:rsidP="00A4792C">
      <w:pPr>
        <w:spacing w:line="259" w:lineRule="auto"/>
        <w:jc w:val="right"/>
        <w:rPr>
          <w:sz w:val="24"/>
          <w:lang w:val="pt-PT"/>
        </w:rPr>
      </w:pPr>
      <w:r w:rsidRPr="00D45FE1">
        <w:rPr>
          <w:sz w:val="24"/>
          <w:u w:val="single"/>
          <w:lang w:val="pt-PT"/>
        </w:rPr>
        <w:t xml:space="preserve"> </w:t>
      </w:r>
      <w:r w:rsidRPr="00D45FE1">
        <w:rPr>
          <w:sz w:val="24"/>
          <w:u w:val="single"/>
          <w:lang w:val="pt-PT"/>
        </w:rPr>
        <w:tab/>
      </w:r>
      <w:r w:rsidRPr="00D45FE1">
        <w:rPr>
          <w:sz w:val="24"/>
          <w:lang w:val="pt-PT"/>
        </w:rPr>
        <w:t>,</w:t>
      </w:r>
      <w:r w:rsidRPr="00D45FE1">
        <w:rPr>
          <w:sz w:val="24"/>
          <w:u w:val="single"/>
          <w:lang w:val="pt-PT"/>
        </w:rPr>
        <w:tab/>
      </w:r>
      <w:r w:rsidRPr="00D45FE1">
        <w:rPr>
          <w:sz w:val="24"/>
          <w:lang w:val="pt-PT"/>
        </w:rPr>
        <w:t>de</w:t>
      </w:r>
      <w:r w:rsidRPr="00D45FE1">
        <w:rPr>
          <w:sz w:val="24"/>
          <w:u w:val="single"/>
          <w:lang w:val="pt-PT"/>
        </w:rPr>
        <w:tab/>
      </w:r>
      <w:r w:rsidR="00A4792C">
        <w:rPr>
          <w:sz w:val="24"/>
          <w:lang w:val="pt-PT"/>
        </w:rPr>
        <w:t>de 2022</w:t>
      </w:r>
      <w:r w:rsidRPr="00D45FE1">
        <w:rPr>
          <w:sz w:val="24"/>
          <w:lang w:val="pt-PT"/>
        </w:rPr>
        <w:t>.</w:t>
      </w:r>
    </w:p>
    <w:p w14:paraId="3FD10F17" w14:textId="77777777" w:rsidR="00D45FE1" w:rsidRPr="00D45FE1" w:rsidRDefault="00D45FE1" w:rsidP="00D45FE1">
      <w:pPr>
        <w:spacing w:line="259" w:lineRule="auto"/>
        <w:jc w:val="both"/>
        <w:rPr>
          <w:sz w:val="24"/>
          <w:lang w:val="pt-PT"/>
        </w:rPr>
      </w:pPr>
    </w:p>
    <w:p w14:paraId="523CCEA1" w14:textId="77777777" w:rsidR="00D45FE1" w:rsidRPr="00D45FE1" w:rsidRDefault="00D45FE1" w:rsidP="00D45FE1">
      <w:pPr>
        <w:spacing w:line="259" w:lineRule="auto"/>
        <w:jc w:val="both"/>
        <w:rPr>
          <w:sz w:val="24"/>
          <w:lang w:val="pt-PT"/>
        </w:rPr>
      </w:pPr>
    </w:p>
    <w:p w14:paraId="01CFD833" w14:textId="77777777" w:rsidR="00D45FE1" w:rsidRPr="00D45FE1" w:rsidRDefault="00D45FE1" w:rsidP="00D45FE1">
      <w:pPr>
        <w:spacing w:line="259" w:lineRule="auto"/>
        <w:jc w:val="both"/>
        <w:rPr>
          <w:sz w:val="24"/>
          <w:lang w:val="pt-PT"/>
        </w:rPr>
      </w:pPr>
    </w:p>
    <w:p w14:paraId="1DA5CA9C" w14:textId="77777777" w:rsidR="00D45FE1" w:rsidRPr="00D45FE1" w:rsidRDefault="00D45FE1" w:rsidP="00D45FE1">
      <w:pPr>
        <w:spacing w:line="259" w:lineRule="auto"/>
        <w:jc w:val="both"/>
        <w:rPr>
          <w:sz w:val="24"/>
          <w:lang w:val="pt-PT"/>
        </w:rPr>
      </w:pPr>
    </w:p>
    <w:p w14:paraId="7C5A9158" w14:textId="77777777" w:rsidR="00D45FE1" w:rsidRPr="00D45FE1" w:rsidRDefault="0064285A" w:rsidP="00A4792C">
      <w:pPr>
        <w:spacing w:line="259" w:lineRule="auto"/>
        <w:jc w:val="center"/>
        <w:rPr>
          <w:sz w:val="24"/>
          <w:lang w:val="pt-PT"/>
        </w:rPr>
      </w:pPr>
      <w:r>
        <w:rPr>
          <w:sz w:val="24"/>
          <w:lang w:val="pt-PT"/>
        </w:rPr>
        <w:pict w14:anchorId="4BC1D567">
          <v:shape id="_x0000_s1102" style="position:absolute;left:0;text-align:left;margin-left:247.5pt;margin-top:17.9pt;width:165pt;height:.1pt;z-index:-251646976;mso-wrap-distance-left:0;mso-wrap-distance-right:0;mso-position-horizontal-relative:page" coordorigin="4950,358" coordsize="3300,0" path="m4950,358r3300,e" filled="f" strokeweight=".5pt">
            <v:path arrowok="t"/>
            <w10:wrap type="topAndBottom" anchorx="page"/>
          </v:shape>
        </w:pict>
      </w:r>
    </w:p>
    <w:p w14:paraId="3986E989" w14:textId="5E4EC70B" w:rsidR="00D45FE1" w:rsidRPr="00D45FE1" w:rsidRDefault="00D45FE1" w:rsidP="00A4792C">
      <w:pPr>
        <w:spacing w:line="259" w:lineRule="auto"/>
        <w:jc w:val="center"/>
        <w:rPr>
          <w:sz w:val="24"/>
          <w:lang w:val="pt-PT"/>
        </w:rPr>
      </w:pPr>
      <w:r w:rsidRPr="00D45FE1">
        <w:rPr>
          <w:sz w:val="24"/>
          <w:lang w:val="pt-PT"/>
        </w:rPr>
        <w:t>Representante Legal da Empresa CPF:</w:t>
      </w:r>
    </w:p>
    <w:p w14:paraId="118CDC9C" w14:textId="0F36C7EB" w:rsidR="00A4792C" w:rsidRDefault="00A4792C">
      <w:pPr>
        <w:spacing w:line="259" w:lineRule="auto"/>
        <w:rPr>
          <w:sz w:val="24"/>
        </w:rPr>
      </w:pPr>
      <w:r>
        <w:rPr>
          <w:sz w:val="24"/>
        </w:rPr>
        <w:br w:type="page"/>
      </w:r>
    </w:p>
    <w:p w14:paraId="6B2A208F" w14:textId="246A8C90" w:rsidR="00170D32" w:rsidRDefault="00170D32" w:rsidP="00170D32">
      <w:pPr>
        <w:jc w:val="center"/>
        <w:rPr>
          <w:b/>
          <w:sz w:val="24"/>
        </w:rPr>
      </w:pPr>
      <w:r>
        <w:rPr>
          <w:b/>
          <w:sz w:val="24"/>
        </w:rPr>
        <w:t>ANEXO VIII</w:t>
      </w:r>
    </w:p>
    <w:p w14:paraId="4A2FFDE4" w14:textId="77777777" w:rsidR="00170D32" w:rsidRDefault="00170D32" w:rsidP="00170D32">
      <w:pPr>
        <w:jc w:val="center"/>
        <w:rPr>
          <w:b/>
          <w:sz w:val="24"/>
        </w:rPr>
      </w:pPr>
    </w:p>
    <w:p w14:paraId="2E2BFC0E" w14:textId="77777777" w:rsidR="00170D32" w:rsidRDefault="00170D32" w:rsidP="00170D32">
      <w:pPr>
        <w:jc w:val="center"/>
        <w:rPr>
          <w:b/>
          <w:sz w:val="24"/>
        </w:rPr>
      </w:pPr>
      <w:r>
        <w:rPr>
          <w:b/>
          <w:sz w:val="24"/>
        </w:rPr>
        <w:t>INSTITUTO FEDERAL DE EDUCAÇÃO, CIÊNCIA E TECNOLOGIA SUL-RIO-GRANDENSE</w:t>
      </w:r>
    </w:p>
    <w:p w14:paraId="687171F6" w14:textId="77777777" w:rsidR="00170D32" w:rsidRDefault="00170D32" w:rsidP="00170D32">
      <w:pPr>
        <w:jc w:val="center"/>
        <w:rPr>
          <w:b/>
          <w:sz w:val="24"/>
        </w:rPr>
      </w:pPr>
      <w:r>
        <w:rPr>
          <w:b/>
          <w:sz w:val="24"/>
        </w:rPr>
        <w:t>CAMPUS CHARQUEADAS</w:t>
      </w:r>
    </w:p>
    <w:p w14:paraId="632DD224" w14:textId="77777777" w:rsidR="00170D32" w:rsidRDefault="00170D32" w:rsidP="00170D32">
      <w:pPr>
        <w:jc w:val="center"/>
        <w:rPr>
          <w:b/>
          <w:color w:val="0000FF"/>
          <w:sz w:val="24"/>
        </w:rPr>
      </w:pPr>
    </w:p>
    <w:p w14:paraId="6FE39EDE" w14:textId="77777777" w:rsidR="00170D32" w:rsidRPr="00972420" w:rsidRDefault="00170D32" w:rsidP="00170D32">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0A52AB27" w14:textId="77777777" w:rsidR="00170D32" w:rsidRDefault="00170D32" w:rsidP="00170D32">
      <w:pPr>
        <w:spacing w:line="259" w:lineRule="auto"/>
        <w:jc w:val="center"/>
        <w:rPr>
          <w:sz w:val="24"/>
        </w:rPr>
      </w:pPr>
      <w:r w:rsidRPr="00972420">
        <w:rPr>
          <w:b/>
          <w:color w:val="FF0000"/>
          <w:sz w:val="24"/>
        </w:rPr>
        <w:t xml:space="preserve">PROCESSO N. </w:t>
      </w:r>
      <w:r w:rsidRPr="007F3B19">
        <w:rPr>
          <w:b/>
          <w:color w:val="FF0000"/>
          <w:sz w:val="24"/>
        </w:rPr>
        <w:t>23166.001039.2022-71</w:t>
      </w:r>
    </w:p>
    <w:p w14:paraId="03C0518F" w14:textId="77777777" w:rsidR="00F4583F" w:rsidRDefault="00F4583F" w:rsidP="00A84C5A">
      <w:pPr>
        <w:spacing w:line="259" w:lineRule="auto"/>
        <w:jc w:val="both"/>
        <w:rPr>
          <w:sz w:val="24"/>
        </w:rPr>
      </w:pPr>
    </w:p>
    <w:p w14:paraId="64BB72AB" w14:textId="77777777" w:rsidR="00F4583F" w:rsidRDefault="00F4583F" w:rsidP="00F4583F">
      <w:pPr>
        <w:ind w:left="190" w:right="320"/>
        <w:jc w:val="center"/>
        <w:rPr>
          <w:rFonts w:ascii="Calibri" w:hAnsi="Calibri"/>
          <w:b/>
        </w:rPr>
      </w:pPr>
      <w:r>
        <w:rPr>
          <w:rFonts w:ascii="Calibri" w:hAnsi="Calibri"/>
          <w:b/>
          <w:sz w:val="22"/>
        </w:rPr>
        <w:t>MODELO</w:t>
      </w:r>
      <w:r>
        <w:rPr>
          <w:rFonts w:ascii="Calibri" w:hAnsi="Calibri"/>
          <w:b/>
          <w:spacing w:val="-3"/>
          <w:sz w:val="22"/>
        </w:rPr>
        <w:t xml:space="preserve"> </w:t>
      </w:r>
      <w:r>
        <w:rPr>
          <w:rFonts w:ascii="Calibri" w:hAnsi="Calibri"/>
          <w:b/>
          <w:sz w:val="22"/>
        </w:rPr>
        <w:t>DE</w:t>
      </w:r>
      <w:r>
        <w:rPr>
          <w:rFonts w:ascii="Calibri" w:hAnsi="Calibri"/>
          <w:b/>
          <w:spacing w:val="-4"/>
          <w:sz w:val="22"/>
        </w:rPr>
        <w:t xml:space="preserve"> </w:t>
      </w:r>
      <w:r>
        <w:rPr>
          <w:rFonts w:ascii="Calibri" w:hAnsi="Calibri"/>
          <w:b/>
          <w:sz w:val="22"/>
        </w:rPr>
        <w:t>DECLARAÇÃO</w:t>
      </w:r>
      <w:r>
        <w:rPr>
          <w:rFonts w:ascii="Calibri" w:hAnsi="Calibri"/>
          <w:b/>
          <w:spacing w:val="-3"/>
          <w:sz w:val="22"/>
        </w:rPr>
        <w:t xml:space="preserve"> </w:t>
      </w:r>
      <w:r>
        <w:rPr>
          <w:rFonts w:ascii="Calibri" w:hAnsi="Calibri"/>
          <w:b/>
          <w:sz w:val="22"/>
        </w:rPr>
        <w:t>DE</w:t>
      </w:r>
      <w:r>
        <w:rPr>
          <w:rFonts w:ascii="Calibri" w:hAnsi="Calibri"/>
          <w:b/>
          <w:spacing w:val="-4"/>
          <w:sz w:val="22"/>
        </w:rPr>
        <w:t xml:space="preserve"> </w:t>
      </w:r>
      <w:r>
        <w:rPr>
          <w:rFonts w:ascii="Calibri" w:hAnsi="Calibri"/>
          <w:b/>
          <w:sz w:val="22"/>
        </w:rPr>
        <w:t>CONTRATOS</w:t>
      </w:r>
      <w:r>
        <w:rPr>
          <w:rFonts w:ascii="Calibri" w:hAnsi="Calibri"/>
          <w:b/>
          <w:spacing w:val="-3"/>
          <w:sz w:val="22"/>
        </w:rPr>
        <w:t xml:space="preserve"> </w:t>
      </w:r>
      <w:r>
        <w:rPr>
          <w:rFonts w:ascii="Calibri" w:hAnsi="Calibri"/>
          <w:b/>
          <w:sz w:val="22"/>
        </w:rPr>
        <w:t>FIRMADOS</w:t>
      </w:r>
      <w:r>
        <w:rPr>
          <w:rFonts w:ascii="Calibri" w:hAnsi="Calibri"/>
          <w:b/>
          <w:spacing w:val="-2"/>
          <w:sz w:val="22"/>
        </w:rPr>
        <w:t xml:space="preserve"> </w:t>
      </w:r>
      <w:r>
        <w:rPr>
          <w:rFonts w:ascii="Calibri" w:hAnsi="Calibri"/>
          <w:b/>
          <w:sz w:val="22"/>
        </w:rPr>
        <w:t>COM</w:t>
      </w:r>
      <w:r>
        <w:rPr>
          <w:rFonts w:ascii="Calibri" w:hAnsi="Calibri"/>
          <w:b/>
          <w:spacing w:val="-3"/>
          <w:sz w:val="22"/>
        </w:rPr>
        <w:t xml:space="preserve"> </w:t>
      </w:r>
      <w:r>
        <w:rPr>
          <w:rFonts w:ascii="Calibri" w:hAnsi="Calibri"/>
          <w:b/>
          <w:sz w:val="22"/>
        </w:rPr>
        <w:t>A</w:t>
      </w:r>
      <w:r>
        <w:rPr>
          <w:rFonts w:ascii="Calibri" w:hAnsi="Calibri"/>
          <w:b/>
          <w:spacing w:val="-4"/>
          <w:sz w:val="22"/>
        </w:rPr>
        <w:t xml:space="preserve"> </w:t>
      </w:r>
      <w:r>
        <w:rPr>
          <w:rFonts w:ascii="Calibri" w:hAnsi="Calibri"/>
          <w:b/>
          <w:sz w:val="22"/>
        </w:rPr>
        <w:t>INICIATIVA</w:t>
      </w:r>
      <w:r>
        <w:rPr>
          <w:rFonts w:ascii="Calibri" w:hAnsi="Calibri"/>
          <w:b/>
          <w:spacing w:val="-1"/>
          <w:sz w:val="22"/>
        </w:rPr>
        <w:t xml:space="preserve"> </w:t>
      </w:r>
      <w:r>
        <w:rPr>
          <w:rFonts w:ascii="Calibri" w:hAnsi="Calibri"/>
          <w:b/>
          <w:sz w:val="22"/>
        </w:rPr>
        <w:t>PRIVADA</w:t>
      </w:r>
      <w:r>
        <w:rPr>
          <w:rFonts w:ascii="Calibri" w:hAnsi="Calibri"/>
          <w:b/>
          <w:spacing w:val="-3"/>
          <w:sz w:val="22"/>
        </w:rPr>
        <w:t xml:space="preserve"> </w:t>
      </w:r>
      <w:r>
        <w:rPr>
          <w:rFonts w:ascii="Calibri" w:hAnsi="Calibri"/>
          <w:b/>
          <w:sz w:val="22"/>
        </w:rPr>
        <w:t>E</w:t>
      </w:r>
      <w:r>
        <w:rPr>
          <w:rFonts w:ascii="Calibri" w:hAnsi="Calibri"/>
          <w:b/>
          <w:spacing w:val="-2"/>
          <w:sz w:val="22"/>
        </w:rPr>
        <w:t xml:space="preserve"> </w:t>
      </w:r>
      <w:r>
        <w:rPr>
          <w:rFonts w:ascii="Calibri" w:hAnsi="Calibri"/>
          <w:b/>
          <w:sz w:val="22"/>
        </w:rPr>
        <w:t>A</w:t>
      </w:r>
      <w:r>
        <w:rPr>
          <w:rFonts w:ascii="Calibri" w:hAnsi="Calibri"/>
          <w:b/>
          <w:spacing w:val="-4"/>
          <w:sz w:val="22"/>
        </w:rPr>
        <w:t xml:space="preserve"> </w:t>
      </w:r>
      <w:r>
        <w:rPr>
          <w:rFonts w:ascii="Calibri" w:hAnsi="Calibri"/>
          <w:b/>
          <w:sz w:val="22"/>
        </w:rPr>
        <w:t>ADMINISTRAÇÃO</w:t>
      </w:r>
      <w:r>
        <w:rPr>
          <w:rFonts w:ascii="Calibri" w:hAnsi="Calibri"/>
          <w:b/>
          <w:spacing w:val="-3"/>
          <w:sz w:val="22"/>
        </w:rPr>
        <w:t xml:space="preserve"> </w:t>
      </w:r>
      <w:r>
        <w:rPr>
          <w:rFonts w:ascii="Calibri" w:hAnsi="Calibri"/>
          <w:b/>
          <w:sz w:val="22"/>
        </w:rPr>
        <w:t>PÚBLICA</w:t>
      </w:r>
    </w:p>
    <w:p w14:paraId="670F8D58" w14:textId="43C4FBB1" w:rsidR="00F4583F" w:rsidRDefault="00F4583F" w:rsidP="003D455F">
      <w:pPr>
        <w:pStyle w:val="Corpodetexto"/>
        <w:tabs>
          <w:tab w:val="left" w:pos="7819"/>
        </w:tabs>
        <w:spacing w:before="2"/>
        <w:ind w:left="209"/>
        <w:rPr>
          <w:rFonts w:ascii="Calibri" w:hAnsi="Calibri"/>
        </w:rPr>
      </w:pPr>
      <w:r>
        <w:rPr>
          <w:rFonts w:ascii="Calibri"/>
        </w:rPr>
        <w:t xml:space="preserve">Declaro  </w:t>
      </w:r>
      <w:r>
        <w:rPr>
          <w:rFonts w:ascii="Calibri"/>
          <w:spacing w:val="42"/>
        </w:rPr>
        <w:t xml:space="preserve"> </w:t>
      </w:r>
      <w:r>
        <w:rPr>
          <w:rFonts w:ascii="Calibri"/>
        </w:rPr>
        <w:t xml:space="preserve">que  </w:t>
      </w:r>
      <w:r>
        <w:rPr>
          <w:rFonts w:ascii="Calibri"/>
          <w:spacing w:val="41"/>
        </w:rPr>
        <w:t xml:space="preserve"> </w:t>
      </w:r>
      <w:r>
        <w:rPr>
          <w:rFonts w:ascii="Calibri"/>
        </w:rPr>
        <w:t xml:space="preserve">a  </w:t>
      </w:r>
      <w:r>
        <w:rPr>
          <w:rFonts w:ascii="Calibri"/>
          <w:spacing w:val="41"/>
        </w:rPr>
        <w:t xml:space="preserve"> </w:t>
      </w:r>
      <w:r>
        <w:rPr>
          <w:rFonts w:ascii="Calibri"/>
        </w:rPr>
        <w:t>empresa</w:t>
      </w:r>
      <w:r>
        <w:rPr>
          <w:rFonts w:ascii="Calibri"/>
          <w:u w:val="single"/>
        </w:rPr>
        <w:tab/>
      </w:r>
      <w:r>
        <w:rPr>
          <w:rFonts w:ascii="Calibri"/>
        </w:rPr>
        <w:t xml:space="preserve">,  inscrita  </w:t>
      </w:r>
      <w:r>
        <w:rPr>
          <w:rFonts w:ascii="Calibri"/>
          <w:spacing w:val="39"/>
        </w:rPr>
        <w:t xml:space="preserve"> </w:t>
      </w:r>
      <w:r>
        <w:rPr>
          <w:rFonts w:ascii="Calibri"/>
        </w:rPr>
        <w:t xml:space="preserve">no  </w:t>
      </w:r>
      <w:r>
        <w:rPr>
          <w:rFonts w:ascii="Calibri"/>
          <w:spacing w:val="39"/>
        </w:rPr>
        <w:t xml:space="preserve"> </w:t>
      </w:r>
      <w:r>
        <w:rPr>
          <w:rFonts w:ascii="Calibri"/>
        </w:rPr>
        <w:t xml:space="preserve">CNPJ  </w:t>
      </w:r>
      <w:r>
        <w:rPr>
          <w:rFonts w:ascii="Calibri"/>
          <w:spacing w:val="39"/>
        </w:rPr>
        <w:t xml:space="preserve"> </w:t>
      </w:r>
      <w:r>
        <w:rPr>
          <w:rFonts w:ascii="Calibri"/>
        </w:rPr>
        <w:t xml:space="preserve">(MF)  </w:t>
      </w:r>
      <w:r>
        <w:rPr>
          <w:rFonts w:ascii="Calibri"/>
          <w:spacing w:val="37"/>
        </w:rPr>
        <w:t xml:space="preserve"> </w:t>
      </w:r>
      <w:r>
        <w:rPr>
          <w:rFonts w:ascii="Calibri"/>
        </w:rPr>
        <w:t>n</w:t>
      </w:r>
      <w:r>
        <w:rPr>
          <w:rFonts w:ascii="Calibri"/>
        </w:rPr>
        <w:t>º</w:t>
      </w:r>
      <w:r>
        <w:rPr>
          <w:rFonts w:ascii="Calibri"/>
        </w:rPr>
        <w:t xml:space="preserve"> _____</w:t>
      </w:r>
      <w:r>
        <w:rPr>
          <w:rFonts w:ascii="Calibri" w:hAnsi="Calibri"/>
        </w:rPr>
        <w:t>, inscrição</w:t>
      </w:r>
      <w:r w:rsidR="003D455F">
        <w:rPr>
          <w:rFonts w:ascii="Calibri" w:hAnsi="Calibri"/>
        </w:rPr>
        <w:t xml:space="preserve"> </w:t>
      </w:r>
      <w:r>
        <w:rPr>
          <w:rFonts w:ascii="Calibri" w:hAnsi="Calibri"/>
        </w:rPr>
        <w:t>estadual</w:t>
      </w:r>
      <w:r w:rsidR="003D455F">
        <w:rPr>
          <w:rFonts w:ascii="Calibri" w:hAnsi="Calibri"/>
        </w:rPr>
        <w:t xml:space="preserve"> nº_______, </w:t>
      </w:r>
      <w:r>
        <w:rPr>
          <w:rFonts w:ascii="Calibri" w:hAnsi="Calibri"/>
        </w:rPr>
        <w:t>estabelecida</w:t>
      </w:r>
      <w:r w:rsidR="003D455F">
        <w:rPr>
          <w:rFonts w:ascii="Calibri" w:hAnsi="Calibri"/>
        </w:rPr>
        <w:t xml:space="preserve"> </w:t>
      </w:r>
      <w:r>
        <w:rPr>
          <w:rFonts w:ascii="Calibri" w:hAnsi="Calibri"/>
        </w:rPr>
        <w:t>em</w:t>
      </w:r>
      <w:r w:rsidR="003D455F">
        <w:rPr>
          <w:rFonts w:ascii="Calibri" w:hAnsi="Calibri"/>
        </w:rPr>
        <w:t xml:space="preserve"> _______</w:t>
      </w:r>
      <w:r>
        <w:rPr>
          <w:rFonts w:ascii="Calibri" w:hAnsi="Calibri"/>
        </w:rPr>
        <w:t>,</w:t>
      </w:r>
      <w:r>
        <w:rPr>
          <w:rFonts w:ascii="Calibri" w:hAnsi="Calibri"/>
          <w:spacing w:val="1"/>
        </w:rPr>
        <w:t xml:space="preserve"> </w:t>
      </w:r>
      <w:r>
        <w:rPr>
          <w:rFonts w:ascii="Calibri" w:hAnsi="Calibri"/>
        </w:rPr>
        <w:t>possui</w:t>
      </w:r>
      <w:r>
        <w:rPr>
          <w:rFonts w:ascii="Calibri" w:hAnsi="Calibri"/>
          <w:spacing w:val="2"/>
        </w:rPr>
        <w:t xml:space="preserve"> </w:t>
      </w:r>
      <w:r>
        <w:rPr>
          <w:rFonts w:ascii="Calibri" w:hAnsi="Calibri"/>
        </w:rPr>
        <w:t>os seguintes</w:t>
      </w:r>
      <w:r>
        <w:rPr>
          <w:rFonts w:ascii="Calibri" w:hAnsi="Calibri"/>
          <w:spacing w:val="1"/>
        </w:rPr>
        <w:t xml:space="preserve"> </w:t>
      </w:r>
      <w:r>
        <w:rPr>
          <w:rFonts w:ascii="Calibri" w:hAnsi="Calibri"/>
        </w:rPr>
        <w:t>contratos</w:t>
      </w:r>
      <w:r>
        <w:rPr>
          <w:rFonts w:ascii="Calibri" w:hAnsi="Calibri"/>
          <w:spacing w:val="1"/>
        </w:rPr>
        <w:t xml:space="preserve"> </w:t>
      </w:r>
      <w:r>
        <w:rPr>
          <w:rFonts w:ascii="Calibri" w:hAnsi="Calibri"/>
        </w:rPr>
        <w:t>firmados</w:t>
      </w:r>
      <w:r>
        <w:rPr>
          <w:rFonts w:ascii="Calibri" w:hAnsi="Calibri"/>
          <w:spacing w:val="1"/>
        </w:rPr>
        <w:t xml:space="preserve"> </w:t>
      </w:r>
      <w:r>
        <w:rPr>
          <w:rFonts w:ascii="Calibri" w:hAnsi="Calibri"/>
        </w:rPr>
        <w:t>com</w:t>
      </w:r>
      <w:r>
        <w:rPr>
          <w:rFonts w:ascii="Calibri" w:hAnsi="Calibri"/>
          <w:spacing w:val="2"/>
        </w:rPr>
        <w:t xml:space="preserve"> </w:t>
      </w:r>
      <w:r>
        <w:rPr>
          <w:rFonts w:ascii="Calibri" w:hAnsi="Calibri"/>
        </w:rPr>
        <w:t>a</w:t>
      </w:r>
      <w:r>
        <w:rPr>
          <w:rFonts w:ascii="Calibri" w:hAnsi="Calibri"/>
          <w:spacing w:val="1"/>
        </w:rPr>
        <w:t xml:space="preserve"> </w:t>
      </w:r>
      <w:r>
        <w:rPr>
          <w:rFonts w:ascii="Calibri" w:hAnsi="Calibri"/>
        </w:rPr>
        <w:t>i</w:t>
      </w:r>
      <w:r w:rsidR="00170D32">
        <w:rPr>
          <w:rFonts w:ascii="Calibri" w:hAnsi="Calibri"/>
        </w:rPr>
        <w:t>n</w:t>
      </w:r>
      <w:r>
        <w:rPr>
          <w:rFonts w:ascii="Calibri" w:hAnsi="Calibri"/>
        </w:rPr>
        <w:t>iciativa</w:t>
      </w:r>
      <w:r>
        <w:rPr>
          <w:rFonts w:ascii="Calibri" w:hAnsi="Calibri"/>
          <w:spacing w:val="4"/>
        </w:rPr>
        <w:t xml:space="preserve"> </w:t>
      </w:r>
      <w:r>
        <w:rPr>
          <w:rFonts w:ascii="Calibri" w:hAnsi="Calibri"/>
        </w:rPr>
        <w:t>privada</w:t>
      </w:r>
      <w:r>
        <w:rPr>
          <w:rFonts w:ascii="Calibri" w:hAnsi="Calibri"/>
          <w:spacing w:val="1"/>
        </w:rPr>
        <w:t xml:space="preserve"> </w:t>
      </w:r>
      <w:r>
        <w:rPr>
          <w:rFonts w:ascii="Calibri" w:hAnsi="Calibri"/>
        </w:rPr>
        <w:t>e</w:t>
      </w:r>
      <w:r>
        <w:rPr>
          <w:rFonts w:ascii="Calibri" w:hAnsi="Calibri"/>
          <w:spacing w:val="2"/>
        </w:rPr>
        <w:t xml:space="preserve"> </w:t>
      </w:r>
      <w:r>
        <w:rPr>
          <w:rFonts w:ascii="Calibri" w:hAnsi="Calibri"/>
        </w:rPr>
        <w:t>a</w:t>
      </w:r>
      <w:r>
        <w:rPr>
          <w:rFonts w:ascii="Calibri" w:hAnsi="Calibri"/>
          <w:spacing w:val="1"/>
        </w:rPr>
        <w:t xml:space="preserve"> </w:t>
      </w:r>
      <w:r>
        <w:rPr>
          <w:rFonts w:ascii="Calibri" w:hAnsi="Calibri"/>
        </w:rPr>
        <w:t>administração</w:t>
      </w:r>
      <w:r>
        <w:rPr>
          <w:rFonts w:ascii="Calibri" w:hAnsi="Calibri"/>
          <w:spacing w:val="4"/>
        </w:rPr>
        <w:t xml:space="preserve"> </w:t>
      </w:r>
      <w:r>
        <w:rPr>
          <w:rFonts w:ascii="Calibri" w:hAnsi="Calibri"/>
        </w:rPr>
        <w:t>pública:</w:t>
      </w:r>
    </w:p>
    <w:tbl>
      <w:tblPr>
        <w:tblStyle w:val="TableNormal"/>
        <w:tblW w:w="5000" w:type="pct"/>
        <w:tblInd w:w="0" w:type="dxa"/>
        <w:tblBorders>
          <w:top w:val="single" w:sz="18" w:space="0" w:color="808080"/>
          <w:left w:val="single" w:sz="18" w:space="0" w:color="808080"/>
          <w:bottom w:val="single" w:sz="18" w:space="0" w:color="808080"/>
          <w:right w:val="single" w:sz="18" w:space="0" w:color="808080"/>
          <w:insideH w:val="single" w:sz="18" w:space="0" w:color="808080"/>
          <w:insideV w:val="single" w:sz="18" w:space="0" w:color="808080"/>
        </w:tblBorders>
        <w:tblLook w:val="01E0" w:firstRow="1" w:lastRow="1" w:firstColumn="1" w:lastColumn="1" w:noHBand="0" w:noVBand="0"/>
      </w:tblPr>
      <w:tblGrid>
        <w:gridCol w:w="1495"/>
        <w:gridCol w:w="1737"/>
        <w:gridCol w:w="875"/>
        <w:gridCol w:w="898"/>
        <w:gridCol w:w="905"/>
        <w:gridCol w:w="2640"/>
      </w:tblGrid>
      <w:tr w:rsidR="00F4583F" w14:paraId="5ACF95D8" w14:textId="77777777" w:rsidTr="00170D32">
        <w:trPr>
          <w:trHeight w:val="1165"/>
        </w:trPr>
        <w:tc>
          <w:tcPr>
            <w:tcW w:w="874" w:type="pct"/>
            <w:tcBorders>
              <w:bottom w:val="single" w:sz="12" w:space="0" w:color="2B2B2B"/>
              <w:right w:val="single" w:sz="12" w:space="0" w:color="2B2B2B"/>
            </w:tcBorders>
          </w:tcPr>
          <w:p w14:paraId="6E53822F" w14:textId="77777777" w:rsidR="00F4583F" w:rsidRDefault="00F4583F" w:rsidP="003D455F">
            <w:pPr>
              <w:pStyle w:val="ndice"/>
            </w:pPr>
          </w:p>
          <w:p w14:paraId="14B626EF" w14:textId="77777777" w:rsidR="00F4583F" w:rsidRDefault="00F4583F" w:rsidP="003D455F">
            <w:pPr>
              <w:pStyle w:val="ndice"/>
            </w:pPr>
          </w:p>
          <w:p w14:paraId="2B005AFE" w14:textId="77777777" w:rsidR="00F4583F" w:rsidRDefault="00F4583F" w:rsidP="003D455F">
            <w:pPr>
              <w:pStyle w:val="ndice"/>
              <w:rPr>
                <w:sz w:val="25"/>
              </w:rPr>
            </w:pPr>
          </w:p>
          <w:p w14:paraId="47AF96A4" w14:textId="4D68BAD8" w:rsidR="00F4583F" w:rsidRDefault="00F4583F" w:rsidP="003D455F">
            <w:pPr>
              <w:pStyle w:val="ndice"/>
              <w:rPr>
                <w:rFonts w:hAnsi="Calibri"/>
                <w:b/>
              </w:rPr>
            </w:pPr>
            <w:r>
              <w:rPr>
                <w:rFonts w:hAnsi="Calibri"/>
                <w:b/>
                <w:w w:val="105"/>
              </w:rPr>
              <w:t>Nome do</w:t>
            </w:r>
            <w:r w:rsidR="003D455F">
              <w:rPr>
                <w:rFonts w:hAnsi="Calibri"/>
                <w:b/>
                <w:w w:val="105"/>
              </w:rPr>
              <w:t xml:space="preserve"> </w:t>
            </w:r>
            <w:r>
              <w:rPr>
                <w:rFonts w:hAnsi="Calibri"/>
                <w:b/>
              </w:rPr>
              <w:t>Ó</w:t>
            </w:r>
            <w:r>
              <w:rPr>
                <w:rFonts w:hAnsi="Calibri"/>
                <w:b/>
              </w:rPr>
              <w:t>rg</w:t>
            </w:r>
            <w:r>
              <w:rPr>
                <w:rFonts w:hAnsi="Calibri"/>
                <w:b/>
              </w:rPr>
              <w:t>ã</w:t>
            </w:r>
            <w:r>
              <w:rPr>
                <w:rFonts w:hAnsi="Calibri"/>
                <w:b/>
              </w:rPr>
              <w:t>o/Empresa</w:t>
            </w:r>
          </w:p>
        </w:tc>
        <w:tc>
          <w:tcPr>
            <w:tcW w:w="1016" w:type="pct"/>
            <w:tcBorders>
              <w:left w:val="single" w:sz="12" w:space="0" w:color="2B2B2B"/>
              <w:bottom w:val="single" w:sz="12" w:space="0" w:color="2B2B2B"/>
              <w:right w:val="single" w:sz="12" w:space="0" w:color="2B2B2B"/>
            </w:tcBorders>
          </w:tcPr>
          <w:p w14:paraId="3632FFA6" w14:textId="77777777" w:rsidR="00F4583F" w:rsidRDefault="00F4583F" w:rsidP="003D455F">
            <w:pPr>
              <w:pStyle w:val="ndice"/>
            </w:pPr>
          </w:p>
          <w:p w14:paraId="5D8656A0" w14:textId="77777777" w:rsidR="00F4583F" w:rsidRDefault="00F4583F" w:rsidP="003D455F">
            <w:pPr>
              <w:pStyle w:val="ndice"/>
            </w:pPr>
          </w:p>
          <w:p w14:paraId="05B6115E" w14:textId="77777777" w:rsidR="00F4583F" w:rsidRDefault="00F4583F" w:rsidP="003D455F">
            <w:pPr>
              <w:pStyle w:val="ndice"/>
              <w:rPr>
                <w:sz w:val="25"/>
              </w:rPr>
            </w:pPr>
          </w:p>
          <w:p w14:paraId="34C50370" w14:textId="77777777" w:rsidR="00F4583F" w:rsidRDefault="00F4583F" w:rsidP="003D455F">
            <w:pPr>
              <w:pStyle w:val="ndice"/>
              <w:rPr>
                <w:rFonts w:hAnsi="Calibri"/>
                <w:b/>
              </w:rPr>
            </w:pPr>
            <w:r>
              <w:rPr>
                <w:rFonts w:hAnsi="Calibri"/>
                <w:b/>
              </w:rPr>
              <w:t>Endere</w:t>
            </w:r>
            <w:r>
              <w:rPr>
                <w:rFonts w:hAnsi="Calibri"/>
                <w:b/>
              </w:rPr>
              <w:t>ç</w:t>
            </w:r>
            <w:r>
              <w:rPr>
                <w:rFonts w:hAnsi="Calibri"/>
                <w:b/>
              </w:rPr>
              <w:t>o/telefone do</w:t>
            </w:r>
            <w:r>
              <w:rPr>
                <w:rFonts w:hAnsi="Calibri"/>
                <w:b/>
                <w:spacing w:val="-39"/>
              </w:rPr>
              <w:t xml:space="preserve"> </w:t>
            </w:r>
            <w:r>
              <w:rPr>
                <w:rFonts w:hAnsi="Calibri"/>
                <w:b/>
              </w:rPr>
              <w:t>Ó</w:t>
            </w:r>
            <w:r>
              <w:rPr>
                <w:rFonts w:hAnsi="Calibri"/>
                <w:b/>
              </w:rPr>
              <w:t>rg</w:t>
            </w:r>
            <w:r>
              <w:rPr>
                <w:rFonts w:hAnsi="Calibri"/>
                <w:b/>
              </w:rPr>
              <w:t>ã</w:t>
            </w:r>
            <w:r>
              <w:rPr>
                <w:rFonts w:hAnsi="Calibri"/>
                <w:b/>
              </w:rPr>
              <w:t>o/Empresa</w:t>
            </w:r>
          </w:p>
        </w:tc>
        <w:tc>
          <w:tcPr>
            <w:tcW w:w="512" w:type="pct"/>
            <w:tcBorders>
              <w:left w:val="single" w:sz="12" w:space="0" w:color="2B2B2B"/>
              <w:bottom w:val="single" w:sz="12" w:space="0" w:color="2B2B2B"/>
              <w:right w:val="single" w:sz="12" w:space="0" w:color="2B2B2B"/>
            </w:tcBorders>
          </w:tcPr>
          <w:p w14:paraId="0521B3B0" w14:textId="77777777" w:rsidR="00F4583F" w:rsidRDefault="00F4583F" w:rsidP="003D455F">
            <w:pPr>
              <w:pStyle w:val="ndice"/>
            </w:pPr>
          </w:p>
          <w:p w14:paraId="78F70BCD" w14:textId="77777777" w:rsidR="00F4583F" w:rsidRDefault="00F4583F" w:rsidP="003D455F">
            <w:pPr>
              <w:pStyle w:val="ndice"/>
            </w:pPr>
          </w:p>
          <w:p w14:paraId="388C9F66" w14:textId="77777777" w:rsidR="00F4583F" w:rsidRDefault="00F4583F" w:rsidP="003D455F">
            <w:pPr>
              <w:pStyle w:val="ndice"/>
              <w:rPr>
                <w:sz w:val="16"/>
              </w:rPr>
            </w:pPr>
          </w:p>
          <w:p w14:paraId="05CBE380" w14:textId="273838A6" w:rsidR="00F4583F" w:rsidRDefault="00F4583F" w:rsidP="003D455F">
            <w:pPr>
              <w:pStyle w:val="ndice"/>
              <w:rPr>
                <w:rFonts w:hAnsi="Calibri"/>
                <w:b/>
              </w:rPr>
            </w:pPr>
            <w:r>
              <w:rPr>
                <w:rFonts w:hAnsi="Calibri"/>
                <w:b/>
                <w:spacing w:val="-1"/>
                <w:w w:val="105"/>
              </w:rPr>
              <w:t>Vig</w:t>
            </w:r>
            <w:r>
              <w:rPr>
                <w:rFonts w:hAnsi="Calibri"/>
                <w:b/>
                <w:spacing w:val="-1"/>
                <w:w w:val="105"/>
              </w:rPr>
              <w:t>ê</w:t>
            </w:r>
            <w:r>
              <w:rPr>
                <w:rFonts w:hAnsi="Calibri"/>
                <w:b/>
                <w:spacing w:val="-1"/>
                <w:w w:val="105"/>
              </w:rPr>
              <w:t>ncia</w:t>
            </w:r>
            <w:r w:rsidR="003D455F">
              <w:rPr>
                <w:rFonts w:hAnsi="Calibri"/>
                <w:b/>
                <w:spacing w:val="-1"/>
                <w:w w:val="105"/>
              </w:rPr>
              <w:t xml:space="preserve"> </w:t>
            </w:r>
            <w:r>
              <w:rPr>
                <w:rFonts w:hAnsi="Calibri"/>
                <w:b/>
                <w:spacing w:val="-40"/>
                <w:w w:val="105"/>
              </w:rPr>
              <w:t xml:space="preserve"> </w:t>
            </w:r>
            <w:r>
              <w:rPr>
                <w:rFonts w:hAnsi="Calibri"/>
                <w:b/>
                <w:w w:val="105"/>
              </w:rPr>
              <w:t>do</w:t>
            </w:r>
            <w:r>
              <w:rPr>
                <w:rFonts w:hAnsi="Calibri"/>
                <w:b/>
                <w:spacing w:val="1"/>
                <w:w w:val="105"/>
              </w:rPr>
              <w:t xml:space="preserve"> </w:t>
            </w:r>
            <w:r>
              <w:rPr>
                <w:rFonts w:hAnsi="Calibri"/>
                <w:b/>
              </w:rPr>
              <w:t>Contrato</w:t>
            </w:r>
          </w:p>
        </w:tc>
        <w:tc>
          <w:tcPr>
            <w:tcW w:w="525" w:type="pct"/>
            <w:tcBorders>
              <w:left w:val="single" w:sz="12" w:space="0" w:color="2B2B2B"/>
              <w:bottom w:val="single" w:sz="12" w:space="0" w:color="2B2B2B"/>
              <w:right w:val="single" w:sz="12" w:space="0" w:color="2B2B2B"/>
            </w:tcBorders>
          </w:tcPr>
          <w:p w14:paraId="79E35800" w14:textId="77777777" w:rsidR="00F4583F" w:rsidRDefault="00F4583F" w:rsidP="003D455F">
            <w:pPr>
              <w:pStyle w:val="ndice"/>
            </w:pPr>
          </w:p>
          <w:p w14:paraId="21B3E22D" w14:textId="77777777" w:rsidR="00F4583F" w:rsidRDefault="00F4583F" w:rsidP="003D455F">
            <w:pPr>
              <w:pStyle w:val="ndice"/>
            </w:pPr>
          </w:p>
          <w:p w14:paraId="0CF89AAA" w14:textId="77777777" w:rsidR="00F4583F" w:rsidRDefault="00F4583F" w:rsidP="003D455F">
            <w:pPr>
              <w:pStyle w:val="ndice"/>
              <w:rPr>
                <w:sz w:val="25"/>
              </w:rPr>
            </w:pPr>
          </w:p>
          <w:p w14:paraId="385215B8" w14:textId="502F7158" w:rsidR="00F4583F" w:rsidRDefault="00F4583F" w:rsidP="003D455F">
            <w:pPr>
              <w:pStyle w:val="ndice"/>
              <w:rPr>
                <w:b/>
              </w:rPr>
            </w:pPr>
            <w:r>
              <w:rPr>
                <w:b/>
              </w:rPr>
              <w:t>Valor mensal</w:t>
            </w:r>
            <w:r>
              <w:rPr>
                <w:b/>
                <w:spacing w:val="-38"/>
              </w:rPr>
              <w:t xml:space="preserve"> </w:t>
            </w:r>
            <w:r w:rsidR="003D455F">
              <w:rPr>
                <w:b/>
                <w:spacing w:val="-38"/>
              </w:rPr>
              <w:t xml:space="preserve">   </w:t>
            </w:r>
            <w:r>
              <w:rPr>
                <w:b/>
                <w:spacing w:val="-1"/>
                <w:w w:val="105"/>
              </w:rPr>
              <w:t>do</w:t>
            </w:r>
            <w:r>
              <w:rPr>
                <w:b/>
                <w:spacing w:val="-8"/>
                <w:w w:val="105"/>
              </w:rPr>
              <w:t xml:space="preserve"> </w:t>
            </w:r>
            <w:r>
              <w:rPr>
                <w:b/>
                <w:spacing w:val="-1"/>
                <w:w w:val="105"/>
              </w:rPr>
              <w:t>Contrato</w:t>
            </w:r>
          </w:p>
        </w:tc>
        <w:tc>
          <w:tcPr>
            <w:tcW w:w="529" w:type="pct"/>
            <w:tcBorders>
              <w:left w:val="single" w:sz="12" w:space="0" w:color="2B2B2B"/>
              <w:bottom w:val="single" w:sz="12" w:space="0" w:color="2B2B2B"/>
              <w:right w:val="single" w:sz="12" w:space="0" w:color="2B2B2B"/>
            </w:tcBorders>
          </w:tcPr>
          <w:p w14:paraId="401802E5" w14:textId="77777777" w:rsidR="00F4583F" w:rsidRDefault="00F4583F" w:rsidP="003D455F">
            <w:pPr>
              <w:pStyle w:val="ndice"/>
            </w:pPr>
          </w:p>
          <w:p w14:paraId="7433D6DE" w14:textId="77777777" w:rsidR="00F4583F" w:rsidRDefault="00F4583F" w:rsidP="003D455F">
            <w:pPr>
              <w:pStyle w:val="ndice"/>
            </w:pPr>
          </w:p>
          <w:p w14:paraId="03C6EE06" w14:textId="77777777" w:rsidR="00F4583F" w:rsidRDefault="00F4583F" w:rsidP="003D455F">
            <w:pPr>
              <w:pStyle w:val="ndice"/>
              <w:rPr>
                <w:sz w:val="25"/>
              </w:rPr>
            </w:pPr>
          </w:p>
          <w:p w14:paraId="01A61AE6" w14:textId="2526EF64" w:rsidR="00F4583F" w:rsidRDefault="00F4583F" w:rsidP="003D455F">
            <w:pPr>
              <w:pStyle w:val="ndice"/>
              <w:rPr>
                <w:b/>
              </w:rPr>
            </w:pPr>
            <w:r>
              <w:rPr>
                <w:b/>
                <w:spacing w:val="-1"/>
                <w:w w:val="105"/>
              </w:rPr>
              <w:t>Valor anual</w:t>
            </w:r>
            <w:r w:rsidR="003D455F">
              <w:rPr>
                <w:b/>
                <w:spacing w:val="-1"/>
                <w:w w:val="105"/>
              </w:rPr>
              <w:t xml:space="preserve"> </w:t>
            </w:r>
            <w:r>
              <w:rPr>
                <w:b/>
                <w:spacing w:val="-40"/>
                <w:w w:val="105"/>
              </w:rPr>
              <w:t xml:space="preserve"> </w:t>
            </w:r>
            <w:r>
              <w:rPr>
                <w:b/>
                <w:w w:val="105"/>
              </w:rPr>
              <w:t>do</w:t>
            </w:r>
            <w:r>
              <w:rPr>
                <w:b/>
                <w:spacing w:val="1"/>
                <w:w w:val="105"/>
              </w:rPr>
              <w:t xml:space="preserve"> </w:t>
            </w:r>
            <w:r>
              <w:rPr>
                <w:b/>
                <w:w w:val="105"/>
              </w:rPr>
              <w:t>Contrato</w:t>
            </w:r>
          </w:p>
        </w:tc>
        <w:tc>
          <w:tcPr>
            <w:tcW w:w="1544" w:type="pct"/>
            <w:tcBorders>
              <w:left w:val="single" w:sz="12" w:space="0" w:color="2B2B2B"/>
              <w:bottom w:val="single" w:sz="12" w:space="0" w:color="2B2B2B"/>
              <w:right w:val="single" w:sz="18" w:space="0" w:color="2B2B2B"/>
            </w:tcBorders>
          </w:tcPr>
          <w:p w14:paraId="5C629E4E" w14:textId="77777777" w:rsidR="00F4583F" w:rsidRDefault="00F4583F" w:rsidP="003D455F">
            <w:pPr>
              <w:pStyle w:val="ndice"/>
            </w:pPr>
          </w:p>
          <w:p w14:paraId="4E5FEB61" w14:textId="77777777" w:rsidR="00F4583F" w:rsidRDefault="00F4583F" w:rsidP="003D455F">
            <w:pPr>
              <w:pStyle w:val="ndice"/>
            </w:pPr>
          </w:p>
          <w:p w14:paraId="50D5D3C2" w14:textId="77777777" w:rsidR="00F4583F" w:rsidRDefault="00F4583F" w:rsidP="003D455F">
            <w:pPr>
              <w:pStyle w:val="ndice"/>
              <w:rPr>
                <w:sz w:val="16"/>
              </w:rPr>
            </w:pPr>
          </w:p>
          <w:p w14:paraId="3629AC6B" w14:textId="77777777" w:rsidR="00F4583F" w:rsidRDefault="00F4583F" w:rsidP="003D455F">
            <w:pPr>
              <w:pStyle w:val="ndice"/>
              <w:rPr>
                <w:b/>
              </w:rPr>
            </w:pPr>
            <w:r>
              <w:rPr>
                <w:b/>
                <w:w w:val="105"/>
              </w:rPr>
              <w:t>Valor</w:t>
            </w:r>
            <w:r>
              <w:rPr>
                <w:b/>
                <w:spacing w:val="-3"/>
                <w:w w:val="105"/>
              </w:rPr>
              <w:t xml:space="preserve"> </w:t>
            </w:r>
            <w:r>
              <w:rPr>
                <w:b/>
                <w:w w:val="105"/>
              </w:rPr>
              <w:t>total</w:t>
            </w:r>
            <w:r>
              <w:rPr>
                <w:b/>
                <w:spacing w:val="-4"/>
                <w:w w:val="105"/>
              </w:rPr>
              <w:t xml:space="preserve"> </w:t>
            </w:r>
            <w:r>
              <w:rPr>
                <w:b/>
                <w:w w:val="105"/>
              </w:rPr>
              <w:t>do</w:t>
            </w:r>
            <w:r>
              <w:rPr>
                <w:b/>
                <w:spacing w:val="-4"/>
                <w:w w:val="105"/>
              </w:rPr>
              <w:t xml:space="preserve"> </w:t>
            </w:r>
            <w:r>
              <w:rPr>
                <w:b/>
                <w:w w:val="105"/>
              </w:rPr>
              <w:t>contrato*</w:t>
            </w:r>
          </w:p>
          <w:p w14:paraId="77C850C5" w14:textId="471C2A4A" w:rsidR="00F4583F" w:rsidRDefault="00F4583F" w:rsidP="003D455F">
            <w:pPr>
              <w:pStyle w:val="ndice"/>
              <w:rPr>
                <w:rFonts w:hAnsi="Calibri"/>
              </w:rPr>
            </w:pPr>
            <w:r>
              <w:rPr>
                <w:rFonts w:hAnsi="Calibri"/>
              </w:rPr>
              <w:t>(Considera-se</w:t>
            </w:r>
            <w:r>
              <w:rPr>
                <w:rFonts w:hAnsi="Calibri"/>
                <w:spacing w:val="1"/>
              </w:rPr>
              <w:t xml:space="preserve"> </w:t>
            </w:r>
            <w:r>
              <w:rPr>
                <w:rFonts w:hAnsi="Calibri"/>
              </w:rPr>
              <w:t>o</w:t>
            </w:r>
            <w:r>
              <w:rPr>
                <w:rFonts w:hAnsi="Calibri"/>
                <w:spacing w:val="1"/>
              </w:rPr>
              <w:t xml:space="preserve"> </w:t>
            </w:r>
            <w:r>
              <w:rPr>
                <w:rFonts w:hAnsi="Calibri"/>
              </w:rPr>
              <w:t>valor</w:t>
            </w:r>
            <w:r>
              <w:rPr>
                <w:rFonts w:hAnsi="Calibri"/>
                <w:spacing w:val="1"/>
              </w:rPr>
              <w:t xml:space="preserve"> </w:t>
            </w:r>
            <w:r>
              <w:rPr>
                <w:rFonts w:hAnsi="Calibri"/>
              </w:rPr>
              <w:t>remanescente</w:t>
            </w:r>
            <w:r w:rsidR="003D455F">
              <w:rPr>
                <w:rFonts w:hAnsi="Calibri"/>
              </w:rPr>
              <w:t xml:space="preserve"> </w:t>
            </w:r>
            <w:r>
              <w:rPr>
                <w:rFonts w:hAnsi="Calibri"/>
                <w:spacing w:val="-38"/>
              </w:rPr>
              <w:t xml:space="preserve"> </w:t>
            </w:r>
            <w:r>
              <w:rPr>
                <w:rFonts w:hAnsi="Calibri"/>
                <w:w w:val="105"/>
              </w:rPr>
              <w:t>do</w:t>
            </w:r>
            <w:r>
              <w:rPr>
                <w:rFonts w:hAnsi="Calibri"/>
                <w:spacing w:val="-1"/>
                <w:w w:val="105"/>
              </w:rPr>
              <w:t xml:space="preserve"> </w:t>
            </w:r>
            <w:r>
              <w:rPr>
                <w:rFonts w:hAnsi="Calibri"/>
                <w:w w:val="105"/>
              </w:rPr>
              <w:t>contrato,</w:t>
            </w:r>
            <w:r>
              <w:rPr>
                <w:rFonts w:hAnsi="Calibri"/>
                <w:spacing w:val="2"/>
                <w:w w:val="105"/>
              </w:rPr>
              <w:t xml:space="preserve"> </w:t>
            </w:r>
            <w:r>
              <w:rPr>
                <w:rFonts w:hAnsi="Calibri"/>
                <w:w w:val="105"/>
              </w:rPr>
              <w:t>excluindo</w:t>
            </w:r>
            <w:r>
              <w:rPr>
                <w:rFonts w:hAnsi="Calibri"/>
                <w:spacing w:val="2"/>
                <w:w w:val="105"/>
              </w:rPr>
              <w:t xml:space="preserve"> </w:t>
            </w:r>
            <w:r>
              <w:rPr>
                <w:rFonts w:hAnsi="Calibri"/>
                <w:w w:val="105"/>
              </w:rPr>
              <w:t>o j</w:t>
            </w:r>
            <w:r>
              <w:rPr>
                <w:rFonts w:hAnsi="Calibri"/>
                <w:w w:val="105"/>
              </w:rPr>
              <w:t>á</w:t>
            </w:r>
            <w:r>
              <w:rPr>
                <w:rFonts w:hAnsi="Calibri"/>
                <w:spacing w:val="1"/>
                <w:w w:val="105"/>
              </w:rPr>
              <w:t xml:space="preserve"> </w:t>
            </w:r>
            <w:r>
              <w:rPr>
                <w:rFonts w:hAnsi="Calibri"/>
                <w:w w:val="105"/>
              </w:rPr>
              <w:t>executado.)</w:t>
            </w:r>
          </w:p>
        </w:tc>
      </w:tr>
      <w:tr w:rsidR="00F4583F" w14:paraId="16BEEEA4" w14:textId="77777777" w:rsidTr="00170D32">
        <w:trPr>
          <w:trHeight w:val="325"/>
        </w:trPr>
        <w:tc>
          <w:tcPr>
            <w:tcW w:w="874" w:type="pct"/>
            <w:tcBorders>
              <w:top w:val="single" w:sz="12" w:space="0" w:color="2B2B2B"/>
              <w:bottom w:val="single" w:sz="12" w:space="0" w:color="2B2B2B"/>
              <w:right w:val="single" w:sz="12" w:space="0" w:color="2B2B2B"/>
            </w:tcBorders>
          </w:tcPr>
          <w:p w14:paraId="68B4581B" w14:textId="77777777" w:rsidR="00F4583F" w:rsidRDefault="00F4583F" w:rsidP="0069404D">
            <w:pPr>
              <w:pStyle w:val="TableParagraph"/>
              <w:rPr>
                <w:rFonts w:ascii="Times New Roman"/>
                <w:sz w:val="18"/>
              </w:rPr>
            </w:pPr>
          </w:p>
        </w:tc>
        <w:tc>
          <w:tcPr>
            <w:tcW w:w="1016" w:type="pct"/>
            <w:tcBorders>
              <w:top w:val="single" w:sz="12" w:space="0" w:color="2B2B2B"/>
              <w:left w:val="single" w:sz="12" w:space="0" w:color="2B2B2B"/>
              <w:bottom w:val="single" w:sz="12" w:space="0" w:color="2B2B2B"/>
              <w:right w:val="single" w:sz="12" w:space="0" w:color="2B2B2B"/>
            </w:tcBorders>
          </w:tcPr>
          <w:p w14:paraId="69A4FF70" w14:textId="77777777" w:rsidR="00F4583F" w:rsidRDefault="00F4583F" w:rsidP="0069404D">
            <w:pPr>
              <w:pStyle w:val="TableParagraph"/>
              <w:rPr>
                <w:rFonts w:ascii="Times New Roman"/>
                <w:sz w:val="18"/>
              </w:rPr>
            </w:pPr>
          </w:p>
        </w:tc>
        <w:tc>
          <w:tcPr>
            <w:tcW w:w="512" w:type="pct"/>
            <w:tcBorders>
              <w:top w:val="single" w:sz="12" w:space="0" w:color="2B2B2B"/>
              <w:left w:val="single" w:sz="12" w:space="0" w:color="2B2B2B"/>
              <w:bottom w:val="single" w:sz="12" w:space="0" w:color="2B2B2B"/>
              <w:right w:val="single" w:sz="12" w:space="0" w:color="2B2B2B"/>
            </w:tcBorders>
          </w:tcPr>
          <w:p w14:paraId="79E860A6" w14:textId="77777777" w:rsidR="00F4583F" w:rsidRDefault="00F4583F" w:rsidP="0069404D">
            <w:pPr>
              <w:pStyle w:val="TableParagraph"/>
              <w:rPr>
                <w:rFonts w:ascii="Times New Roman"/>
                <w:sz w:val="18"/>
              </w:rPr>
            </w:pPr>
          </w:p>
        </w:tc>
        <w:tc>
          <w:tcPr>
            <w:tcW w:w="525" w:type="pct"/>
            <w:tcBorders>
              <w:top w:val="single" w:sz="12" w:space="0" w:color="2B2B2B"/>
              <w:left w:val="single" w:sz="12" w:space="0" w:color="2B2B2B"/>
              <w:bottom w:val="single" w:sz="12" w:space="0" w:color="2B2B2B"/>
              <w:right w:val="single" w:sz="12" w:space="0" w:color="2B2B2B"/>
            </w:tcBorders>
          </w:tcPr>
          <w:p w14:paraId="62D0AEE6" w14:textId="77777777" w:rsidR="00F4583F" w:rsidRDefault="00F4583F" w:rsidP="0069404D">
            <w:pPr>
              <w:pStyle w:val="TableParagraph"/>
              <w:rPr>
                <w:rFonts w:ascii="Times New Roman"/>
                <w:sz w:val="18"/>
              </w:rPr>
            </w:pPr>
          </w:p>
        </w:tc>
        <w:tc>
          <w:tcPr>
            <w:tcW w:w="529" w:type="pct"/>
            <w:tcBorders>
              <w:top w:val="single" w:sz="12" w:space="0" w:color="2B2B2B"/>
              <w:left w:val="single" w:sz="12" w:space="0" w:color="2B2B2B"/>
              <w:bottom w:val="single" w:sz="12" w:space="0" w:color="2B2B2B"/>
              <w:right w:val="single" w:sz="12" w:space="0" w:color="2B2B2B"/>
            </w:tcBorders>
          </w:tcPr>
          <w:p w14:paraId="7AD28B49" w14:textId="77777777" w:rsidR="00F4583F" w:rsidRDefault="00F4583F" w:rsidP="0069404D">
            <w:pPr>
              <w:pStyle w:val="TableParagraph"/>
              <w:rPr>
                <w:rFonts w:ascii="Times New Roman"/>
                <w:sz w:val="18"/>
              </w:rPr>
            </w:pPr>
          </w:p>
        </w:tc>
        <w:tc>
          <w:tcPr>
            <w:tcW w:w="1544" w:type="pct"/>
            <w:tcBorders>
              <w:top w:val="single" w:sz="12" w:space="0" w:color="2B2B2B"/>
              <w:left w:val="single" w:sz="12" w:space="0" w:color="2B2B2B"/>
              <w:bottom w:val="single" w:sz="12" w:space="0" w:color="2B2B2B"/>
              <w:right w:val="single" w:sz="18" w:space="0" w:color="2B2B2B"/>
            </w:tcBorders>
          </w:tcPr>
          <w:p w14:paraId="7A3678A3" w14:textId="77777777" w:rsidR="00F4583F" w:rsidRDefault="00F4583F" w:rsidP="0069404D">
            <w:pPr>
              <w:pStyle w:val="TableParagraph"/>
              <w:rPr>
                <w:rFonts w:ascii="Times New Roman"/>
                <w:sz w:val="18"/>
              </w:rPr>
            </w:pPr>
          </w:p>
        </w:tc>
      </w:tr>
      <w:tr w:rsidR="00F4583F" w14:paraId="5EB18402" w14:textId="77777777" w:rsidTr="00170D32">
        <w:trPr>
          <w:trHeight w:val="322"/>
        </w:trPr>
        <w:tc>
          <w:tcPr>
            <w:tcW w:w="874" w:type="pct"/>
            <w:tcBorders>
              <w:top w:val="single" w:sz="12" w:space="0" w:color="2B2B2B"/>
              <w:bottom w:val="single" w:sz="12" w:space="0" w:color="2B2B2B"/>
              <w:right w:val="single" w:sz="12" w:space="0" w:color="2B2B2B"/>
            </w:tcBorders>
          </w:tcPr>
          <w:p w14:paraId="35D5D2EF" w14:textId="77777777" w:rsidR="00F4583F" w:rsidRDefault="00F4583F" w:rsidP="0069404D">
            <w:pPr>
              <w:pStyle w:val="TableParagraph"/>
              <w:rPr>
                <w:rFonts w:ascii="Times New Roman"/>
                <w:sz w:val="18"/>
              </w:rPr>
            </w:pPr>
          </w:p>
        </w:tc>
        <w:tc>
          <w:tcPr>
            <w:tcW w:w="1016" w:type="pct"/>
            <w:tcBorders>
              <w:top w:val="single" w:sz="12" w:space="0" w:color="2B2B2B"/>
              <w:left w:val="single" w:sz="12" w:space="0" w:color="2B2B2B"/>
              <w:bottom w:val="single" w:sz="12" w:space="0" w:color="2B2B2B"/>
              <w:right w:val="single" w:sz="12" w:space="0" w:color="2B2B2B"/>
            </w:tcBorders>
          </w:tcPr>
          <w:p w14:paraId="6709EDFE" w14:textId="77777777" w:rsidR="00F4583F" w:rsidRDefault="00F4583F" w:rsidP="0069404D">
            <w:pPr>
              <w:pStyle w:val="TableParagraph"/>
              <w:rPr>
                <w:rFonts w:ascii="Times New Roman"/>
                <w:sz w:val="18"/>
              </w:rPr>
            </w:pPr>
          </w:p>
        </w:tc>
        <w:tc>
          <w:tcPr>
            <w:tcW w:w="512" w:type="pct"/>
            <w:tcBorders>
              <w:top w:val="single" w:sz="12" w:space="0" w:color="2B2B2B"/>
              <w:left w:val="single" w:sz="12" w:space="0" w:color="2B2B2B"/>
              <w:bottom w:val="single" w:sz="12" w:space="0" w:color="2B2B2B"/>
              <w:right w:val="single" w:sz="12" w:space="0" w:color="2B2B2B"/>
            </w:tcBorders>
          </w:tcPr>
          <w:p w14:paraId="02FC1AF2" w14:textId="77777777" w:rsidR="00F4583F" w:rsidRDefault="00F4583F" w:rsidP="0069404D">
            <w:pPr>
              <w:pStyle w:val="TableParagraph"/>
              <w:rPr>
                <w:rFonts w:ascii="Times New Roman"/>
                <w:sz w:val="18"/>
              </w:rPr>
            </w:pPr>
          </w:p>
        </w:tc>
        <w:tc>
          <w:tcPr>
            <w:tcW w:w="525" w:type="pct"/>
            <w:tcBorders>
              <w:top w:val="single" w:sz="12" w:space="0" w:color="2B2B2B"/>
              <w:left w:val="single" w:sz="12" w:space="0" w:color="2B2B2B"/>
              <w:bottom w:val="single" w:sz="12" w:space="0" w:color="2B2B2B"/>
              <w:right w:val="single" w:sz="12" w:space="0" w:color="2B2B2B"/>
            </w:tcBorders>
          </w:tcPr>
          <w:p w14:paraId="1CA25815" w14:textId="77777777" w:rsidR="00F4583F" w:rsidRDefault="00F4583F" w:rsidP="0069404D">
            <w:pPr>
              <w:pStyle w:val="TableParagraph"/>
              <w:rPr>
                <w:rFonts w:ascii="Times New Roman"/>
                <w:sz w:val="18"/>
              </w:rPr>
            </w:pPr>
          </w:p>
        </w:tc>
        <w:tc>
          <w:tcPr>
            <w:tcW w:w="529" w:type="pct"/>
            <w:tcBorders>
              <w:top w:val="single" w:sz="12" w:space="0" w:color="2B2B2B"/>
              <w:left w:val="single" w:sz="12" w:space="0" w:color="2B2B2B"/>
              <w:bottom w:val="single" w:sz="12" w:space="0" w:color="2B2B2B"/>
              <w:right w:val="single" w:sz="12" w:space="0" w:color="2B2B2B"/>
            </w:tcBorders>
          </w:tcPr>
          <w:p w14:paraId="1B19F0E1" w14:textId="77777777" w:rsidR="00F4583F" w:rsidRDefault="00F4583F" w:rsidP="0069404D">
            <w:pPr>
              <w:pStyle w:val="TableParagraph"/>
              <w:rPr>
                <w:rFonts w:ascii="Times New Roman"/>
                <w:sz w:val="18"/>
              </w:rPr>
            </w:pPr>
          </w:p>
        </w:tc>
        <w:tc>
          <w:tcPr>
            <w:tcW w:w="1544" w:type="pct"/>
            <w:tcBorders>
              <w:top w:val="single" w:sz="12" w:space="0" w:color="2B2B2B"/>
              <w:left w:val="single" w:sz="12" w:space="0" w:color="2B2B2B"/>
              <w:bottom w:val="single" w:sz="12" w:space="0" w:color="2B2B2B"/>
              <w:right w:val="single" w:sz="18" w:space="0" w:color="2B2B2B"/>
            </w:tcBorders>
          </w:tcPr>
          <w:p w14:paraId="4D3AAAA6" w14:textId="77777777" w:rsidR="00F4583F" w:rsidRDefault="00F4583F" w:rsidP="0069404D">
            <w:pPr>
              <w:pStyle w:val="TableParagraph"/>
              <w:rPr>
                <w:rFonts w:ascii="Times New Roman"/>
                <w:sz w:val="18"/>
              </w:rPr>
            </w:pPr>
          </w:p>
        </w:tc>
      </w:tr>
      <w:tr w:rsidR="00F4583F" w14:paraId="2CBCB45E" w14:textId="77777777" w:rsidTr="00170D32">
        <w:trPr>
          <w:trHeight w:val="325"/>
        </w:trPr>
        <w:tc>
          <w:tcPr>
            <w:tcW w:w="874" w:type="pct"/>
            <w:tcBorders>
              <w:top w:val="single" w:sz="12" w:space="0" w:color="2B2B2B"/>
              <w:bottom w:val="single" w:sz="12" w:space="0" w:color="2B2B2B"/>
              <w:right w:val="single" w:sz="12" w:space="0" w:color="2B2B2B"/>
            </w:tcBorders>
          </w:tcPr>
          <w:p w14:paraId="5B223B88" w14:textId="77777777" w:rsidR="00F4583F" w:rsidRDefault="00F4583F" w:rsidP="0069404D">
            <w:pPr>
              <w:pStyle w:val="TableParagraph"/>
              <w:rPr>
                <w:rFonts w:ascii="Times New Roman"/>
                <w:sz w:val="18"/>
              </w:rPr>
            </w:pPr>
          </w:p>
        </w:tc>
        <w:tc>
          <w:tcPr>
            <w:tcW w:w="1016" w:type="pct"/>
            <w:tcBorders>
              <w:top w:val="single" w:sz="12" w:space="0" w:color="2B2B2B"/>
              <w:left w:val="single" w:sz="12" w:space="0" w:color="2B2B2B"/>
              <w:bottom w:val="single" w:sz="12" w:space="0" w:color="2B2B2B"/>
              <w:right w:val="single" w:sz="12" w:space="0" w:color="2B2B2B"/>
            </w:tcBorders>
          </w:tcPr>
          <w:p w14:paraId="4B52C572" w14:textId="77777777" w:rsidR="00F4583F" w:rsidRDefault="00F4583F" w:rsidP="0069404D">
            <w:pPr>
              <w:pStyle w:val="TableParagraph"/>
              <w:rPr>
                <w:rFonts w:ascii="Times New Roman"/>
                <w:sz w:val="18"/>
              </w:rPr>
            </w:pPr>
          </w:p>
        </w:tc>
        <w:tc>
          <w:tcPr>
            <w:tcW w:w="512" w:type="pct"/>
            <w:tcBorders>
              <w:top w:val="single" w:sz="12" w:space="0" w:color="2B2B2B"/>
              <w:left w:val="single" w:sz="12" w:space="0" w:color="2B2B2B"/>
              <w:bottom w:val="single" w:sz="12" w:space="0" w:color="2B2B2B"/>
              <w:right w:val="single" w:sz="12" w:space="0" w:color="2B2B2B"/>
            </w:tcBorders>
          </w:tcPr>
          <w:p w14:paraId="416D759D" w14:textId="77777777" w:rsidR="00F4583F" w:rsidRDefault="00F4583F" w:rsidP="0069404D">
            <w:pPr>
              <w:pStyle w:val="TableParagraph"/>
              <w:rPr>
                <w:rFonts w:ascii="Times New Roman"/>
                <w:sz w:val="18"/>
              </w:rPr>
            </w:pPr>
          </w:p>
        </w:tc>
        <w:tc>
          <w:tcPr>
            <w:tcW w:w="525" w:type="pct"/>
            <w:tcBorders>
              <w:top w:val="single" w:sz="12" w:space="0" w:color="2B2B2B"/>
              <w:left w:val="single" w:sz="12" w:space="0" w:color="2B2B2B"/>
              <w:bottom w:val="single" w:sz="12" w:space="0" w:color="2B2B2B"/>
              <w:right w:val="single" w:sz="12" w:space="0" w:color="2B2B2B"/>
            </w:tcBorders>
          </w:tcPr>
          <w:p w14:paraId="1F45E1A7" w14:textId="77777777" w:rsidR="00F4583F" w:rsidRDefault="00F4583F" w:rsidP="0069404D">
            <w:pPr>
              <w:pStyle w:val="TableParagraph"/>
              <w:rPr>
                <w:rFonts w:ascii="Times New Roman"/>
                <w:sz w:val="18"/>
              </w:rPr>
            </w:pPr>
          </w:p>
        </w:tc>
        <w:tc>
          <w:tcPr>
            <w:tcW w:w="529" w:type="pct"/>
            <w:tcBorders>
              <w:top w:val="single" w:sz="12" w:space="0" w:color="2B2B2B"/>
              <w:left w:val="single" w:sz="12" w:space="0" w:color="2B2B2B"/>
              <w:bottom w:val="single" w:sz="12" w:space="0" w:color="2B2B2B"/>
              <w:right w:val="single" w:sz="12" w:space="0" w:color="2B2B2B"/>
            </w:tcBorders>
          </w:tcPr>
          <w:p w14:paraId="56EE806F" w14:textId="77777777" w:rsidR="00F4583F" w:rsidRDefault="00F4583F" w:rsidP="0069404D">
            <w:pPr>
              <w:pStyle w:val="TableParagraph"/>
              <w:rPr>
                <w:rFonts w:ascii="Times New Roman"/>
                <w:sz w:val="18"/>
              </w:rPr>
            </w:pPr>
          </w:p>
        </w:tc>
        <w:tc>
          <w:tcPr>
            <w:tcW w:w="1544" w:type="pct"/>
            <w:tcBorders>
              <w:top w:val="single" w:sz="12" w:space="0" w:color="2B2B2B"/>
              <w:left w:val="single" w:sz="12" w:space="0" w:color="2B2B2B"/>
              <w:bottom w:val="single" w:sz="12" w:space="0" w:color="2B2B2B"/>
              <w:right w:val="single" w:sz="18" w:space="0" w:color="2B2B2B"/>
            </w:tcBorders>
          </w:tcPr>
          <w:p w14:paraId="16C20814" w14:textId="77777777" w:rsidR="00F4583F" w:rsidRDefault="00F4583F" w:rsidP="0069404D">
            <w:pPr>
              <w:pStyle w:val="TableParagraph"/>
              <w:rPr>
                <w:rFonts w:ascii="Times New Roman"/>
                <w:sz w:val="18"/>
              </w:rPr>
            </w:pPr>
          </w:p>
        </w:tc>
      </w:tr>
      <w:tr w:rsidR="00F4583F" w14:paraId="4D1A84C4" w14:textId="77777777" w:rsidTr="00170D32">
        <w:trPr>
          <w:trHeight w:val="322"/>
        </w:trPr>
        <w:tc>
          <w:tcPr>
            <w:tcW w:w="874" w:type="pct"/>
            <w:tcBorders>
              <w:top w:val="single" w:sz="12" w:space="0" w:color="2B2B2B"/>
              <w:bottom w:val="single" w:sz="12" w:space="0" w:color="2B2B2B"/>
              <w:right w:val="single" w:sz="12" w:space="0" w:color="2B2B2B"/>
            </w:tcBorders>
          </w:tcPr>
          <w:p w14:paraId="5E605077" w14:textId="77777777" w:rsidR="00F4583F" w:rsidRDefault="00F4583F" w:rsidP="0069404D">
            <w:pPr>
              <w:pStyle w:val="TableParagraph"/>
              <w:rPr>
                <w:rFonts w:ascii="Times New Roman"/>
                <w:sz w:val="18"/>
              </w:rPr>
            </w:pPr>
          </w:p>
        </w:tc>
        <w:tc>
          <w:tcPr>
            <w:tcW w:w="1016" w:type="pct"/>
            <w:tcBorders>
              <w:top w:val="single" w:sz="12" w:space="0" w:color="2B2B2B"/>
              <w:left w:val="single" w:sz="12" w:space="0" w:color="2B2B2B"/>
              <w:bottom w:val="single" w:sz="12" w:space="0" w:color="2B2B2B"/>
              <w:right w:val="single" w:sz="12" w:space="0" w:color="2B2B2B"/>
            </w:tcBorders>
          </w:tcPr>
          <w:p w14:paraId="2FFBC8A9" w14:textId="77777777" w:rsidR="00F4583F" w:rsidRDefault="00F4583F" w:rsidP="0069404D">
            <w:pPr>
              <w:pStyle w:val="TableParagraph"/>
              <w:rPr>
                <w:rFonts w:ascii="Times New Roman"/>
                <w:sz w:val="18"/>
              </w:rPr>
            </w:pPr>
          </w:p>
        </w:tc>
        <w:tc>
          <w:tcPr>
            <w:tcW w:w="512" w:type="pct"/>
            <w:tcBorders>
              <w:top w:val="single" w:sz="12" w:space="0" w:color="2B2B2B"/>
              <w:left w:val="single" w:sz="12" w:space="0" w:color="2B2B2B"/>
              <w:bottom w:val="single" w:sz="12" w:space="0" w:color="2B2B2B"/>
              <w:right w:val="single" w:sz="12" w:space="0" w:color="2B2B2B"/>
            </w:tcBorders>
          </w:tcPr>
          <w:p w14:paraId="694DD6A8" w14:textId="77777777" w:rsidR="00F4583F" w:rsidRDefault="00F4583F" w:rsidP="0069404D">
            <w:pPr>
              <w:pStyle w:val="TableParagraph"/>
              <w:rPr>
                <w:rFonts w:ascii="Times New Roman"/>
                <w:sz w:val="18"/>
              </w:rPr>
            </w:pPr>
          </w:p>
        </w:tc>
        <w:tc>
          <w:tcPr>
            <w:tcW w:w="525" w:type="pct"/>
            <w:tcBorders>
              <w:top w:val="single" w:sz="12" w:space="0" w:color="2B2B2B"/>
              <w:left w:val="single" w:sz="12" w:space="0" w:color="2B2B2B"/>
              <w:bottom w:val="single" w:sz="12" w:space="0" w:color="2B2B2B"/>
              <w:right w:val="single" w:sz="12" w:space="0" w:color="2B2B2B"/>
            </w:tcBorders>
          </w:tcPr>
          <w:p w14:paraId="6A30CE02" w14:textId="77777777" w:rsidR="00F4583F" w:rsidRDefault="00F4583F" w:rsidP="0069404D">
            <w:pPr>
              <w:pStyle w:val="TableParagraph"/>
              <w:rPr>
                <w:rFonts w:ascii="Times New Roman"/>
                <w:sz w:val="18"/>
              </w:rPr>
            </w:pPr>
          </w:p>
        </w:tc>
        <w:tc>
          <w:tcPr>
            <w:tcW w:w="529" w:type="pct"/>
            <w:tcBorders>
              <w:top w:val="single" w:sz="12" w:space="0" w:color="2B2B2B"/>
              <w:left w:val="single" w:sz="12" w:space="0" w:color="2B2B2B"/>
              <w:bottom w:val="single" w:sz="12" w:space="0" w:color="2B2B2B"/>
              <w:right w:val="single" w:sz="12" w:space="0" w:color="2B2B2B"/>
            </w:tcBorders>
          </w:tcPr>
          <w:p w14:paraId="6D5C20E7" w14:textId="77777777" w:rsidR="00F4583F" w:rsidRDefault="00F4583F" w:rsidP="0069404D">
            <w:pPr>
              <w:pStyle w:val="TableParagraph"/>
              <w:rPr>
                <w:rFonts w:ascii="Times New Roman"/>
                <w:sz w:val="18"/>
              </w:rPr>
            </w:pPr>
          </w:p>
        </w:tc>
        <w:tc>
          <w:tcPr>
            <w:tcW w:w="1544" w:type="pct"/>
            <w:tcBorders>
              <w:top w:val="single" w:sz="12" w:space="0" w:color="2B2B2B"/>
              <w:left w:val="single" w:sz="12" w:space="0" w:color="2B2B2B"/>
              <w:bottom w:val="single" w:sz="12" w:space="0" w:color="2B2B2B"/>
              <w:right w:val="single" w:sz="18" w:space="0" w:color="2B2B2B"/>
            </w:tcBorders>
          </w:tcPr>
          <w:p w14:paraId="026739A1" w14:textId="77777777" w:rsidR="00F4583F" w:rsidRDefault="00F4583F" w:rsidP="0069404D">
            <w:pPr>
              <w:pStyle w:val="TableParagraph"/>
              <w:rPr>
                <w:rFonts w:ascii="Times New Roman"/>
                <w:sz w:val="18"/>
              </w:rPr>
            </w:pPr>
          </w:p>
        </w:tc>
      </w:tr>
      <w:tr w:rsidR="00F4583F" w14:paraId="6449BDFD" w14:textId="77777777" w:rsidTr="00170D32">
        <w:trPr>
          <w:trHeight w:val="324"/>
        </w:trPr>
        <w:tc>
          <w:tcPr>
            <w:tcW w:w="3456" w:type="pct"/>
            <w:gridSpan w:val="5"/>
            <w:tcBorders>
              <w:top w:val="single" w:sz="12" w:space="0" w:color="2B2B2B"/>
              <w:bottom w:val="single" w:sz="18" w:space="0" w:color="2B2B2B"/>
              <w:right w:val="single" w:sz="12" w:space="0" w:color="2B2B2B"/>
            </w:tcBorders>
          </w:tcPr>
          <w:p w14:paraId="24D55C9B" w14:textId="77777777" w:rsidR="00F4583F" w:rsidRDefault="00F4583F" w:rsidP="003D455F">
            <w:pPr>
              <w:pStyle w:val="Default"/>
            </w:pPr>
            <w:r>
              <w:rPr>
                <w:w w:val="105"/>
              </w:rPr>
              <w:t>TOTAL</w:t>
            </w:r>
          </w:p>
        </w:tc>
        <w:tc>
          <w:tcPr>
            <w:tcW w:w="1544" w:type="pct"/>
            <w:tcBorders>
              <w:top w:val="single" w:sz="12" w:space="0" w:color="2B2B2B"/>
              <w:left w:val="single" w:sz="12" w:space="0" w:color="2B2B2B"/>
              <w:bottom w:val="single" w:sz="18" w:space="0" w:color="2B2B2B"/>
              <w:right w:val="single" w:sz="18" w:space="0" w:color="2B2B2B"/>
            </w:tcBorders>
          </w:tcPr>
          <w:p w14:paraId="284E70CA" w14:textId="77777777" w:rsidR="00F4583F" w:rsidRDefault="00F4583F" w:rsidP="0069404D">
            <w:pPr>
              <w:pStyle w:val="TableParagraph"/>
              <w:rPr>
                <w:rFonts w:ascii="Times New Roman"/>
                <w:sz w:val="18"/>
              </w:rPr>
            </w:pPr>
          </w:p>
        </w:tc>
      </w:tr>
    </w:tbl>
    <w:p w14:paraId="370932C7" w14:textId="77777777" w:rsidR="00F4583F" w:rsidRDefault="00F4583F" w:rsidP="00F4583F">
      <w:pPr>
        <w:pStyle w:val="Corpodetexto"/>
        <w:ind w:left="101" w:right="10"/>
        <w:rPr>
          <w:rFonts w:ascii="Times New Roman" w:hAnsi="Times New Roman"/>
        </w:rPr>
      </w:pPr>
      <w:r>
        <w:rPr>
          <w:rFonts w:ascii="Times New Roman" w:hAnsi="Times New Roman"/>
        </w:rPr>
        <w:t>FÓRMULA</w:t>
      </w:r>
      <w:r>
        <w:rPr>
          <w:rFonts w:ascii="Times New Roman" w:hAnsi="Times New Roman"/>
          <w:spacing w:val="-2"/>
        </w:rPr>
        <w:t xml:space="preserve"> </w:t>
      </w:r>
      <w:r>
        <w:rPr>
          <w:rFonts w:ascii="Times New Roman" w:hAnsi="Times New Roman"/>
        </w:rPr>
        <w:t>EXEMPLIFICATIVA,</w:t>
      </w:r>
      <w:r>
        <w:rPr>
          <w:rFonts w:ascii="Times New Roman" w:hAnsi="Times New Roman"/>
          <w:spacing w:val="3"/>
        </w:rPr>
        <w:t xml:space="preserve"> </w:t>
      </w:r>
      <w:r>
        <w:rPr>
          <w:rFonts w:ascii="Times New Roman" w:hAnsi="Times New Roman"/>
        </w:rPr>
        <w:t>PARA</w:t>
      </w:r>
      <w:r>
        <w:rPr>
          <w:rFonts w:ascii="Times New Roman" w:hAnsi="Times New Roman"/>
          <w:spacing w:val="-2"/>
        </w:rPr>
        <w:t xml:space="preserve"> </w:t>
      </w:r>
      <w:r>
        <w:rPr>
          <w:rFonts w:ascii="Times New Roman" w:hAnsi="Times New Roman"/>
        </w:rPr>
        <w:t>FINS</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ATENDIMENTO</w:t>
      </w:r>
      <w:r>
        <w:rPr>
          <w:rFonts w:ascii="Times New Roman" w:hAnsi="Times New Roman"/>
          <w:spacing w:val="1"/>
        </w:rPr>
        <w:t xml:space="preserve"> </w:t>
      </w:r>
      <w:r>
        <w:rPr>
          <w:rFonts w:ascii="Times New Roman" w:hAnsi="Times New Roman"/>
        </w:rPr>
        <w:t>AO DISPOSTO</w:t>
      </w:r>
      <w:r>
        <w:rPr>
          <w:rFonts w:ascii="Times New Roman" w:hAnsi="Times New Roman"/>
          <w:spacing w:val="2"/>
        </w:rPr>
        <w:t xml:space="preserve"> </w:t>
      </w:r>
      <w:r>
        <w:rPr>
          <w:rFonts w:ascii="Times New Roman" w:hAnsi="Times New Roman"/>
        </w:rPr>
        <w:t>NOS</w:t>
      </w:r>
      <w:r>
        <w:rPr>
          <w:rFonts w:ascii="Times New Roman" w:hAnsi="Times New Roman"/>
          <w:spacing w:val="-1"/>
        </w:rPr>
        <w:t xml:space="preserve"> </w:t>
      </w:r>
      <w:r>
        <w:rPr>
          <w:rFonts w:ascii="Times New Roman" w:hAnsi="Times New Roman"/>
        </w:rPr>
        <w:t>ITENS</w:t>
      </w:r>
      <w:r>
        <w:rPr>
          <w:rFonts w:ascii="Times New Roman" w:hAnsi="Times New Roman"/>
          <w:spacing w:val="1"/>
        </w:rPr>
        <w:t xml:space="preserve"> </w:t>
      </w:r>
      <w:r>
        <w:rPr>
          <w:rFonts w:ascii="Times New Roman" w:hAnsi="Times New Roman"/>
        </w:rPr>
        <w:t>"D.1"</w:t>
      </w:r>
      <w:r>
        <w:rPr>
          <w:rFonts w:ascii="Times New Roman" w:hAnsi="Times New Roman"/>
          <w:spacing w:val="2"/>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“D.2"</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ALÍNEA</w:t>
      </w:r>
      <w:r>
        <w:rPr>
          <w:rFonts w:ascii="Times New Roman" w:hAnsi="Times New Roman"/>
          <w:spacing w:val="-47"/>
        </w:rPr>
        <w:t xml:space="preserve"> </w:t>
      </w:r>
      <w:r>
        <w:rPr>
          <w:rFonts w:ascii="Times New Roman" w:hAnsi="Times New Roman"/>
        </w:rPr>
        <w:t>"D"</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SUBITEM 11.1.</w:t>
      </w:r>
      <w:r>
        <w:rPr>
          <w:rFonts w:ascii="Times New Roman" w:hAnsi="Times New Roman"/>
          <w:spacing w:val="2"/>
        </w:rPr>
        <w:t xml:space="preserve"> </w:t>
      </w:r>
      <w:r>
        <w:rPr>
          <w:rFonts w:ascii="Times New Roman" w:hAnsi="Times New Roman"/>
        </w:rPr>
        <w:t>DO ITEM</w:t>
      </w:r>
      <w:r>
        <w:rPr>
          <w:rFonts w:ascii="Times New Roman" w:hAnsi="Times New Roman"/>
          <w:spacing w:val="-2"/>
        </w:rPr>
        <w:t xml:space="preserve"> </w:t>
      </w:r>
      <w:r>
        <w:rPr>
          <w:rFonts w:ascii="Times New Roman" w:hAnsi="Times New Roman"/>
        </w:rPr>
        <w:t>11</w:t>
      </w:r>
      <w:r>
        <w:rPr>
          <w:rFonts w:ascii="Times New Roman" w:hAnsi="Times New Roman"/>
          <w:spacing w:val="2"/>
        </w:rPr>
        <w:t xml:space="preserve"> </w:t>
      </w:r>
      <w:r>
        <w:rPr>
          <w:rFonts w:ascii="Times New Roman" w:hAnsi="Times New Roman"/>
        </w:rPr>
        <w:t>DO ANEXO VII-A,</w:t>
      </w:r>
      <w:r>
        <w:rPr>
          <w:rFonts w:ascii="Times New Roman" w:hAnsi="Times New Roman"/>
          <w:spacing w:val="3"/>
        </w:rPr>
        <w:t xml:space="preserve"> </w:t>
      </w:r>
      <w:r>
        <w:rPr>
          <w:rFonts w:ascii="Times New Roman" w:hAnsi="Times New Roman"/>
        </w:rPr>
        <w:t>DA</w:t>
      </w:r>
      <w:r>
        <w:rPr>
          <w:rFonts w:ascii="Times New Roman" w:hAnsi="Times New Roman"/>
          <w:spacing w:val="-2"/>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05/2017:</w:t>
      </w:r>
    </w:p>
    <w:p w14:paraId="76EDC126" w14:textId="77777777" w:rsidR="00F4583F" w:rsidRDefault="00F4583F" w:rsidP="00A03C8D">
      <w:pPr>
        <w:pStyle w:val="PargrafodaLista"/>
        <w:widowControl w:val="0"/>
        <w:numPr>
          <w:ilvl w:val="0"/>
          <w:numId w:val="22"/>
        </w:numPr>
        <w:tabs>
          <w:tab w:val="left" w:pos="426"/>
        </w:tabs>
        <w:autoSpaceDE w:val="0"/>
        <w:autoSpaceDN w:val="0"/>
        <w:spacing w:before="4" w:line="235" w:lineRule="auto"/>
        <w:ind w:right="377" w:firstLine="0"/>
        <w:contextualSpacing w:val="0"/>
        <w:rPr>
          <w:rFonts w:ascii="Calibri" w:hAnsi="Calibri"/>
        </w:rPr>
      </w:pPr>
      <w:r>
        <w:rPr>
          <w:rFonts w:ascii="Calibri" w:hAnsi="Calibri"/>
        </w:rPr>
        <w:t>A</w:t>
      </w:r>
      <w:r>
        <w:rPr>
          <w:rFonts w:ascii="Calibri" w:hAnsi="Calibri"/>
          <w:spacing w:val="19"/>
        </w:rPr>
        <w:t xml:space="preserve"> </w:t>
      </w:r>
      <w:r>
        <w:rPr>
          <w:rFonts w:ascii="Calibri" w:hAnsi="Calibri"/>
        </w:rPr>
        <w:t>Declaração</w:t>
      </w:r>
      <w:r>
        <w:rPr>
          <w:rFonts w:ascii="Calibri" w:hAnsi="Calibri"/>
          <w:spacing w:val="20"/>
        </w:rPr>
        <w:t xml:space="preserve"> </w:t>
      </w:r>
      <w:r>
        <w:rPr>
          <w:rFonts w:ascii="Calibri" w:hAnsi="Calibri"/>
        </w:rPr>
        <w:t>de</w:t>
      </w:r>
      <w:r>
        <w:rPr>
          <w:rFonts w:ascii="Calibri" w:hAnsi="Calibri"/>
          <w:spacing w:val="19"/>
        </w:rPr>
        <w:t xml:space="preserve"> </w:t>
      </w:r>
      <w:r>
        <w:rPr>
          <w:rFonts w:ascii="Calibri" w:hAnsi="Calibri"/>
        </w:rPr>
        <w:t>Compromissos</w:t>
      </w:r>
      <w:r>
        <w:rPr>
          <w:rFonts w:ascii="Calibri" w:hAnsi="Calibri"/>
          <w:spacing w:val="20"/>
        </w:rPr>
        <w:t xml:space="preserve"> </w:t>
      </w:r>
      <w:r>
        <w:rPr>
          <w:rFonts w:ascii="Calibri" w:hAnsi="Calibri"/>
        </w:rPr>
        <w:t>Assumidos</w:t>
      </w:r>
      <w:r>
        <w:rPr>
          <w:rFonts w:ascii="Calibri" w:hAnsi="Calibri"/>
          <w:spacing w:val="19"/>
        </w:rPr>
        <w:t xml:space="preserve"> </w:t>
      </w:r>
      <w:r>
        <w:rPr>
          <w:rFonts w:ascii="Calibri" w:hAnsi="Calibri"/>
        </w:rPr>
        <w:t>deve</w:t>
      </w:r>
      <w:r>
        <w:rPr>
          <w:rFonts w:ascii="Calibri" w:hAnsi="Calibri"/>
          <w:spacing w:val="21"/>
        </w:rPr>
        <w:t xml:space="preserve"> </w:t>
      </w:r>
      <w:r>
        <w:rPr>
          <w:rFonts w:ascii="Calibri" w:hAnsi="Calibri"/>
        </w:rPr>
        <w:t>informar</w:t>
      </w:r>
      <w:r>
        <w:rPr>
          <w:rFonts w:ascii="Calibri" w:hAnsi="Calibri"/>
          <w:spacing w:val="23"/>
        </w:rPr>
        <w:t xml:space="preserve"> </w:t>
      </w:r>
      <w:r>
        <w:rPr>
          <w:rFonts w:ascii="Calibri" w:hAnsi="Calibri"/>
        </w:rPr>
        <w:t>que</w:t>
      </w:r>
      <w:r>
        <w:rPr>
          <w:rFonts w:ascii="Calibri" w:hAnsi="Calibri"/>
          <w:spacing w:val="19"/>
        </w:rPr>
        <w:t xml:space="preserve"> </w:t>
      </w:r>
      <w:r>
        <w:rPr>
          <w:rFonts w:ascii="Calibri" w:hAnsi="Calibri"/>
        </w:rPr>
        <w:t>1/12</w:t>
      </w:r>
      <w:r>
        <w:rPr>
          <w:rFonts w:ascii="Calibri" w:hAnsi="Calibri"/>
          <w:spacing w:val="19"/>
        </w:rPr>
        <w:t xml:space="preserve"> </w:t>
      </w:r>
      <w:r>
        <w:rPr>
          <w:rFonts w:ascii="Calibri" w:hAnsi="Calibri"/>
        </w:rPr>
        <w:t>(um</w:t>
      </w:r>
      <w:r>
        <w:rPr>
          <w:rFonts w:ascii="Calibri" w:hAnsi="Calibri"/>
          <w:spacing w:val="19"/>
        </w:rPr>
        <w:t xml:space="preserve"> </w:t>
      </w:r>
      <w:r>
        <w:rPr>
          <w:rFonts w:ascii="Calibri" w:hAnsi="Calibri"/>
        </w:rPr>
        <w:t>doze</w:t>
      </w:r>
      <w:r>
        <w:rPr>
          <w:rFonts w:ascii="Calibri" w:hAnsi="Calibri"/>
          <w:spacing w:val="20"/>
        </w:rPr>
        <w:t xml:space="preserve"> </w:t>
      </w:r>
      <w:r>
        <w:rPr>
          <w:rFonts w:ascii="Calibri" w:hAnsi="Calibri"/>
        </w:rPr>
        <w:t>avos)</w:t>
      </w:r>
      <w:r>
        <w:rPr>
          <w:rFonts w:ascii="Calibri" w:hAnsi="Calibri"/>
          <w:spacing w:val="21"/>
        </w:rPr>
        <w:t xml:space="preserve"> </w:t>
      </w:r>
      <w:r>
        <w:rPr>
          <w:rFonts w:ascii="Calibri" w:hAnsi="Calibri"/>
        </w:rPr>
        <w:t>dos</w:t>
      </w:r>
      <w:r>
        <w:rPr>
          <w:rFonts w:ascii="Calibri" w:hAnsi="Calibri"/>
          <w:spacing w:val="18"/>
        </w:rPr>
        <w:t xml:space="preserve"> </w:t>
      </w:r>
      <w:r>
        <w:rPr>
          <w:rFonts w:ascii="Calibri" w:hAnsi="Calibri"/>
        </w:rPr>
        <w:t>contratos</w:t>
      </w:r>
      <w:r>
        <w:rPr>
          <w:rFonts w:ascii="Calibri" w:hAnsi="Calibri"/>
          <w:spacing w:val="19"/>
        </w:rPr>
        <w:t xml:space="preserve"> </w:t>
      </w:r>
      <w:r>
        <w:rPr>
          <w:rFonts w:ascii="Calibri" w:hAnsi="Calibri"/>
        </w:rPr>
        <w:t>firmados</w:t>
      </w:r>
      <w:r>
        <w:rPr>
          <w:rFonts w:ascii="Calibri" w:hAnsi="Calibri"/>
          <w:spacing w:val="19"/>
        </w:rPr>
        <w:t xml:space="preserve"> </w:t>
      </w:r>
      <w:r>
        <w:rPr>
          <w:rFonts w:ascii="Calibri" w:hAnsi="Calibri"/>
        </w:rPr>
        <w:t>pela</w:t>
      </w:r>
      <w:r>
        <w:rPr>
          <w:rFonts w:ascii="Calibri" w:hAnsi="Calibri"/>
          <w:spacing w:val="20"/>
        </w:rPr>
        <w:t xml:space="preserve"> </w:t>
      </w:r>
      <w:r>
        <w:rPr>
          <w:rFonts w:ascii="Calibri" w:hAnsi="Calibri"/>
        </w:rPr>
        <w:t>licitante</w:t>
      </w:r>
      <w:r>
        <w:rPr>
          <w:rFonts w:ascii="Calibri" w:hAnsi="Calibri"/>
          <w:spacing w:val="1"/>
        </w:rPr>
        <w:t xml:space="preserve"> </w:t>
      </w:r>
      <w:r>
        <w:rPr>
          <w:rFonts w:ascii="Calibri" w:hAnsi="Calibri"/>
        </w:rPr>
        <w:t>não</w:t>
      </w:r>
      <w:r>
        <w:rPr>
          <w:rFonts w:ascii="Calibri" w:hAnsi="Calibri"/>
          <w:spacing w:val="-1"/>
        </w:rPr>
        <w:t xml:space="preserve"> </w:t>
      </w:r>
      <w:r>
        <w:rPr>
          <w:rFonts w:ascii="Calibri" w:hAnsi="Calibri"/>
        </w:rPr>
        <w:t>é</w:t>
      </w:r>
      <w:r>
        <w:rPr>
          <w:rFonts w:ascii="Calibri" w:hAnsi="Calibri"/>
          <w:spacing w:val="-1"/>
        </w:rPr>
        <w:t xml:space="preserve"> </w:t>
      </w:r>
      <w:r>
        <w:rPr>
          <w:rFonts w:ascii="Calibri" w:hAnsi="Calibri"/>
        </w:rPr>
        <w:t>superior ao</w:t>
      </w:r>
      <w:r>
        <w:rPr>
          <w:rFonts w:ascii="Calibri" w:hAnsi="Calibri"/>
          <w:spacing w:val="2"/>
        </w:rPr>
        <w:t xml:space="preserve"> </w:t>
      </w:r>
      <w:r>
        <w:rPr>
          <w:rFonts w:ascii="Calibri" w:hAnsi="Calibri"/>
        </w:rPr>
        <w:t>Patrimônio</w:t>
      </w:r>
      <w:r>
        <w:rPr>
          <w:rFonts w:ascii="Calibri" w:hAnsi="Calibri"/>
          <w:spacing w:val="3"/>
        </w:rPr>
        <w:t xml:space="preserve"> </w:t>
      </w:r>
      <w:r>
        <w:rPr>
          <w:rFonts w:ascii="Calibri" w:hAnsi="Calibri"/>
        </w:rPr>
        <w:t>Líquido da licitante.</w:t>
      </w:r>
    </w:p>
    <w:p w14:paraId="1A17CC3D" w14:textId="77777777" w:rsidR="00F4583F" w:rsidRDefault="00F4583F" w:rsidP="00F4583F">
      <w:pPr>
        <w:pStyle w:val="Ttulo5"/>
        <w:spacing w:before="98"/>
        <w:ind w:left="202"/>
        <w:rPr>
          <w:rFonts w:ascii="Calibri" w:hAnsi="Calibri"/>
        </w:rPr>
      </w:pPr>
      <w:r>
        <w:rPr>
          <w:rFonts w:ascii="Calibri" w:hAnsi="Calibri"/>
        </w:rPr>
        <w:t>Fórmula</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rPr>
        <w:t>cálculo:</w:t>
      </w:r>
    </w:p>
    <w:p w14:paraId="2B1E4329" w14:textId="77777777" w:rsidR="00170D32" w:rsidRDefault="00F4583F" w:rsidP="00170D32">
      <w:pPr>
        <w:pStyle w:val="Corpodetexto"/>
        <w:spacing w:before="64" w:line="240" w:lineRule="auto"/>
        <w:ind w:left="202"/>
        <w:rPr>
          <w:rFonts w:ascii="Calibri" w:hAnsi="Calibri"/>
        </w:rPr>
      </w:pPr>
      <w:r>
        <w:rPr>
          <w:rFonts w:ascii="Calibri" w:hAnsi="Calibri"/>
        </w:rPr>
        <w:t>Observação:</w:t>
      </w:r>
    </w:p>
    <w:p w14:paraId="72B1013A" w14:textId="37113B57" w:rsidR="00F4583F" w:rsidRDefault="00F4583F" w:rsidP="00170D32">
      <w:pPr>
        <w:pStyle w:val="Corpodetexto"/>
        <w:spacing w:before="64" w:line="240" w:lineRule="auto"/>
        <w:ind w:left="202"/>
        <w:rPr>
          <w:rFonts w:ascii="Calibri" w:hAnsi="Calibri"/>
        </w:rPr>
      </w:pPr>
      <w:r>
        <w:rPr>
          <w:rFonts w:ascii="Calibri" w:hAnsi="Calibri"/>
          <w:b/>
        </w:rPr>
        <w:t>Nota 1:</w:t>
      </w:r>
      <w:r>
        <w:rPr>
          <w:rFonts w:ascii="Calibri" w:hAnsi="Calibri"/>
          <w:b/>
          <w:spacing w:val="2"/>
        </w:rPr>
        <w:t xml:space="preserve"> </w:t>
      </w:r>
      <w:r>
        <w:rPr>
          <w:rFonts w:ascii="Calibri" w:hAnsi="Calibri"/>
        </w:rPr>
        <w:t>Esse resultado</w:t>
      </w:r>
      <w:r>
        <w:rPr>
          <w:rFonts w:ascii="Calibri" w:hAnsi="Calibri"/>
          <w:spacing w:val="2"/>
        </w:rPr>
        <w:t xml:space="preserve"> </w:t>
      </w:r>
      <w:r>
        <w:rPr>
          <w:rFonts w:ascii="Calibri" w:hAnsi="Calibri"/>
        </w:rPr>
        <w:t>deverá</w:t>
      </w:r>
      <w:r>
        <w:rPr>
          <w:rFonts w:ascii="Calibri" w:hAnsi="Calibri"/>
          <w:spacing w:val="1"/>
        </w:rPr>
        <w:t xml:space="preserve"> </w:t>
      </w:r>
      <w:r>
        <w:rPr>
          <w:rFonts w:ascii="Calibri" w:hAnsi="Calibri"/>
        </w:rPr>
        <w:t>ser</w:t>
      </w:r>
      <w:r>
        <w:rPr>
          <w:rFonts w:ascii="Calibri" w:hAnsi="Calibri"/>
          <w:spacing w:val="2"/>
        </w:rPr>
        <w:t xml:space="preserve"> </w:t>
      </w:r>
      <w:r>
        <w:rPr>
          <w:rFonts w:ascii="Calibri" w:hAnsi="Calibri"/>
        </w:rPr>
        <w:t>superior a</w:t>
      </w:r>
      <w:r>
        <w:rPr>
          <w:rFonts w:ascii="Calibri" w:hAnsi="Calibri"/>
          <w:spacing w:val="2"/>
        </w:rPr>
        <w:t xml:space="preserve"> </w:t>
      </w:r>
      <w:r>
        <w:rPr>
          <w:rFonts w:ascii="Calibri" w:hAnsi="Calibri"/>
        </w:rPr>
        <w:t>1</w:t>
      </w:r>
      <w:r>
        <w:rPr>
          <w:rFonts w:ascii="Calibri" w:hAnsi="Calibri"/>
          <w:spacing w:val="-1"/>
        </w:rPr>
        <w:t xml:space="preserve"> </w:t>
      </w:r>
      <w:r>
        <w:rPr>
          <w:rFonts w:ascii="Calibri" w:hAnsi="Calibri"/>
        </w:rPr>
        <w:t>(um).</w:t>
      </w:r>
    </w:p>
    <w:p w14:paraId="0B8912EC" w14:textId="70D29461" w:rsidR="00F4583F" w:rsidRDefault="00F4583F" w:rsidP="00A03C8D">
      <w:pPr>
        <w:pStyle w:val="PargrafodaLista"/>
        <w:widowControl w:val="0"/>
        <w:numPr>
          <w:ilvl w:val="0"/>
          <w:numId w:val="22"/>
        </w:numPr>
        <w:tabs>
          <w:tab w:val="left" w:pos="448"/>
        </w:tabs>
        <w:autoSpaceDE w:val="0"/>
        <w:autoSpaceDN w:val="0"/>
        <w:spacing w:before="98" w:line="235" w:lineRule="auto"/>
        <w:ind w:right="343" w:firstLine="0"/>
        <w:contextualSpacing w:val="0"/>
        <w:jc w:val="both"/>
        <w:rPr>
          <w:rFonts w:ascii="Calibri" w:hAnsi="Calibri"/>
        </w:rPr>
      </w:pPr>
      <w:r>
        <w:rPr>
          <w:rFonts w:ascii="Calibri" w:hAnsi="Calibri"/>
        </w:rPr>
        <w:t>Caso a diferença entre a receita bruta discriminada na Demonstração do Resultado do Exercício (DRE) e a declaração</w:t>
      </w:r>
      <w:r>
        <w:rPr>
          <w:rFonts w:ascii="Calibri" w:hAnsi="Calibri"/>
          <w:spacing w:val="1"/>
        </w:rPr>
        <w:t xml:space="preserve"> </w:t>
      </w:r>
      <w:r>
        <w:rPr>
          <w:rFonts w:ascii="Calibri" w:hAnsi="Calibri"/>
        </w:rPr>
        <w:t>apresentada seja maior que 10% (dez por cento) positivo ou negativo em relação à receita bruta, o licitante deverá apresentar</w:t>
      </w:r>
      <w:r>
        <w:rPr>
          <w:rFonts w:ascii="Calibri" w:hAnsi="Calibri"/>
          <w:spacing w:val="1"/>
        </w:rPr>
        <w:t xml:space="preserve"> </w:t>
      </w:r>
      <w:r>
        <w:rPr>
          <w:rFonts w:ascii="Calibri" w:hAnsi="Calibri"/>
        </w:rPr>
        <w:t>justificativas.</w:t>
      </w:r>
    </w:p>
    <w:p w14:paraId="24A79D29" w14:textId="4071DEC4" w:rsidR="00F4583F" w:rsidRDefault="00F4583F" w:rsidP="00F4583F">
      <w:pPr>
        <w:pStyle w:val="Ttulo5"/>
        <w:spacing w:before="99"/>
        <w:ind w:left="202"/>
        <w:jc w:val="both"/>
        <w:rPr>
          <w:rFonts w:ascii="Calibri" w:hAnsi="Calibri"/>
        </w:rPr>
      </w:pPr>
      <w:r>
        <w:rPr>
          <w:rFonts w:ascii="Calibri" w:hAnsi="Calibri"/>
        </w:rPr>
        <w:t>Fórmula</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rPr>
        <w:t>cálculo:</w:t>
      </w:r>
    </w:p>
    <w:p w14:paraId="6B7BE70F" w14:textId="0B5C0CD5" w:rsidR="003D455F" w:rsidRDefault="003D455F" w:rsidP="003D455F"/>
    <w:p w14:paraId="65650DE2" w14:textId="77777777" w:rsidR="003D455F" w:rsidRPr="003D455F" w:rsidRDefault="003D455F" w:rsidP="003D455F"/>
    <w:p w14:paraId="4D44F4ED" w14:textId="77777777" w:rsidR="00F4583F" w:rsidRDefault="00F4583F" w:rsidP="00F4583F">
      <w:pPr>
        <w:ind w:left="202"/>
        <w:rPr>
          <w:rFonts w:ascii="Calibri"/>
          <w:b/>
        </w:rPr>
      </w:pPr>
      <w:r>
        <w:rPr>
          <w:rFonts w:ascii="Calibri"/>
          <w:b/>
        </w:rPr>
        <w:t>JUSTIFICATIVAS:</w:t>
      </w:r>
    </w:p>
    <w:p w14:paraId="6966122F" w14:textId="77777777" w:rsidR="00170D32" w:rsidRDefault="003D455F" w:rsidP="00170D32">
      <w:pPr>
        <w:pStyle w:val="Corpodetexto"/>
        <w:tabs>
          <w:tab w:val="left" w:pos="1957"/>
        </w:tabs>
        <w:ind w:left="202"/>
        <w:jc w:val="right"/>
        <w:rPr>
          <w:rFonts w:ascii="Calibri"/>
        </w:rPr>
      </w:pPr>
      <w:r w:rsidRPr="003D455F">
        <w:rPr>
          <w:rFonts w:ascii="Calibri"/>
        </w:rPr>
        <w:t>Charqueadas, xx de xx de 2022</w:t>
      </w:r>
    </w:p>
    <w:p w14:paraId="44885C72" w14:textId="1D769605" w:rsidR="00F4583F" w:rsidRDefault="0064285A" w:rsidP="00170D32">
      <w:pPr>
        <w:pStyle w:val="Corpodetexto"/>
        <w:tabs>
          <w:tab w:val="left" w:pos="1957"/>
        </w:tabs>
        <w:ind w:left="202"/>
        <w:jc w:val="center"/>
        <w:rPr>
          <w:rFonts w:ascii="Calibri"/>
        </w:rPr>
      </w:pPr>
      <w:r>
        <w:rPr>
          <w:rFonts w:ascii="Arial MT"/>
          <w:lang w:val="pt-PT" w:eastAsia="en-US"/>
        </w:rPr>
        <w:pict w14:anchorId="7082CB3A">
          <v:shape id="_x0000_s1110" style="position:absolute;left:0;text-align:left;margin-left:181.85pt;margin-top:17.2pt;width:232.25pt;height:.1pt;z-index:-251642880;mso-wrap-distance-left:0;mso-wrap-distance-right:0;mso-position-horizontal-relative:page" coordorigin="3637,344" coordsize="4645,0" path="m3637,344r4645,e" filled="f" strokeweight=".23mm">
            <v:path arrowok="t"/>
            <w10:wrap type="topAndBottom" anchorx="page"/>
          </v:shape>
        </w:pict>
      </w:r>
      <w:r w:rsidR="00F4583F">
        <w:rPr>
          <w:rFonts w:ascii="Calibri"/>
        </w:rPr>
        <w:t>Assinatura</w:t>
      </w:r>
      <w:r w:rsidR="00F4583F">
        <w:rPr>
          <w:rFonts w:ascii="Calibri"/>
          <w:spacing w:val="3"/>
        </w:rPr>
        <w:t xml:space="preserve"> </w:t>
      </w:r>
      <w:r w:rsidR="00F4583F">
        <w:rPr>
          <w:rFonts w:ascii="Calibri"/>
        </w:rPr>
        <w:t>e</w:t>
      </w:r>
      <w:r w:rsidR="00F4583F">
        <w:rPr>
          <w:rFonts w:ascii="Calibri"/>
          <w:spacing w:val="2"/>
        </w:rPr>
        <w:t xml:space="preserve"> </w:t>
      </w:r>
      <w:r w:rsidR="00F4583F">
        <w:rPr>
          <w:rFonts w:ascii="Calibri"/>
        </w:rPr>
        <w:t>carimbo</w:t>
      </w:r>
      <w:r w:rsidR="00F4583F">
        <w:rPr>
          <w:rFonts w:ascii="Calibri"/>
          <w:spacing w:val="3"/>
        </w:rPr>
        <w:t xml:space="preserve"> </w:t>
      </w:r>
      <w:r w:rsidR="00F4583F">
        <w:rPr>
          <w:rFonts w:ascii="Calibri"/>
        </w:rPr>
        <w:t>do</w:t>
      </w:r>
      <w:r w:rsidR="00F4583F">
        <w:rPr>
          <w:rFonts w:ascii="Calibri"/>
          <w:spacing w:val="3"/>
        </w:rPr>
        <w:t xml:space="preserve"> </w:t>
      </w:r>
      <w:r w:rsidR="00F4583F">
        <w:rPr>
          <w:rFonts w:ascii="Calibri"/>
        </w:rPr>
        <w:t>emissor</w:t>
      </w:r>
    </w:p>
    <w:p w14:paraId="0CF49806" w14:textId="7C1AB8E9" w:rsidR="00F4583F" w:rsidRDefault="00F4583F" w:rsidP="00A84C5A">
      <w:pPr>
        <w:spacing w:line="259" w:lineRule="auto"/>
        <w:jc w:val="both"/>
        <w:rPr>
          <w:sz w:val="24"/>
        </w:rPr>
      </w:pPr>
    </w:p>
    <w:p w14:paraId="4C2C4EE7" w14:textId="77777777" w:rsidR="0069404D" w:rsidRDefault="0069404D" w:rsidP="00A84C5A">
      <w:pPr>
        <w:spacing w:line="259" w:lineRule="auto"/>
        <w:jc w:val="both"/>
        <w:rPr>
          <w:sz w:val="24"/>
        </w:rPr>
        <w:sectPr w:rsidR="0069404D" w:rsidSect="00BC18CE">
          <w:pgSz w:w="11906" w:h="16838"/>
          <w:pgMar w:top="1417" w:right="1701" w:bottom="1417" w:left="1701" w:header="0" w:footer="0" w:gutter="0"/>
          <w:cols w:space="720"/>
          <w:formProt w:val="0"/>
          <w:docGrid w:linePitch="360" w:charSpace="2047"/>
        </w:sectPr>
      </w:pPr>
    </w:p>
    <w:p w14:paraId="0BD48326" w14:textId="18D06DF6" w:rsidR="00170D32" w:rsidRDefault="00170D32" w:rsidP="00170D32">
      <w:pPr>
        <w:jc w:val="center"/>
        <w:rPr>
          <w:b/>
          <w:sz w:val="24"/>
        </w:rPr>
      </w:pPr>
      <w:r>
        <w:rPr>
          <w:b/>
          <w:sz w:val="24"/>
        </w:rPr>
        <w:t>ANEXO IX</w:t>
      </w:r>
    </w:p>
    <w:p w14:paraId="72B7F5C2" w14:textId="77777777" w:rsidR="00170D32" w:rsidRDefault="00170D32" w:rsidP="00170D32">
      <w:pPr>
        <w:jc w:val="center"/>
        <w:rPr>
          <w:b/>
          <w:sz w:val="24"/>
        </w:rPr>
      </w:pPr>
    </w:p>
    <w:p w14:paraId="165C1315" w14:textId="77777777" w:rsidR="00170D32" w:rsidRDefault="00170D32" w:rsidP="00170D32">
      <w:pPr>
        <w:jc w:val="center"/>
        <w:rPr>
          <w:b/>
          <w:sz w:val="24"/>
        </w:rPr>
      </w:pPr>
      <w:r>
        <w:rPr>
          <w:b/>
          <w:sz w:val="24"/>
        </w:rPr>
        <w:t>INSTITUTO FEDERAL DE EDUCAÇÃO, CIÊNCIA E TECNOLOGIA SUL-RIO-GRANDENSE</w:t>
      </w:r>
    </w:p>
    <w:p w14:paraId="6554CCFE" w14:textId="77777777" w:rsidR="00170D32" w:rsidRDefault="00170D32" w:rsidP="00170D32">
      <w:pPr>
        <w:jc w:val="center"/>
        <w:rPr>
          <w:b/>
          <w:sz w:val="24"/>
        </w:rPr>
      </w:pPr>
      <w:r>
        <w:rPr>
          <w:b/>
          <w:sz w:val="24"/>
        </w:rPr>
        <w:t>CAMPUS CHARQUEADAS</w:t>
      </w:r>
    </w:p>
    <w:p w14:paraId="0149073E" w14:textId="77777777" w:rsidR="00170D32" w:rsidRDefault="00170D32" w:rsidP="00170D32">
      <w:pPr>
        <w:jc w:val="center"/>
        <w:rPr>
          <w:b/>
          <w:color w:val="0000FF"/>
          <w:sz w:val="24"/>
        </w:rPr>
      </w:pPr>
    </w:p>
    <w:p w14:paraId="69A77644" w14:textId="77777777" w:rsidR="00170D32" w:rsidRPr="00972420" w:rsidRDefault="00170D32" w:rsidP="00170D32">
      <w:pPr>
        <w:jc w:val="center"/>
        <w:rPr>
          <w:b/>
          <w:color w:val="FF0000"/>
          <w:sz w:val="24"/>
        </w:rPr>
      </w:pPr>
      <w:r>
        <w:rPr>
          <w:b/>
          <w:sz w:val="24"/>
        </w:rPr>
        <w:t xml:space="preserve">PREGÃO ELETRÔNICO </w:t>
      </w:r>
      <w:r w:rsidRPr="00972420">
        <w:rPr>
          <w:b/>
          <w:color w:val="FF0000"/>
          <w:sz w:val="24"/>
        </w:rPr>
        <w:t xml:space="preserve">N.º </w:t>
      </w:r>
      <w:r>
        <w:rPr>
          <w:b/>
          <w:color w:val="FF0000"/>
          <w:sz w:val="24"/>
        </w:rPr>
        <w:t>31/2022</w:t>
      </w:r>
    </w:p>
    <w:p w14:paraId="5870F701" w14:textId="77777777" w:rsidR="00170D32" w:rsidRDefault="00170D32" w:rsidP="00170D32">
      <w:pPr>
        <w:spacing w:line="259" w:lineRule="auto"/>
        <w:jc w:val="center"/>
        <w:rPr>
          <w:sz w:val="24"/>
        </w:rPr>
      </w:pPr>
      <w:r w:rsidRPr="00972420">
        <w:rPr>
          <w:b/>
          <w:color w:val="FF0000"/>
          <w:sz w:val="24"/>
        </w:rPr>
        <w:t xml:space="preserve">PROCESSO N. </w:t>
      </w:r>
      <w:r w:rsidRPr="007F3B19">
        <w:rPr>
          <w:b/>
          <w:color w:val="FF0000"/>
          <w:sz w:val="24"/>
        </w:rPr>
        <w:t>23166.001039.2022-71</w:t>
      </w:r>
    </w:p>
    <w:p w14:paraId="38F46770" w14:textId="250B2F12" w:rsidR="00F339B4" w:rsidRDefault="00F339B4" w:rsidP="00170D32">
      <w:pPr>
        <w:spacing w:line="259" w:lineRule="auto"/>
        <w:jc w:val="center"/>
        <w:rPr>
          <w:sz w:val="24"/>
        </w:rPr>
      </w:pPr>
      <w:r>
        <w:rPr>
          <w:sz w:val="24"/>
        </w:rPr>
        <w:t>Índice de Medição de Resultado</w:t>
      </w:r>
    </w:p>
    <w:p w14:paraId="39199C3B" w14:textId="268B6358" w:rsidR="00F339B4" w:rsidRDefault="00F339B4" w:rsidP="00A84C5A">
      <w:pPr>
        <w:spacing w:line="259" w:lineRule="auto"/>
        <w:jc w:val="both"/>
        <w:rPr>
          <w:sz w:val="24"/>
        </w:rPr>
      </w:pPr>
    </w:p>
    <w:tbl>
      <w:tblPr>
        <w:tblStyle w:val="TableNormal"/>
        <w:tblW w:w="5000" w:type="pct"/>
        <w:tblInd w:w="0" w:type="dxa"/>
        <w:tblLook w:val="01E0" w:firstRow="1" w:lastRow="1" w:firstColumn="1" w:lastColumn="1" w:noHBand="0" w:noVBand="0"/>
      </w:tblPr>
      <w:tblGrid>
        <w:gridCol w:w="2352"/>
        <w:gridCol w:w="11665"/>
      </w:tblGrid>
      <w:tr w:rsidR="00F339B4" w14:paraId="1F46C3BD" w14:textId="77777777" w:rsidTr="0069404D">
        <w:trPr>
          <w:trHeight w:val="1360"/>
        </w:trPr>
        <w:tc>
          <w:tcPr>
            <w:tcW w:w="773" w:type="pct"/>
            <w:tcBorders>
              <w:right w:val="single" w:sz="12" w:space="0" w:color="000000"/>
            </w:tcBorders>
            <w:shd w:val="clear" w:color="auto" w:fill="A8CF8E"/>
          </w:tcPr>
          <w:p w14:paraId="569EF7FA" w14:textId="385EE9B4" w:rsidR="00F339B4" w:rsidRDefault="00F339B4" w:rsidP="0069404D">
            <w:pPr>
              <w:pStyle w:val="TableParagraph"/>
              <w:ind w:left="376"/>
              <w:rPr>
                <w:sz w:val="20"/>
              </w:rPr>
            </w:pPr>
            <w:r>
              <w:rPr>
                <w:noProof/>
                <w:sz w:val="20"/>
                <w:lang w:val="pt-BR" w:eastAsia="pt-BR"/>
              </w:rPr>
              <w:drawing>
                <wp:inline distT="0" distB="0" distL="0" distR="0" wp14:anchorId="685BBE3B" wp14:editId="229DCDE7">
                  <wp:extent cx="957679" cy="850391"/>
                  <wp:effectExtent l="0" t="0" r="0" b="0"/>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0" cstate="print"/>
                          <a:stretch>
                            <a:fillRect/>
                          </a:stretch>
                        </pic:blipFill>
                        <pic:spPr>
                          <a:xfrm>
                            <a:off x="0" y="0"/>
                            <a:ext cx="957679" cy="850391"/>
                          </a:xfrm>
                          <a:prstGeom prst="rect">
                            <a:avLst/>
                          </a:prstGeom>
                        </pic:spPr>
                      </pic:pic>
                    </a:graphicData>
                  </a:graphic>
                </wp:inline>
              </w:drawing>
            </w:r>
          </w:p>
        </w:tc>
        <w:tc>
          <w:tcPr>
            <w:tcW w:w="4227" w:type="pct"/>
            <w:tcBorders>
              <w:top w:val="single" w:sz="12" w:space="0" w:color="000000"/>
              <w:left w:val="single" w:sz="12" w:space="0" w:color="000000"/>
              <w:right w:val="single" w:sz="12" w:space="0" w:color="000000"/>
            </w:tcBorders>
            <w:shd w:val="clear" w:color="auto" w:fill="365623"/>
          </w:tcPr>
          <w:p w14:paraId="2B9C1E65" w14:textId="3DE057B1" w:rsidR="00F339B4" w:rsidRDefault="00F339B4" w:rsidP="0069404D">
            <w:pPr>
              <w:pStyle w:val="TableParagraph"/>
              <w:spacing w:before="242" w:line="254" w:lineRule="auto"/>
              <w:ind w:left="1906" w:right="1897" w:firstLine="686"/>
              <w:jc w:val="center"/>
              <w:rPr>
                <w:b/>
                <w:sz w:val="36"/>
              </w:rPr>
            </w:pPr>
            <w:r>
              <w:rPr>
                <w:b/>
                <w:color w:val="FFFFFF"/>
                <w:sz w:val="36"/>
              </w:rPr>
              <w:t>MODELO</w:t>
            </w:r>
            <w:r>
              <w:rPr>
                <w:b/>
                <w:color w:val="FFFFFF"/>
                <w:spacing w:val="1"/>
                <w:sz w:val="36"/>
              </w:rPr>
              <w:t xml:space="preserve"> </w:t>
            </w:r>
            <w:r>
              <w:rPr>
                <w:b/>
                <w:color w:val="FFFFFF"/>
                <w:sz w:val="36"/>
              </w:rPr>
              <w:t>DE</w:t>
            </w:r>
            <w:r>
              <w:rPr>
                <w:b/>
                <w:color w:val="FFFFFF"/>
                <w:spacing w:val="5"/>
                <w:sz w:val="36"/>
              </w:rPr>
              <w:t xml:space="preserve"> </w:t>
            </w:r>
            <w:r>
              <w:rPr>
                <w:b/>
                <w:color w:val="FFFFFF"/>
                <w:sz w:val="36"/>
              </w:rPr>
              <w:t>IMR</w:t>
            </w:r>
            <w:r>
              <w:rPr>
                <w:b/>
                <w:color w:val="FFFFFF"/>
                <w:spacing w:val="1"/>
                <w:sz w:val="36"/>
              </w:rPr>
              <w:t xml:space="preserve"> </w:t>
            </w:r>
            <w:r>
              <w:rPr>
                <w:b/>
                <w:color w:val="FFFFFF"/>
                <w:sz w:val="36"/>
              </w:rPr>
              <w:t>INSTRUMENTO</w:t>
            </w:r>
            <w:r>
              <w:rPr>
                <w:b/>
                <w:color w:val="FFFFFF"/>
                <w:spacing w:val="19"/>
                <w:sz w:val="36"/>
              </w:rPr>
              <w:t xml:space="preserve"> </w:t>
            </w:r>
            <w:r>
              <w:rPr>
                <w:b/>
                <w:color w:val="FFFFFF"/>
                <w:sz w:val="36"/>
              </w:rPr>
              <w:t>DE</w:t>
            </w:r>
            <w:r>
              <w:rPr>
                <w:b/>
                <w:color w:val="FFFFFF"/>
                <w:spacing w:val="16"/>
                <w:sz w:val="36"/>
              </w:rPr>
              <w:t xml:space="preserve"> </w:t>
            </w:r>
            <w:r>
              <w:rPr>
                <w:b/>
                <w:color w:val="FFFFFF"/>
                <w:sz w:val="36"/>
              </w:rPr>
              <w:t>MEDIÇÃO</w:t>
            </w:r>
            <w:r>
              <w:rPr>
                <w:b/>
                <w:color w:val="FFFFFF"/>
                <w:spacing w:val="16"/>
                <w:sz w:val="36"/>
              </w:rPr>
              <w:t xml:space="preserve"> </w:t>
            </w:r>
            <w:r>
              <w:rPr>
                <w:b/>
                <w:color w:val="FFFFFF"/>
                <w:sz w:val="36"/>
              </w:rPr>
              <w:t>DE</w:t>
            </w:r>
            <w:r>
              <w:rPr>
                <w:b/>
                <w:color w:val="FFFFFF"/>
                <w:spacing w:val="16"/>
                <w:sz w:val="36"/>
              </w:rPr>
              <w:t xml:space="preserve"> </w:t>
            </w:r>
            <w:r>
              <w:rPr>
                <w:b/>
                <w:color w:val="FFFFFF"/>
                <w:sz w:val="36"/>
              </w:rPr>
              <w:t>RESULTADO</w:t>
            </w:r>
            <w:r>
              <w:rPr>
                <w:b/>
                <w:color w:val="FFFFFF"/>
                <w:spacing w:val="20"/>
                <w:sz w:val="36"/>
              </w:rPr>
              <w:t xml:space="preserve"> </w:t>
            </w:r>
            <w:r>
              <w:rPr>
                <w:b/>
                <w:color w:val="FFFFFF"/>
                <w:sz w:val="36"/>
              </w:rPr>
              <w:t>-</w:t>
            </w:r>
            <w:r>
              <w:rPr>
                <w:b/>
                <w:color w:val="FFFFFF"/>
                <w:spacing w:val="20"/>
                <w:sz w:val="36"/>
              </w:rPr>
              <w:t xml:space="preserve"> </w:t>
            </w:r>
            <w:r>
              <w:rPr>
                <w:b/>
                <w:color w:val="FFFFFF"/>
                <w:sz w:val="36"/>
              </w:rPr>
              <w:t>IMR</w:t>
            </w:r>
          </w:p>
        </w:tc>
      </w:tr>
      <w:tr w:rsidR="00F339B4" w14:paraId="0B1C02B2" w14:textId="77777777" w:rsidTr="0069404D">
        <w:trPr>
          <w:trHeight w:val="201"/>
        </w:trPr>
        <w:tc>
          <w:tcPr>
            <w:tcW w:w="773" w:type="pct"/>
            <w:vMerge w:val="restart"/>
          </w:tcPr>
          <w:p w14:paraId="78CFE23A" w14:textId="2C3877DB" w:rsidR="00F339B4" w:rsidRDefault="0064285A" w:rsidP="0069404D">
            <w:pPr>
              <w:pStyle w:val="TableParagraph"/>
              <w:rPr>
                <w:b/>
                <w:sz w:val="14"/>
              </w:rPr>
            </w:pPr>
            <w:r>
              <w:rPr>
                <w:b/>
                <w:noProof/>
                <w:sz w:val="14"/>
                <w:lang w:val="pt-BR" w:eastAsia="pt-BR"/>
              </w:rPr>
              <w:pict w14:anchorId="5330AEA0">
                <v:group id="_x0000_s1115" style="position:absolute;margin-left:.65pt;margin-top:.95pt;width:118.2pt;height:266.4pt;z-index:-251641856;mso-position-horizontal-relative:page;mso-position-vertical-relative:page" coordorigin="756,2520" coordsize="2364,5328">
                  <v:shape id="_x0000_s1116" style="position:absolute;left:756;top:2520;width:2364;height:5329" coordorigin="756,2520" coordsize="2364,5329" path="m3120,2520r-2364,l756,2736r,2l756,7848r2364,l3120,2736r,-216xe" fillcolor="#365623"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7" type="#_x0000_t75" style="position:absolute;left:1168;top:2690;width:1500;height:754">
                    <v:imagedata r:id="rId11" o:title=""/>
                  </v:shape>
                  <v:shape id="_x0000_s1118" type="#_x0000_t75" style="position:absolute;left:1168;top:3578;width:1500;height:783">
                    <v:imagedata r:id="rId12" o:title=""/>
                  </v:shape>
                  <v:shape id="_x0000_s1119" type="#_x0000_t75" style="position:absolute;left:1168;top:4495;width:1500;height:749">
                    <v:imagedata r:id="rId13" o:title=""/>
                  </v:shape>
                  <w10:wrap anchorx="page" anchory="page"/>
                </v:group>
              </w:pict>
            </w:r>
          </w:p>
          <w:p w14:paraId="5A26D097" w14:textId="77777777" w:rsidR="00F339B4" w:rsidRDefault="00F339B4" w:rsidP="0069404D">
            <w:pPr>
              <w:pStyle w:val="TableParagraph"/>
              <w:spacing w:before="1"/>
              <w:rPr>
                <w:b/>
                <w:sz w:val="16"/>
              </w:rPr>
            </w:pPr>
          </w:p>
          <w:p w14:paraId="1E1D2512" w14:textId="729370BE" w:rsidR="00F339B4" w:rsidRDefault="00F339B4" w:rsidP="0069404D">
            <w:pPr>
              <w:pStyle w:val="TableParagraph"/>
              <w:ind w:left="803" w:right="780" w:hanging="1"/>
              <w:jc w:val="center"/>
              <w:rPr>
                <w:rFonts w:ascii="Calibri"/>
                <w:b/>
                <w:sz w:val="14"/>
              </w:rPr>
            </w:pPr>
            <w:r>
              <w:rPr>
                <w:rFonts w:ascii="Calibri"/>
                <w:b/>
                <w:color w:val="FFFFFF"/>
                <w:w w:val="105"/>
                <w:sz w:val="14"/>
              </w:rPr>
              <w:t>FATOR DE</w:t>
            </w:r>
            <w:r>
              <w:rPr>
                <w:rFonts w:ascii="Calibri"/>
                <w:b/>
                <w:color w:val="FFFFFF"/>
                <w:spacing w:val="1"/>
                <w:w w:val="105"/>
                <w:sz w:val="14"/>
              </w:rPr>
              <w:t xml:space="preserve"> </w:t>
            </w:r>
            <w:r w:rsidR="0069404D">
              <w:rPr>
                <w:rFonts w:ascii="Calibri"/>
                <w:b/>
                <w:color w:val="FFFFFF"/>
                <w:spacing w:val="1"/>
                <w:w w:val="105"/>
                <w:sz w:val="14"/>
              </w:rPr>
              <w:t>Q</w:t>
            </w:r>
            <w:r>
              <w:rPr>
                <w:rFonts w:ascii="Calibri"/>
                <w:b/>
                <w:color w:val="FFFFFF"/>
                <w:sz w:val="14"/>
              </w:rPr>
              <w:t>UALIDADE</w:t>
            </w:r>
          </w:p>
          <w:p w14:paraId="5F23F2D0" w14:textId="77777777" w:rsidR="00F339B4" w:rsidRDefault="00F339B4" w:rsidP="0069404D">
            <w:pPr>
              <w:pStyle w:val="TableParagraph"/>
              <w:rPr>
                <w:b/>
                <w:sz w:val="14"/>
              </w:rPr>
            </w:pPr>
          </w:p>
          <w:p w14:paraId="0126F626" w14:textId="77777777" w:rsidR="00F339B4" w:rsidRDefault="00F339B4" w:rsidP="0069404D">
            <w:pPr>
              <w:pStyle w:val="TableParagraph"/>
              <w:rPr>
                <w:b/>
                <w:sz w:val="14"/>
              </w:rPr>
            </w:pPr>
          </w:p>
          <w:p w14:paraId="4EBDC873" w14:textId="77777777" w:rsidR="00F339B4" w:rsidRDefault="00F339B4" w:rsidP="0069404D">
            <w:pPr>
              <w:pStyle w:val="TableParagraph"/>
              <w:rPr>
                <w:b/>
                <w:sz w:val="14"/>
              </w:rPr>
            </w:pPr>
          </w:p>
          <w:p w14:paraId="61BFC9E7" w14:textId="77777777" w:rsidR="00F339B4" w:rsidRDefault="00F339B4" w:rsidP="0069404D">
            <w:pPr>
              <w:pStyle w:val="TableParagraph"/>
              <w:spacing w:before="80" w:line="247" w:lineRule="auto"/>
              <w:ind w:left="729" w:right="763"/>
              <w:jc w:val="center"/>
              <w:rPr>
                <w:rFonts w:ascii="Calibri" w:hAnsi="Calibri"/>
                <w:b/>
                <w:sz w:val="14"/>
              </w:rPr>
            </w:pPr>
            <w:r>
              <w:rPr>
                <w:rFonts w:ascii="Calibri" w:hAnsi="Calibri"/>
                <w:b/>
                <w:color w:val="FFFFFF"/>
                <w:sz w:val="14"/>
              </w:rPr>
              <w:t>OCORRÊNCIAS</w:t>
            </w:r>
            <w:r>
              <w:rPr>
                <w:rFonts w:ascii="Calibri" w:hAnsi="Calibri"/>
                <w:b/>
                <w:color w:val="FFFFFF"/>
                <w:spacing w:val="-29"/>
                <w:sz w:val="14"/>
              </w:rPr>
              <w:t xml:space="preserve"> </w:t>
            </w:r>
            <w:r>
              <w:rPr>
                <w:rFonts w:ascii="Calibri" w:hAnsi="Calibri"/>
                <w:b/>
                <w:color w:val="FFFFFF"/>
                <w:w w:val="105"/>
                <w:sz w:val="14"/>
              </w:rPr>
              <w:t>DIÁRIAS</w:t>
            </w:r>
          </w:p>
          <w:p w14:paraId="15B19E54" w14:textId="77777777" w:rsidR="00F339B4" w:rsidRDefault="00F339B4" w:rsidP="0069404D">
            <w:pPr>
              <w:pStyle w:val="TableParagraph"/>
              <w:rPr>
                <w:b/>
                <w:sz w:val="14"/>
              </w:rPr>
            </w:pPr>
          </w:p>
          <w:p w14:paraId="5A13B636" w14:textId="77777777" w:rsidR="00F339B4" w:rsidRDefault="00F339B4" w:rsidP="0069404D">
            <w:pPr>
              <w:pStyle w:val="TableParagraph"/>
              <w:rPr>
                <w:b/>
                <w:sz w:val="14"/>
              </w:rPr>
            </w:pPr>
          </w:p>
          <w:p w14:paraId="41420A36" w14:textId="77777777" w:rsidR="00F339B4" w:rsidRDefault="00F339B4" w:rsidP="0069404D">
            <w:pPr>
              <w:pStyle w:val="TableParagraph"/>
              <w:spacing w:before="8"/>
              <w:rPr>
                <w:b/>
                <w:sz w:val="19"/>
              </w:rPr>
            </w:pPr>
          </w:p>
          <w:p w14:paraId="1D8E963B" w14:textId="77777777" w:rsidR="00F339B4" w:rsidRDefault="00F339B4" w:rsidP="0069404D">
            <w:pPr>
              <w:pStyle w:val="TableParagraph"/>
              <w:ind w:left="729" w:right="763"/>
              <w:jc w:val="center"/>
              <w:rPr>
                <w:rFonts w:ascii="Calibri"/>
                <w:b/>
                <w:sz w:val="14"/>
              </w:rPr>
            </w:pPr>
            <w:r>
              <w:rPr>
                <w:rFonts w:ascii="Calibri"/>
                <w:b/>
                <w:color w:val="FFFFFF"/>
                <w:w w:val="105"/>
                <w:sz w:val="14"/>
              </w:rPr>
              <w:t>LISTA DE</w:t>
            </w:r>
            <w:r>
              <w:rPr>
                <w:rFonts w:ascii="Calibri"/>
                <w:b/>
                <w:color w:val="FFFFFF"/>
                <w:spacing w:val="1"/>
                <w:w w:val="105"/>
                <w:sz w:val="14"/>
              </w:rPr>
              <w:t xml:space="preserve"> </w:t>
            </w:r>
            <w:r>
              <w:rPr>
                <w:rFonts w:ascii="Calibri"/>
                <w:b/>
                <w:color w:val="FFFFFF"/>
                <w:sz w:val="14"/>
              </w:rPr>
              <w:t>INDICADORES</w:t>
            </w:r>
          </w:p>
        </w:tc>
        <w:tc>
          <w:tcPr>
            <w:tcW w:w="4227" w:type="pct"/>
            <w:tcBorders>
              <w:left w:val="single" w:sz="12" w:space="0" w:color="000000"/>
              <w:bottom w:val="single" w:sz="12" w:space="0" w:color="000000"/>
              <w:right w:val="single" w:sz="12" w:space="0" w:color="000000"/>
            </w:tcBorders>
            <w:shd w:val="clear" w:color="auto" w:fill="BF0000"/>
          </w:tcPr>
          <w:p w14:paraId="02261C65" w14:textId="77777777" w:rsidR="00F339B4" w:rsidRDefault="00F339B4" w:rsidP="0069404D">
            <w:pPr>
              <w:pStyle w:val="TableParagraph"/>
              <w:spacing w:before="18" w:line="163" w:lineRule="exact"/>
              <w:ind w:left="4641" w:right="4637"/>
              <w:jc w:val="center"/>
              <w:rPr>
                <w:rFonts w:ascii="Times New Roman" w:hAnsi="Times New Roman"/>
                <w:b/>
                <w:sz w:val="15"/>
              </w:rPr>
            </w:pPr>
            <w:r>
              <w:rPr>
                <w:rFonts w:ascii="Times New Roman" w:hAnsi="Times New Roman"/>
                <w:b/>
                <w:color w:val="FFFFFF"/>
                <w:w w:val="105"/>
                <w:sz w:val="15"/>
              </w:rPr>
              <w:t>INSTRUÇÕES</w:t>
            </w:r>
            <w:r>
              <w:rPr>
                <w:rFonts w:ascii="Times New Roman" w:hAnsi="Times New Roman"/>
                <w:b/>
                <w:color w:val="FFFFFF"/>
                <w:spacing w:val="-10"/>
                <w:w w:val="105"/>
                <w:sz w:val="15"/>
              </w:rPr>
              <w:t xml:space="preserve"> </w:t>
            </w:r>
            <w:r>
              <w:rPr>
                <w:rFonts w:ascii="Times New Roman" w:hAnsi="Times New Roman"/>
                <w:b/>
                <w:color w:val="FFFFFF"/>
                <w:w w:val="105"/>
                <w:sz w:val="15"/>
              </w:rPr>
              <w:t>PARA</w:t>
            </w:r>
            <w:r>
              <w:rPr>
                <w:rFonts w:ascii="Times New Roman" w:hAnsi="Times New Roman"/>
                <w:b/>
                <w:color w:val="FFFFFF"/>
                <w:spacing w:val="-8"/>
                <w:w w:val="105"/>
                <w:sz w:val="15"/>
              </w:rPr>
              <w:t xml:space="preserve"> </w:t>
            </w:r>
            <w:r>
              <w:rPr>
                <w:rFonts w:ascii="Times New Roman" w:hAnsi="Times New Roman"/>
                <w:b/>
                <w:color w:val="FFFFFF"/>
                <w:w w:val="105"/>
                <w:sz w:val="15"/>
              </w:rPr>
              <w:t>PREENCHIMENTO</w:t>
            </w:r>
            <w:r>
              <w:rPr>
                <w:rFonts w:ascii="Times New Roman" w:hAnsi="Times New Roman"/>
                <w:b/>
                <w:color w:val="FFFFFF"/>
                <w:spacing w:val="-9"/>
                <w:w w:val="105"/>
                <w:sz w:val="15"/>
              </w:rPr>
              <w:t xml:space="preserve"> </w:t>
            </w:r>
            <w:r>
              <w:rPr>
                <w:rFonts w:ascii="Times New Roman" w:hAnsi="Times New Roman"/>
                <w:b/>
                <w:color w:val="FFFFFF"/>
                <w:w w:val="105"/>
                <w:sz w:val="15"/>
              </w:rPr>
              <w:t>DO</w:t>
            </w:r>
            <w:r>
              <w:rPr>
                <w:rFonts w:ascii="Times New Roman" w:hAnsi="Times New Roman"/>
                <w:b/>
                <w:color w:val="FFFFFF"/>
                <w:spacing w:val="-8"/>
                <w:w w:val="105"/>
                <w:sz w:val="15"/>
              </w:rPr>
              <w:t xml:space="preserve"> </w:t>
            </w:r>
            <w:r>
              <w:rPr>
                <w:rFonts w:ascii="Times New Roman" w:hAnsi="Times New Roman"/>
                <w:b/>
                <w:color w:val="FFFFFF"/>
                <w:w w:val="105"/>
                <w:sz w:val="15"/>
              </w:rPr>
              <w:t>IMR</w:t>
            </w:r>
          </w:p>
        </w:tc>
      </w:tr>
      <w:tr w:rsidR="00F339B4" w14:paraId="57642C25" w14:textId="77777777" w:rsidTr="0069404D">
        <w:trPr>
          <w:trHeight w:val="166"/>
        </w:trPr>
        <w:tc>
          <w:tcPr>
            <w:tcW w:w="773" w:type="pct"/>
            <w:vMerge/>
            <w:tcBorders>
              <w:top w:val="nil"/>
            </w:tcBorders>
          </w:tcPr>
          <w:p w14:paraId="4CA01C64"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356DFBDD" w14:textId="77777777" w:rsidR="00F339B4" w:rsidRDefault="00F339B4" w:rsidP="0069404D">
            <w:pPr>
              <w:pStyle w:val="TableParagraph"/>
              <w:rPr>
                <w:rFonts w:ascii="Times New Roman"/>
                <w:sz w:val="10"/>
              </w:rPr>
            </w:pPr>
          </w:p>
        </w:tc>
      </w:tr>
      <w:tr w:rsidR="00F339B4" w14:paraId="74EE7D8B" w14:textId="77777777" w:rsidTr="0069404D">
        <w:trPr>
          <w:trHeight w:val="560"/>
        </w:trPr>
        <w:tc>
          <w:tcPr>
            <w:tcW w:w="773" w:type="pct"/>
            <w:vMerge/>
            <w:tcBorders>
              <w:top w:val="nil"/>
            </w:tcBorders>
          </w:tcPr>
          <w:p w14:paraId="38FE5FA2"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660BFCCF" w14:textId="536E80F9" w:rsidR="00F339B4" w:rsidRDefault="00F339B4" w:rsidP="0069404D">
            <w:pPr>
              <w:pStyle w:val="TableParagraph"/>
              <w:spacing w:before="89"/>
              <w:ind w:left="15"/>
              <w:rPr>
                <w:sz w:val="15"/>
              </w:rPr>
            </w:pPr>
            <w:r>
              <w:rPr>
                <w:w w:val="105"/>
                <w:sz w:val="15"/>
              </w:rPr>
              <w:t>1.</w:t>
            </w:r>
            <w:r>
              <w:rPr>
                <w:spacing w:val="-7"/>
                <w:w w:val="105"/>
                <w:sz w:val="15"/>
              </w:rPr>
              <w:t xml:space="preserve"> </w:t>
            </w:r>
            <w:r>
              <w:rPr>
                <w:w w:val="105"/>
                <w:sz w:val="15"/>
              </w:rPr>
              <w:t>Diariamente</w:t>
            </w:r>
            <w:r>
              <w:rPr>
                <w:spacing w:val="-6"/>
                <w:w w:val="105"/>
                <w:sz w:val="15"/>
              </w:rPr>
              <w:t xml:space="preserve"> </w:t>
            </w:r>
            <w:r>
              <w:rPr>
                <w:w w:val="105"/>
                <w:sz w:val="15"/>
              </w:rPr>
              <w:t>o</w:t>
            </w:r>
            <w:r>
              <w:rPr>
                <w:spacing w:val="-7"/>
                <w:w w:val="105"/>
                <w:sz w:val="15"/>
              </w:rPr>
              <w:t xml:space="preserve"> </w:t>
            </w:r>
            <w:r>
              <w:rPr>
                <w:w w:val="105"/>
                <w:sz w:val="15"/>
              </w:rPr>
              <w:t>fiscal</w:t>
            </w:r>
            <w:r>
              <w:rPr>
                <w:spacing w:val="-8"/>
                <w:w w:val="105"/>
                <w:sz w:val="15"/>
              </w:rPr>
              <w:t xml:space="preserve"> </w:t>
            </w:r>
            <w:r>
              <w:rPr>
                <w:w w:val="105"/>
                <w:sz w:val="15"/>
              </w:rPr>
              <w:t>deve</w:t>
            </w:r>
            <w:r>
              <w:rPr>
                <w:spacing w:val="-7"/>
                <w:w w:val="105"/>
                <w:sz w:val="15"/>
              </w:rPr>
              <w:t xml:space="preserve"> </w:t>
            </w:r>
            <w:r>
              <w:rPr>
                <w:w w:val="105"/>
                <w:sz w:val="15"/>
              </w:rPr>
              <w:t>realizar</w:t>
            </w:r>
            <w:r>
              <w:rPr>
                <w:spacing w:val="-5"/>
                <w:w w:val="105"/>
                <w:sz w:val="15"/>
              </w:rPr>
              <w:t xml:space="preserve"> </w:t>
            </w:r>
            <w:r>
              <w:rPr>
                <w:w w:val="105"/>
                <w:sz w:val="15"/>
              </w:rPr>
              <w:t>o</w:t>
            </w:r>
            <w:r>
              <w:rPr>
                <w:spacing w:val="-8"/>
                <w:w w:val="105"/>
                <w:sz w:val="15"/>
              </w:rPr>
              <w:t xml:space="preserve"> </w:t>
            </w:r>
            <w:r>
              <w:rPr>
                <w:w w:val="105"/>
                <w:sz w:val="15"/>
              </w:rPr>
              <w:t>acompanhamento</w:t>
            </w:r>
            <w:r>
              <w:rPr>
                <w:spacing w:val="-7"/>
                <w:w w:val="105"/>
                <w:sz w:val="15"/>
              </w:rPr>
              <w:t xml:space="preserve"> </w:t>
            </w:r>
            <w:r>
              <w:rPr>
                <w:w w:val="105"/>
                <w:sz w:val="15"/>
              </w:rPr>
              <w:t>do</w:t>
            </w:r>
            <w:r>
              <w:rPr>
                <w:spacing w:val="-7"/>
                <w:w w:val="105"/>
                <w:sz w:val="15"/>
              </w:rPr>
              <w:t xml:space="preserve"> </w:t>
            </w:r>
            <w:r>
              <w:rPr>
                <w:w w:val="105"/>
                <w:sz w:val="15"/>
              </w:rPr>
              <w:t>objeto</w:t>
            </w:r>
            <w:r>
              <w:rPr>
                <w:spacing w:val="-7"/>
                <w:w w:val="105"/>
                <w:sz w:val="15"/>
              </w:rPr>
              <w:t xml:space="preserve"> </w:t>
            </w:r>
            <w:r>
              <w:rPr>
                <w:w w:val="105"/>
                <w:sz w:val="15"/>
              </w:rPr>
              <w:t>contratado,</w:t>
            </w:r>
            <w:r>
              <w:rPr>
                <w:spacing w:val="-7"/>
                <w:w w:val="105"/>
                <w:sz w:val="15"/>
              </w:rPr>
              <w:t xml:space="preserve"> </w:t>
            </w:r>
            <w:r>
              <w:rPr>
                <w:w w:val="105"/>
                <w:sz w:val="15"/>
              </w:rPr>
              <w:t>e</w:t>
            </w:r>
            <w:r>
              <w:rPr>
                <w:spacing w:val="-7"/>
                <w:w w:val="105"/>
                <w:sz w:val="15"/>
              </w:rPr>
              <w:t xml:space="preserve"> </w:t>
            </w:r>
            <w:r>
              <w:rPr>
                <w:w w:val="105"/>
                <w:sz w:val="15"/>
              </w:rPr>
              <w:t>havendo</w:t>
            </w:r>
            <w:r>
              <w:rPr>
                <w:spacing w:val="-7"/>
                <w:w w:val="105"/>
                <w:sz w:val="15"/>
              </w:rPr>
              <w:t xml:space="preserve"> </w:t>
            </w:r>
            <w:r>
              <w:rPr>
                <w:w w:val="105"/>
                <w:sz w:val="15"/>
              </w:rPr>
              <w:t>alguma</w:t>
            </w:r>
            <w:r>
              <w:rPr>
                <w:spacing w:val="-7"/>
                <w:w w:val="105"/>
                <w:sz w:val="15"/>
              </w:rPr>
              <w:t xml:space="preserve"> </w:t>
            </w:r>
            <w:r>
              <w:rPr>
                <w:w w:val="105"/>
                <w:sz w:val="15"/>
              </w:rPr>
              <w:t>ocorrência</w:t>
            </w:r>
            <w:r>
              <w:rPr>
                <w:spacing w:val="-7"/>
                <w:w w:val="105"/>
                <w:sz w:val="15"/>
              </w:rPr>
              <w:t xml:space="preserve"> </w:t>
            </w:r>
            <w:r>
              <w:rPr>
                <w:w w:val="105"/>
                <w:sz w:val="15"/>
              </w:rPr>
              <w:t>comunicar</w:t>
            </w:r>
            <w:r>
              <w:rPr>
                <w:spacing w:val="-6"/>
                <w:w w:val="105"/>
                <w:sz w:val="15"/>
              </w:rPr>
              <w:t xml:space="preserve"> </w:t>
            </w:r>
            <w:r>
              <w:rPr>
                <w:w w:val="105"/>
                <w:sz w:val="15"/>
              </w:rPr>
              <w:t>imediatamente</w:t>
            </w:r>
            <w:r>
              <w:rPr>
                <w:spacing w:val="-6"/>
                <w:w w:val="105"/>
                <w:sz w:val="15"/>
              </w:rPr>
              <w:t xml:space="preserve"> </w:t>
            </w:r>
            <w:r>
              <w:rPr>
                <w:w w:val="105"/>
                <w:sz w:val="15"/>
              </w:rPr>
              <w:t>a</w:t>
            </w:r>
            <w:r>
              <w:rPr>
                <w:spacing w:val="-7"/>
                <w:w w:val="105"/>
                <w:sz w:val="15"/>
              </w:rPr>
              <w:t xml:space="preserve"> </w:t>
            </w:r>
            <w:r>
              <w:rPr>
                <w:w w:val="105"/>
                <w:sz w:val="15"/>
              </w:rPr>
              <w:t>contratada</w:t>
            </w:r>
            <w:r>
              <w:rPr>
                <w:spacing w:val="-7"/>
                <w:w w:val="105"/>
                <w:sz w:val="15"/>
              </w:rPr>
              <w:t xml:space="preserve"> </w:t>
            </w:r>
            <w:r>
              <w:rPr>
                <w:w w:val="105"/>
                <w:sz w:val="15"/>
              </w:rPr>
              <w:t>e</w:t>
            </w:r>
            <w:r>
              <w:rPr>
                <w:spacing w:val="-7"/>
                <w:w w:val="105"/>
                <w:sz w:val="15"/>
              </w:rPr>
              <w:t xml:space="preserve"> </w:t>
            </w:r>
            <w:r>
              <w:rPr>
                <w:w w:val="105"/>
                <w:sz w:val="15"/>
              </w:rPr>
              <w:t>preencher</w:t>
            </w:r>
            <w:r>
              <w:rPr>
                <w:spacing w:val="-5"/>
                <w:w w:val="105"/>
                <w:sz w:val="15"/>
              </w:rPr>
              <w:t xml:space="preserve"> </w:t>
            </w:r>
            <w:r>
              <w:rPr>
                <w:w w:val="105"/>
                <w:sz w:val="15"/>
              </w:rPr>
              <w:t>a</w:t>
            </w:r>
            <w:r>
              <w:rPr>
                <w:spacing w:val="-7"/>
                <w:w w:val="105"/>
                <w:sz w:val="15"/>
              </w:rPr>
              <w:t xml:space="preserve"> </w:t>
            </w:r>
            <w:r>
              <w:rPr>
                <w:w w:val="105"/>
                <w:sz w:val="15"/>
              </w:rPr>
              <w:t>planilha</w:t>
            </w:r>
            <w:r>
              <w:rPr>
                <w:spacing w:val="-7"/>
                <w:w w:val="105"/>
                <w:sz w:val="15"/>
              </w:rPr>
              <w:t xml:space="preserve"> </w:t>
            </w:r>
            <w:r>
              <w:rPr>
                <w:w w:val="105"/>
                <w:sz w:val="15"/>
              </w:rPr>
              <w:t>de</w:t>
            </w:r>
            <w:r w:rsidR="0069404D">
              <w:rPr>
                <w:w w:val="105"/>
                <w:sz w:val="15"/>
              </w:rPr>
              <w:t xml:space="preserve"> </w:t>
            </w:r>
            <w:r>
              <w:rPr>
                <w:b/>
                <w:w w:val="105"/>
                <w:sz w:val="15"/>
              </w:rPr>
              <w:t>CONTROLE</w:t>
            </w:r>
            <w:r>
              <w:rPr>
                <w:b/>
                <w:spacing w:val="-9"/>
                <w:w w:val="105"/>
                <w:sz w:val="15"/>
              </w:rPr>
              <w:t xml:space="preserve"> </w:t>
            </w:r>
            <w:r>
              <w:rPr>
                <w:b/>
                <w:w w:val="105"/>
                <w:sz w:val="15"/>
              </w:rPr>
              <w:t>DE</w:t>
            </w:r>
            <w:r>
              <w:rPr>
                <w:b/>
                <w:spacing w:val="-9"/>
                <w:w w:val="105"/>
                <w:sz w:val="15"/>
              </w:rPr>
              <w:t xml:space="preserve"> </w:t>
            </w:r>
            <w:r>
              <w:rPr>
                <w:b/>
                <w:w w:val="105"/>
                <w:sz w:val="15"/>
              </w:rPr>
              <w:t>OCORRÊNCIAS</w:t>
            </w:r>
            <w:r>
              <w:rPr>
                <w:b/>
                <w:spacing w:val="-9"/>
                <w:w w:val="105"/>
                <w:sz w:val="15"/>
              </w:rPr>
              <w:t xml:space="preserve"> </w:t>
            </w:r>
            <w:r>
              <w:rPr>
                <w:b/>
                <w:w w:val="105"/>
                <w:sz w:val="15"/>
              </w:rPr>
              <w:t>DIÁRIAS</w:t>
            </w:r>
            <w:r>
              <w:rPr>
                <w:w w:val="105"/>
                <w:sz w:val="15"/>
              </w:rPr>
              <w:t>,</w:t>
            </w:r>
            <w:r>
              <w:rPr>
                <w:spacing w:val="-8"/>
                <w:w w:val="105"/>
                <w:sz w:val="15"/>
              </w:rPr>
              <w:t xml:space="preserve"> </w:t>
            </w:r>
            <w:r>
              <w:rPr>
                <w:w w:val="105"/>
                <w:sz w:val="15"/>
              </w:rPr>
              <w:t>de</w:t>
            </w:r>
            <w:r>
              <w:rPr>
                <w:spacing w:val="-8"/>
                <w:w w:val="105"/>
                <w:sz w:val="15"/>
              </w:rPr>
              <w:t xml:space="preserve"> </w:t>
            </w:r>
            <w:r>
              <w:rPr>
                <w:w w:val="105"/>
                <w:sz w:val="15"/>
              </w:rPr>
              <w:t>acordo</w:t>
            </w:r>
            <w:r>
              <w:rPr>
                <w:spacing w:val="-9"/>
                <w:w w:val="105"/>
                <w:sz w:val="15"/>
              </w:rPr>
              <w:t xml:space="preserve"> </w:t>
            </w:r>
            <w:r>
              <w:rPr>
                <w:w w:val="105"/>
                <w:sz w:val="15"/>
              </w:rPr>
              <w:t>com</w:t>
            </w:r>
            <w:r>
              <w:rPr>
                <w:spacing w:val="-6"/>
                <w:w w:val="105"/>
                <w:sz w:val="15"/>
              </w:rPr>
              <w:t xml:space="preserve"> </w:t>
            </w:r>
            <w:r>
              <w:rPr>
                <w:w w:val="105"/>
                <w:sz w:val="15"/>
              </w:rPr>
              <w:t>o</w:t>
            </w:r>
            <w:r>
              <w:rPr>
                <w:spacing w:val="-9"/>
                <w:w w:val="105"/>
                <w:sz w:val="15"/>
              </w:rPr>
              <w:t xml:space="preserve"> </w:t>
            </w:r>
            <w:r>
              <w:rPr>
                <w:w w:val="105"/>
                <w:sz w:val="15"/>
              </w:rPr>
              <w:t>indicador</w:t>
            </w:r>
            <w:r>
              <w:rPr>
                <w:spacing w:val="-7"/>
                <w:w w:val="105"/>
                <w:sz w:val="15"/>
              </w:rPr>
              <w:t xml:space="preserve"> </w:t>
            </w:r>
            <w:r>
              <w:rPr>
                <w:w w:val="105"/>
                <w:sz w:val="15"/>
              </w:rPr>
              <w:t>correspondente</w:t>
            </w:r>
          </w:p>
        </w:tc>
      </w:tr>
      <w:tr w:rsidR="00F339B4" w14:paraId="425764D3" w14:textId="77777777" w:rsidTr="0069404D">
        <w:trPr>
          <w:trHeight w:val="166"/>
        </w:trPr>
        <w:tc>
          <w:tcPr>
            <w:tcW w:w="773" w:type="pct"/>
            <w:vMerge/>
            <w:tcBorders>
              <w:top w:val="nil"/>
            </w:tcBorders>
          </w:tcPr>
          <w:p w14:paraId="7C53305C"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1E7324CC" w14:textId="77777777" w:rsidR="00F339B4" w:rsidRDefault="00F339B4" w:rsidP="0069404D">
            <w:pPr>
              <w:pStyle w:val="TableParagraph"/>
              <w:rPr>
                <w:rFonts w:ascii="Times New Roman"/>
                <w:sz w:val="10"/>
              </w:rPr>
            </w:pPr>
          </w:p>
        </w:tc>
      </w:tr>
      <w:tr w:rsidR="00F339B4" w14:paraId="2D3829F2" w14:textId="77777777" w:rsidTr="0069404D">
        <w:trPr>
          <w:trHeight w:val="579"/>
        </w:trPr>
        <w:tc>
          <w:tcPr>
            <w:tcW w:w="773" w:type="pct"/>
            <w:vMerge/>
            <w:tcBorders>
              <w:top w:val="nil"/>
            </w:tcBorders>
          </w:tcPr>
          <w:p w14:paraId="2DC3CDC4"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4BB9AD3F" w14:textId="77777777" w:rsidR="00F339B4" w:rsidRDefault="00F339B4" w:rsidP="0069404D">
            <w:pPr>
              <w:pStyle w:val="TableParagraph"/>
              <w:spacing w:before="103" w:line="266" w:lineRule="auto"/>
              <w:ind w:left="15" w:right="25"/>
              <w:rPr>
                <w:sz w:val="15"/>
              </w:rPr>
            </w:pPr>
            <w:r>
              <w:rPr>
                <w:w w:val="105"/>
                <w:sz w:val="15"/>
              </w:rPr>
              <w:t>2.</w:t>
            </w:r>
            <w:r>
              <w:rPr>
                <w:spacing w:val="-9"/>
                <w:w w:val="105"/>
                <w:sz w:val="15"/>
              </w:rPr>
              <w:t xml:space="preserve"> </w:t>
            </w:r>
            <w:r>
              <w:rPr>
                <w:w w:val="105"/>
                <w:sz w:val="15"/>
              </w:rPr>
              <w:t>As</w:t>
            </w:r>
            <w:r>
              <w:rPr>
                <w:spacing w:val="-6"/>
                <w:w w:val="105"/>
                <w:sz w:val="15"/>
              </w:rPr>
              <w:t xml:space="preserve"> </w:t>
            </w:r>
            <w:r>
              <w:rPr>
                <w:w w:val="105"/>
                <w:sz w:val="15"/>
              </w:rPr>
              <w:t>quantidades</w:t>
            </w:r>
            <w:r>
              <w:rPr>
                <w:spacing w:val="-7"/>
                <w:w w:val="105"/>
                <w:sz w:val="15"/>
              </w:rPr>
              <w:t xml:space="preserve"> </w:t>
            </w:r>
            <w:r>
              <w:rPr>
                <w:w w:val="105"/>
                <w:sz w:val="15"/>
              </w:rPr>
              <w:t>de</w:t>
            </w:r>
            <w:r>
              <w:rPr>
                <w:spacing w:val="-8"/>
                <w:w w:val="105"/>
                <w:sz w:val="15"/>
              </w:rPr>
              <w:t xml:space="preserve"> </w:t>
            </w:r>
            <w:r>
              <w:rPr>
                <w:w w:val="105"/>
                <w:sz w:val="15"/>
              </w:rPr>
              <w:t>ocorrências</w:t>
            </w:r>
            <w:r>
              <w:rPr>
                <w:spacing w:val="-8"/>
                <w:w w:val="105"/>
                <w:sz w:val="15"/>
              </w:rPr>
              <w:t xml:space="preserve"> </w:t>
            </w:r>
            <w:r>
              <w:rPr>
                <w:w w:val="105"/>
                <w:sz w:val="15"/>
              </w:rPr>
              <w:t>identificadas</w:t>
            </w:r>
            <w:r>
              <w:rPr>
                <w:spacing w:val="-7"/>
                <w:w w:val="105"/>
                <w:sz w:val="15"/>
              </w:rPr>
              <w:t xml:space="preserve"> </w:t>
            </w:r>
            <w:r>
              <w:rPr>
                <w:w w:val="105"/>
                <w:sz w:val="15"/>
              </w:rPr>
              <w:t>nos</w:t>
            </w:r>
            <w:r>
              <w:rPr>
                <w:spacing w:val="-7"/>
                <w:w w:val="105"/>
                <w:sz w:val="15"/>
              </w:rPr>
              <w:t xml:space="preserve"> </w:t>
            </w:r>
            <w:r>
              <w:rPr>
                <w:w w:val="105"/>
                <w:sz w:val="15"/>
              </w:rPr>
              <w:t>indicadores</w:t>
            </w:r>
            <w:r>
              <w:rPr>
                <w:spacing w:val="-7"/>
                <w:w w:val="105"/>
                <w:sz w:val="15"/>
              </w:rPr>
              <w:t xml:space="preserve"> </w:t>
            </w:r>
            <w:r>
              <w:rPr>
                <w:w w:val="105"/>
                <w:sz w:val="15"/>
              </w:rPr>
              <w:t>mensurados,</w:t>
            </w:r>
            <w:r>
              <w:rPr>
                <w:spacing w:val="-8"/>
                <w:w w:val="105"/>
                <w:sz w:val="15"/>
              </w:rPr>
              <w:t xml:space="preserve"> </w:t>
            </w:r>
            <w:r>
              <w:rPr>
                <w:w w:val="105"/>
                <w:sz w:val="15"/>
              </w:rPr>
              <w:t>serão</w:t>
            </w:r>
            <w:r>
              <w:rPr>
                <w:spacing w:val="-8"/>
                <w:w w:val="105"/>
                <w:sz w:val="15"/>
              </w:rPr>
              <w:t xml:space="preserve"> </w:t>
            </w:r>
            <w:r>
              <w:rPr>
                <w:w w:val="105"/>
                <w:sz w:val="15"/>
              </w:rPr>
              <w:t>inseridas</w:t>
            </w:r>
            <w:r>
              <w:rPr>
                <w:spacing w:val="-6"/>
                <w:w w:val="105"/>
                <w:sz w:val="15"/>
              </w:rPr>
              <w:t xml:space="preserve"> </w:t>
            </w:r>
            <w:r>
              <w:rPr>
                <w:w w:val="105"/>
                <w:sz w:val="15"/>
              </w:rPr>
              <w:t>na</w:t>
            </w:r>
            <w:r>
              <w:rPr>
                <w:spacing w:val="-9"/>
                <w:w w:val="105"/>
                <w:sz w:val="15"/>
              </w:rPr>
              <w:t xml:space="preserve"> </w:t>
            </w:r>
            <w:r>
              <w:rPr>
                <w:w w:val="105"/>
                <w:sz w:val="15"/>
              </w:rPr>
              <w:t>Planilha</w:t>
            </w:r>
            <w:r>
              <w:rPr>
                <w:spacing w:val="-8"/>
                <w:w w:val="105"/>
                <w:sz w:val="15"/>
              </w:rPr>
              <w:t xml:space="preserve"> </w:t>
            </w:r>
            <w:r>
              <w:rPr>
                <w:w w:val="105"/>
                <w:sz w:val="15"/>
              </w:rPr>
              <w:t>de</w:t>
            </w:r>
            <w:r>
              <w:rPr>
                <w:spacing w:val="-8"/>
                <w:w w:val="105"/>
                <w:sz w:val="15"/>
              </w:rPr>
              <w:t xml:space="preserve"> </w:t>
            </w:r>
            <w:r>
              <w:rPr>
                <w:b/>
                <w:w w:val="105"/>
                <w:sz w:val="15"/>
              </w:rPr>
              <w:t>QUANTIDADE</w:t>
            </w:r>
            <w:r>
              <w:rPr>
                <w:b/>
                <w:spacing w:val="-10"/>
                <w:w w:val="105"/>
                <w:sz w:val="15"/>
              </w:rPr>
              <w:t xml:space="preserve"> </w:t>
            </w:r>
            <w:r>
              <w:rPr>
                <w:b/>
                <w:w w:val="105"/>
                <w:sz w:val="15"/>
              </w:rPr>
              <w:t>DE</w:t>
            </w:r>
            <w:r>
              <w:rPr>
                <w:b/>
                <w:spacing w:val="-9"/>
                <w:w w:val="105"/>
                <w:sz w:val="15"/>
              </w:rPr>
              <w:t xml:space="preserve"> </w:t>
            </w:r>
            <w:r>
              <w:rPr>
                <w:b/>
                <w:w w:val="105"/>
                <w:sz w:val="15"/>
              </w:rPr>
              <w:t>OCORRÊNCIAS</w:t>
            </w:r>
            <w:r>
              <w:rPr>
                <w:b/>
                <w:spacing w:val="-9"/>
                <w:w w:val="105"/>
                <w:sz w:val="15"/>
              </w:rPr>
              <w:t xml:space="preserve"> </w:t>
            </w:r>
            <w:r>
              <w:rPr>
                <w:b/>
                <w:w w:val="105"/>
                <w:sz w:val="15"/>
              </w:rPr>
              <w:t>MENSAL</w:t>
            </w:r>
            <w:r>
              <w:rPr>
                <w:w w:val="105"/>
                <w:sz w:val="15"/>
              </w:rPr>
              <w:t>,</w:t>
            </w:r>
            <w:r>
              <w:rPr>
                <w:spacing w:val="-8"/>
                <w:w w:val="105"/>
                <w:sz w:val="15"/>
              </w:rPr>
              <w:t xml:space="preserve"> </w:t>
            </w:r>
            <w:r>
              <w:rPr>
                <w:w w:val="105"/>
                <w:sz w:val="15"/>
              </w:rPr>
              <w:t>de</w:t>
            </w:r>
            <w:r>
              <w:rPr>
                <w:spacing w:val="-8"/>
                <w:w w:val="105"/>
                <w:sz w:val="15"/>
              </w:rPr>
              <w:t xml:space="preserve"> </w:t>
            </w:r>
            <w:r>
              <w:rPr>
                <w:w w:val="105"/>
                <w:sz w:val="15"/>
              </w:rPr>
              <w:t>modo</w:t>
            </w:r>
            <w:r>
              <w:rPr>
                <w:spacing w:val="-8"/>
                <w:w w:val="105"/>
                <w:sz w:val="15"/>
              </w:rPr>
              <w:t xml:space="preserve"> </w:t>
            </w:r>
            <w:r>
              <w:rPr>
                <w:w w:val="105"/>
                <w:sz w:val="15"/>
              </w:rPr>
              <w:t>a</w:t>
            </w:r>
            <w:r>
              <w:rPr>
                <w:spacing w:val="-9"/>
                <w:w w:val="105"/>
                <w:sz w:val="15"/>
              </w:rPr>
              <w:t xml:space="preserve"> </w:t>
            </w:r>
            <w:r>
              <w:rPr>
                <w:w w:val="105"/>
                <w:sz w:val="15"/>
              </w:rPr>
              <w:t>fornecer</w:t>
            </w:r>
            <w:r>
              <w:rPr>
                <w:spacing w:val="-7"/>
                <w:w w:val="105"/>
                <w:sz w:val="15"/>
              </w:rPr>
              <w:t xml:space="preserve"> </w:t>
            </w:r>
            <w:r>
              <w:rPr>
                <w:w w:val="105"/>
                <w:sz w:val="15"/>
              </w:rPr>
              <w:t>dados</w:t>
            </w:r>
            <w:r>
              <w:rPr>
                <w:spacing w:val="-41"/>
                <w:w w:val="105"/>
                <w:sz w:val="15"/>
              </w:rPr>
              <w:t xml:space="preserve"> </w:t>
            </w:r>
            <w:r>
              <w:rPr>
                <w:w w:val="105"/>
                <w:sz w:val="15"/>
              </w:rPr>
              <w:t>para</w:t>
            </w:r>
            <w:r>
              <w:rPr>
                <w:spacing w:val="-3"/>
                <w:w w:val="105"/>
                <w:sz w:val="15"/>
              </w:rPr>
              <w:t xml:space="preserve"> </w:t>
            </w:r>
            <w:r>
              <w:rPr>
                <w:w w:val="105"/>
                <w:sz w:val="15"/>
              </w:rPr>
              <w:t>o</w:t>
            </w:r>
            <w:r>
              <w:rPr>
                <w:spacing w:val="-2"/>
                <w:w w:val="105"/>
                <w:sz w:val="15"/>
              </w:rPr>
              <w:t xml:space="preserve"> </w:t>
            </w:r>
            <w:r>
              <w:rPr>
                <w:w w:val="105"/>
                <w:sz w:val="15"/>
              </w:rPr>
              <w:t>preenchimento</w:t>
            </w:r>
            <w:r>
              <w:rPr>
                <w:spacing w:val="-2"/>
                <w:w w:val="105"/>
                <w:sz w:val="15"/>
              </w:rPr>
              <w:t xml:space="preserve"> </w:t>
            </w:r>
            <w:r>
              <w:rPr>
                <w:w w:val="105"/>
                <w:sz w:val="15"/>
              </w:rPr>
              <w:t>das respectivas</w:t>
            </w:r>
            <w:r>
              <w:rPr>
                <w:spacing w:val="-1"/>
                <w:w w:val="105"/>
                <w:sz w:val="15"/>
              </w:rPr>
              <w:t xml:space="preserve"> </w:t>
            </w:r>
            <w:r>
              <w:rPr>
                <w:w w:val="105"/>
                <w:sz w:val="15"/>
              </w:rPr>
              <w:t>linhas inteiras,</w:t>
            </w:r>
            <w:r>
              <w:rPr>
                <w:spacing w:val="-3"/>
                <w:w w:val="105"/>
                <w:sz w:val="15"/>
              </w:rPr>
              <w:t xml:space="preserve"> </w:t>
            </w:r>
            <w:r>
              <w:rPr>
                <w:w w:val="105"/>
                <w:sz w:val="15"/>
              </w:rPr>
              <w:t>que</w:t>
            </w:r>
            <w:r>
              <w:rPr>
                <w:spacing w:val="-3"/>
                <w:w w:val="105"/>
                <w:sz w:val="15"/>
              </w:rPr>
              <w:t xml:space="preserve"> </w:t>
            </w:r>
            <w:r>
              <w:rPr>
                <w:w w:val="105"/>
                <w:sz w:val="15"/>
              </w:rPr>
              <w:t>contemplam</w:t>
            </w:r>
            <w:r>
              <w:rPr>
                <w:spacing w:val="1"/>
                <w:w w:val="105"/>
                <w:sz w:val="15"/>
              </w:rPr>
              <w:t xml:space="preserve"> </w:t>
            </w:r>
            <w:r>
              <w:rPr>
                <w:w w:val="105"/>
                <w:sz w:val="15"/>
              </w:rPr>
              <w:t>os indicadores de</w:t>
            </w:r>
            <w:r>
              <w:rPr>
                <w:spacing w:val="-2"/>
                <w:w w:val="105"/>
                <w:sz w:val="15"/>
              </w:rPr>
              <w:t xml:space="preserve"> </w:t>
            </w:r>
            <w:r>
              <w:rPr>
                <w:w w:val="105"/>
                <w:sz w:val="15"/>
              </w:rPr>
              <w:t>verificação</w:t>
            </w:r>
            <w:r>
              <w:rPr>
                <w:spacing w:val="-3"/>
                <w:w w:val="105"/>
                <w:sz w:val="15"/>
              </w:rPr>
              <w:t xml:space="preserve"> </w:t>
            </w:r>
            <w:r>
              <w:rPr>
                <w:w w:val="105"/>
                <w:sz w:val="15"/>
              </w:rPr>
              <w:t>técnica</w:t>
            </w:r>
            <w:r>
              <w:rPr>
                <w:spacing w:val="-2"/>
                <w:w w:val="105"/>
                <w:sz w:val="15"/>
              </w:rPr>
              <w:t xml:space="preserve"> </w:t>
            </w:r>
            <w:r>
              <w:rPr>
                <w:w w:val="105"/>
                <w:sz w:val="15"/>
              </w:rPr>
              <w:t>dos serviços;</w:t>
            </w:r>
          </w:p>
        </w:tc>
      </w:tr>
      <w:tr w:rsidR="00F339B4" w14:paraId="503B3F10" w14:textId="77777777" w:rsidTr="0069404D">
        <w:trPr>
          <w:trHeight w:val="166"/>
        </w:trPr>
        <w:tc>
          <w:tcPr>
            <w:tcW w:w="773" w:type="pct"/>
            <w:vMerge/>
            <w:tcBorders>
              <w:top w:val="nil"/>
            </w:tcBorders>
          </w:tcPr>
          <w:p w14:paraId="5EADFD82"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53E340D6" w14:textId="77777777" w:rsidR="00F339B4" w:rsidRDefault="00F339B4" w:rsidP="0069404D">
            <w:pPr>
              <w:pStyle w:val="TableParagraph"/>
              <w:rPr>
                <w:rFonts w:ascii="Times New Roman"/>
                <w:sz w:val="10"/>
              </w:rPr>
            </w:pPr>
          </w:p>
        </w:tc>
      </w:tr>
      <w:tr w:rsidR="00F339B4" w14:paraId="62B1F23A" w14:textId="77777777" w:rsidTr="0069404D">
        <w:trPr>
          <w:trHeight w:val="545"/>
        </w:trPr>
        <w:tc>
          <w:tcPr>
            <w:tcW w:w="773" w:type="pct"/>
            <w:vMerge/>
            <w:tcBorders>
              <w:top w:val="nil"/>
            </w:tcBorders>
          </w:tcPr>
          <w:p w14:paraId="0BEF232E"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7025516F" w14:textId="77777777" w:rsidR="00F339B4" w:rsidRDefault="00F339B4" w:rsidP="0069404D">
            <w:pPr>
              <w:pStyle w:val="TableParagraph"/>
              <w:spacing w:before="86" w:line="266" w:lineRule="auto"/>
              <w:ind w:left="15"/>
              <w:rPr>
                <w:sz w:val="15"/>
              </w:rPr>
            </w:pPr>
            <w:r>
              <w:rPr>
                <w:w w:val="105"/>
                <w:sz w:val="15"/>
              </w:rPr>
              <w:t>3.</w:t>
            </w:r>
            <w:r>
              <w:rPr>
                <w:spacing w:val="-7"/>
                <w:w w:val="105"/>
                <w:sz w:val="15"/>
              </w:rPr>
              <w:t xml:space="preserve"> </w:t>
            </w:r>
            <w:r>
              <w:rPr>
                <w:w w:val="105"/>
                <w:sz w:val="15"/>
              </w:rPr>
              <w:t>Após</w:t>
            </w:r>
            <w:r>
              <w:rPr>
                <w:spacing w:val="-6"/>
                <w:w w:val="105"/>
                <w:sz w:val="15"/>
              </w:rPr>
              <w:t xml:space="preserve"> </w:t>
            </w:r>
            <w:r>
              <w:rPr>
                <w:w w:val="105"/>
                <w:sz w:val="15"/>
              </w:rPr>
              <w:t>este</w:t>
            </w:r>
            <w:r>
              <w:rPr>
                <w:spacing w:val="-8"/>
                <w:w w:val="105"/>
                <w:sz w:val="15"/>
              </w:rPr>
              <w:t xml:space="preserve"> </w:t>
            </w:r>
            <w:r>
              <w:rPr>
                <w:w w:val="105"/>
                <w:sz w:val="15"/>
              </w:rPr>
              <w:t>preenchimento,</w:t>
            </w:r>
            <w:r>
              <w:rPr>
                <w:spacing w:val="-6"/>
                <w:w w:val="105"/>
                <w:sz w:val="15"/>
              </w:rPr>
              <w:t xml:space="preserve"> </w:t>
            </w:r>
            <w:r>
              <w:rPr>
                <w:w w:val="105"/>
                <w:sz w:val="15"/>
              </w:rPr>
              <w:t>todas</w:t>
            </w:r>
            <w:r>
              <w:rPr>
                <w:spacing w:val="-5"/>
                <w:w w:val="105"/>
                <w:sz w:val="15"/>
              </w:rPr>
              <w:t xml:space="preserve"> </w:t>
            </w:r>
            <w:r>
              <w:rPr>
                <w:w w:val="105"/>
                <w:sz w:val="15"/>
              </w:rPr>
              <w:t>as</w:t>
            </w:r>
            <w:r>
              <w:rPr>
                <w:spacing w:val="-6"/>
                <w:w w:val="105"/>
                <w:sz w:val="15"/>
              </w:rPr>
              <w:t xml:space="preserve"> </w:t>
            </w:r>
            <w:r>
              <w:rPr>
                <w:w w:val="105"/>
                <w:sz w:val="15"/>
              </w:rPr>
              <w:t>ocorrências</w:t>
            </w:r>
            <w:r>
              <w:rPr>
                <w:spacing w:val="-5"/>
                <w:w w:val="105"/>
                <w:sz w:val="15"/>
              </w:rPr>
              <w:t xml:space="preserve"> </w:t>
            </w:r>
            <w:r>
              <w:rPr>
                <w:w w:val="105"/>
                <w:sz w:val="15"/>
              </w:rPr>
              <w:t>serão</w:t>
            </w:r>
            <w:r>
              <w:rPr>
                <w:spacing w:val="-7"/>
                <w:w w:val="105"/>
                <w:sz w:val="15"/>
              </w:rPr>
              <w:t xml:space="preserve"> </w:t>
            </w:r>
            <w:r>
              <w:rPr>
                <w:w w:val="105"/>
                <w:sz w:val="15"/>
              </w:rPr>
              <w:t>multiplicadas</w:t>
            </w:r>
            <w:r>
              <w:rPr>
                <w:spacing w:val="-5"/>
                <w:w w:val="105"/>
                <w:sz w:val="15"/>
              </w:rPr>
              <w:t xml:space="preserve"> </w:t>
            </w:r>
            <w:r>
              <w:rPr>
                <w:w w:val="105"/>
                <w:sz w:val="15"/>
              </w:rPr>
              <w:t>pelo</w:t>
            </w:r>
            <w:r>
              <w:rPr>
                <w:spacing w:val="-7"/>
                <w:w w:val="105"/>
                <w:sz w:val="15"/>
              </w:rPr>
              <w:t xml:space="preserve"> </w:t>
            </w:r>
            <w:r>
              <w:rPr>
                <w:b/>
                <w:w w:val="105"/>
                <w:sz w:val="15"/>
              </w:rPr>
              <w:t>GRAU</w:t>
            </w:r>
            <w:r>
              <w:rPr>
                <w:b/>
                <w:spacing w:val="-7"/>
                <w:w w:val="105"/>
                <w:sz w:val="15"/>
              </w:rPr>
              <w:t xml:space="preserve"> </w:t>
            </w:r>
            <w:r>
              <w:rPr>
                <w:b/>
                <w:w w:val="105"/>
                <w:sz w:val="15"/>
              </w:rPr>
              <w:t>DE</w:t>
            </w:r>
            <w:r>
              <w:rPr>
                <w:b/>
                <w:spacing w:val="-9"/>
                <w:w w:val="105"/>
                <w:sz w:val="15"/>
              </w:rPr>
              <w:t xml:space="preserve"> </w:t>
            </w:r>
            <w:r>
              <w:rPr>
                <w:b/>
                <w:w w:val="105"/>
                <w:sz w:val="15"/>
              </w:rPr>
              <w:t>GRAVIDADE</w:t>
            </w:r>
            <w:r>
              <w:rPr>
                <w:b/>
                <w:spacing w:val="-7"/>
                <w:w w:val="105"/>
                <w:sz w:val="15"/>
              </w:rPr>
              <w:t xml:space="preserve"> </w:t>
            </w:r>
            <w:r>
              <w:rPr>
                <w:w w:val="105"/>
                <w:sz w:val="15"/>
              </w:rPr>
              <w:t>e</w:t>
            </w:r>
            <w:r>
              <w:rPr>
                <w:spacing w:val="-8"/>
                <w:w w:val="105"/>
                <w:sz w:val="15"/>
              </w:rPr>
              <w:t xml:space="preserve"> </w:t>
            </w:r>
            <w:r>
              <w:rPr>
                <w:w w:val="105"/>
                <w:sz w:val="15"/>
              </w:rPr>
              <w:t>somadas</w:t>
            </w:r>
            <w:r>
              <w:rPr>
                <w:spacing w:val="-6"/>
                <w:w w:val="105"/>
                <w:sz w:val="15"/>
              </w:rPr>
              <w:t xml:space="preserve"> </w:t>
            </w:r>
            <w:r>
              <w:rPr>
                <w:w w:val="105"/>
                <w:sz w:val="15"/>
              </w:rPr>
              <w:t>na</w:t>
            </w:r>
            <w:r>
              <w:rPr>
                <w:spacing w:val="-6"/>
                <w:w w:val="105"/>
                <w:sz w:val="15"/>
              </w:rPr>
              <w:t xml:space="preserve"> </w:t>
            </w:r>
            <w:r>
              <w:rPr>
                <w:w w:val="105"/>
                <w:sz w:val="15"/>
              </w:rPr>
              <w:t>linha</w:t>
            </w:r>
            <w:r>
              <w:rPr>
                <w:spacing w:val="-7"/>
                <w:w w:val="105"/>
                <w:sz w:val="15"/>
              </w:rPr>
              <w:t xml:space="preserve"> </w:t>
            </w:r>
            <w:r>
              <w:rPr>
                <w:b/>
                <w:w w:val="105"/>
                <w:sz w:val="15"/>
              </w:rPr>
              <w:t>TOTAL</w:t>
            </w:r>
            <w:r>
              <w:rPr>
                <w:b/>
                <w:spacing w:val="-6"/>
                <w:w w:val="105"/>
                <w:sz w:val="15"/>
              </w:rPr>
              <w:t xml:space="preserve"> </w:t>
            </w:r>
            <w:r>
              <w:rPr>
                <w:w w:val="105"/>
                <w:sz w:val="15"/>
              </w:rPr>
              <w:t>por</w:t>
            </w:r>
            <w:r>
              <w:rPr>
                <w:spacing w:val="-6"/>
                <w:w w:val="105"/>
                <w:sz w:val="15"/>
              </w:rPr>
              <w:t xml:space="preserve"> </w:t>
            </w:r>
            <w:r>
              <w:rPr>
                <w:w w:val="105"/>
                <w:sz w:val="15"/>
              </w:rPr>
              <w:t>tipo</w:t>
            </w:r>
            <w:r>
              <w:rPr>
                <w:spacing w:val="-7"/>
                <w:w w:val="105"/>
                <w:sz w:val="15"/>
              </w:rPr>
              <w:t xml:space="preserve"> </w:t>
            </w:r>
            <w:r>
              <w:rPr>
                <w:w w:val="105"/>
                <w:sz w:val="15"/>
              </w:rPr>
              <w:t>de</w:t>
            </w:r>
            <w:r>
              <w:rPr>
                <w:spacing w:val="-8"/>
                <w:w w:val="105"/>
                <w:sz w:val="15"/>
              </w:rPr>
              <w:t xml:space="preserve"> </w:t>
            </w:r>
            <w:r>
              <w:rPr>
                <w:w w:val="105"/>
                <w:sz w:val="15"/>
              </w:rPr>
              <w:t>ocorrência,</w:t>
            </w:r>
            <w:r>
              <w:rPr>
                <w:spacing w:val="-7"/>
                <w:w w:val="105"/>
                <w:sz w:val="15"/>
              </w:rPr>
              <w:t xml:space="preserve"> </w:t>
            </w:r>
            <w:r>
              <w:rPr>
                <w:w w:val="105"/>
                <w:sz w:val="15"/>
              </w:rPr>
              <w:t>correspondendo</w:t>
            </w:r>
            <w:r>
              <w:rPr>
                <w:spacing w:val="-6"/>
                <w:w w:val="105"/>
                <w:sz w:val="15"/>
              </w:rPr>
              <w:t xml:space="preserve"> </w:t>
            </w:r>
            <w:r>
              <w:rPr>
                <w:w w:val="105"/>
                <w:sz w:val="15"/>
              </w:rPr>
              <w:t>a</w:t>
            </w:r>
            <w:r>
              <w:rPr>
                <w:spacing w:val="-8"/>
                <w:w w:val="105"/>
                <w:sz w:val="15"/>
              </w:rPr>
              <w:t xml:space="preserve"> </w:t>
            </w:r>
            <w:r>
              <w:rPr>
                <w:w w:val="105"/>
                <w:sz w:val="15"/>
              </w:rPr>
              <w:t>cada</w:t>
            </w:r>
            <w:r>
              <w:rPr>
                <w:spacing w:val="-7"/>
                <w:w w:val="105"/>
                <w:sz w:val="15"/>
              </w:rPr>
              <w:t xml:space="preserve"> </w:t>
            </w:r>
            <w:r>
              <w:rPr>
                <w:w w:val="105"/>
                <w:sz w:val="15"/>
              </w:rPr>
              <w:t>um</w:t>
            </w:r>
            <w:r>
              <w:rPr>
                <w:spacing w:val="-4"/>
                <w:w w:val="105"/>
                <w:sz w:val="15"/>
              </w:rPr>
              <w:t xml:space="preserve"> </w:t>
            </w:r>
            <w:r>
              <w:rPr>
                <w:w w:val="105"/>
                <w:sz w:val="15"/>
              </w:rPr>
              <w:t>dos</w:t>
            </w:r>
            <w:r>
              <w:rPr>
                <w:spacing w:val="-41"/>
                <w:w w:val="105"/>
                <w:sz w:val="15"/>
              </w:rPr>
              <w:t xml:space="preserve"> </w:t>
            </w:r>
            <w:r>
              <w:rPr>
                <w:w w:val="105"/>
                <w:sz w:val="15"/>
              </w:rPr>
              <w:t>indicadores;</w:t>
            </w:r>
          </w:p>
        </w:tc>
      </w:tr>
      <w:tr w:rsidR="00F339B4" w14:paraId="767F81F4" w14:textId="77777777" w:rsidTr="0069404D">
        <w:trPr>
          <w:trHeight w:val="166"/>
        </w:trPr>
        <w:tc>
          <w:tcPr>
            <w:tcW w:w="773" w:type="pct"/>
            <w:vMerge/>
            <w:tcBorders>
              <w:top w:val="nil"/>
            </w:tcBorders>
          </w:tcPr>
          <w:p w14:paraId="5FA69248"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1446ADA0" w14:textId="77777777" w:rsidR="00F339B4" w:rsidRDefault="00F339B4" w:rsidP="0069404D">
            <w:pPr>
              <w:pStyle w:val="TableParagraph"/>
              <w:rPr>
                <w:rFonts w:ascii="Times New Roman"/>
                <w:sz w:val="10"/>
              </w:rPr>
            </w:pPr>
          </w:p>
        </w:tc>
      </w:tr>
      <w:tr w:rsidR="00F339B4" w14:paraId="2445C00A" w14:textId="77777777" w:rsidTr="0069404D">
        <w:trPr>
          <w:trHeight w:val="546"/>
        </w:trPr>
        <w:tc>
          <w:tcPr>
            <w:tcW w:w="773" w:type="pct"/>
            <w:vMerge/>
            <w:tcBorders>
              <w:top w:val="nil"/>
            </w:tcBorders>
          </w:tcPr>
          <w:p w14:paraId="14A95BA3"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402D4891" w14:textId="77777777" w:rsidR="00F339B4" w:rsidRDefault="00F339B4" w:rsidP="0069404D">
            <w:pPr>
              <w:pStyle w:val="TableParagraph"/>
              <w:spacing w:before="84" w:line="273" w:lineRule="auto"/>
              <w:ind w:left="15"/>
              <w:rPr>
                <w:b/>
                <w:sz w:val="15"/>
              </w:rPr>
            </w:pPr>
            <w:r>
              <w:rPr>
                <w:w w:val="105"/>
                <w:sz w:val="15"/>
              </w:rPr>
              <w:t>4.</w:t>
            </w:r>
            <w:r>
              <w:rPr>
                <w:spacing w:val="-7"/>
                <w:w w:val="105"/>
                <w:sz w:val="15"/>
              </w:rPr>
              <w:t xml:space="preserve"> </w:t>
            </w:r>
            <w:r>
              <w:rPr>
                <w:w w:val="105"/>
                <w:sz w:val="15"/>
              </w:rPr>
              <w:t>A</w:t>
            </w:r>
            <w:r>
              <w:rPr>
                <w:spacing w:val="-8"/>
                <w:w w:val="105"/>
                <w:sz w:val="15"/>
              </w:rPr>
              <w:t xml:space="preserve"> </w:t>
            </w:r>
            <w:r>
              <w:rPr>
                <w:w w:val="105"/>
                <w:sz w:val="15"/>
              </w:rPr>
              <w:t>seguir,</w:t>
            </w:r>
            <w:r>
              <w:rPr>
                <w:spacing w:val="-8"/>
                <w:w w:val="105"/>
                <w:sz w:val="15"/>
              </w:rPr>
              <w:t xml:space="preserve"> </w:t>
            </w:r>
            <w:r>
              <w:rPr>
                <w:w w:val="105"/>
                <w:sz w:val="15"/>
              </w:rPr>
              <w:t>do</w:t>
            </w:r>
            <w:r>
              <w:rPr>
                <w:spacing w:val="-6"/>
                <w:w w:val="105"/>
                <w:sz w:val="15"/>
              </w:rPr>
              <w:t xml:space="preserve"> </w:t>
            </w:r>
            <w:r>
              <w:rPr>
                <w:w w:val="105"/>
                <w:sz w:val="15"/>
              </w:rPr>
              <w:t>valor</w:t>
            </w:r>
            <w:r>
              <w:rPr>
                <w:spacing w:val="-7"/>
                <w:w w:val="105"/>
                <w:sz w:val="15"/>
              </w:rPr>
              <w:t xml:space="preserve"> </w:t>
            </w:r>
            <w:r>
              <w:rPr>
                <w:w w:val="105"/>
                <w:sz w:val="15"/>
              </w:rPr>
              <w:t>totalizado</w:t>
            </w:r>
            <w:r>
              <w:rPr>
                <w:spacing w:val="-8"/>
                <w:w w:val="105"/>
                <w:sz w:val="15"/>
              </w:rPr>
              <w:t xml:space="preserve"> </w:t>
            </w:r>
            <w:r>
              <w:rPr>
                <w:w w:val="105"/>
                <w:sz w:val="15"/>
              </w:rPr>
              <w:t>para</w:t>
            </w:r>
            <w:r>
              <w:rPr>
                <w:spacing w:val="-6"/>
                <w:w w:val="105"/>
                <w:sz w:val="15"/>
              </w:rPr>
              <w:t xml:space="preserve"> </w:t>
            </w:r>
            <w:r>
              <w:rPr>
                <w:w w:val="105"/>
                <w:sz w:val="15"/>
              </w:rPr>
              <w:t>cada</w:t>
            </w:r>
            <w:r>
              <w:rPr>
                <w:spacing w:val="-7"/>
                <w:w w:val="105"/>
                <w:sz w:val="15"/>
              </w:rPr>
              <w:t xml:space="preserve"> </w:t>
            </w:r>
            <w:r>
              <w:rPr>
                <w:w w:val="105"/>
                <w:sz w:val="15"/>
              </w:rPr>
              <w:t>linha</w:t>
            </w:r>
            <w:r>
              <w:rPr>
                <w:spacing w:val="-7"/>
                <w:w w:val="105"/>
                <w:sz w:val="15"/>
              </w:rPr>
              <w:t xml:space="preserve"> </w:t>
            </w:r>
            <w:r>
              <w:rPr>
                <w:w w:val="105"/>
                <w:sz w:val="15"/>
              </w:rPr>
              <w:t>de</w:t>
            </w:r>
            <w:r>
              <w:rPr>
                <w:spacing w:val="-7"/>
                <w:w w:val="105"/>
                <w:sz w:val="15"/>
              </w:rPr>
              <w:t xml:space="preserve"> </w:t>
            </w:r>
            <w:r>
              <w:rPr>
                <w:w w:val="105"/>
                <w:sz w:val="15"/>
              </w:rPr>
              <w:t>verificação</w:t>
            </w:r>
            <w:r>
              <w:rPr>
                <w:spacing w:val="-7"/>
                <w:w w:val="105"/>
                <w:sz w:val="15"/>
              </w:rPr>
              <w:t xml:space="preserve"> </w:t>
            </w:r>
            <w:r>
              <w:rPr>
                <w:w w:val="105"/>
                <w:sz w:val="15"/>
              </w:rPr>
              <w:t>qualitativa</w:t>
            </w:r>
            <w:r>
              <w:rPr>
                <w:spacing w:val="-6"/>
                <w:w w:val="105"/>
                <w:sz w:val="15"/>
              </w:rPr>
              <w:t xml:space="preserve"> </w:t>
            </w:r>
            <w:r>
              <w:rPr>
                <w:w w:val="105"/>
                <w:sz w:val="15"/>
              </w:rPr>
              <w:t>será</w:t>
            </w:r>
            <w:r>
              <w:rPr>
                <w:spacing w:val="-8"/>
                <w:w w:val="105"/>
                <w:sz w:val="15"/>
              </w:rPr>
              <w:t xml:space="preserve"> </w:t>
            </w:r>
            <w:r>
              <w:rPr>
                <w:w w:val="105"/>
                <w:sz w:val="15"/>
              </w:rPr>
              <w:t>deduzido</w:t>
            </w:r>
            <w:r>
              <w:rPr>
                <w:spacing w:val="-8"/>
                <w:w w:val="105"/>
                <w:sz w:val="15"/>
              </w:rPr>
              <w:t xml:space="preserve"> </w:t>
            </w:r>
            <w:r>
              <w:rPr>
                <w:w w:val="105"/>
                <w:sz w:val="15"/>
              </w:rPr>
              <w:t>do</w:t>
            </w:r>
            <w:r>
              <w:rPr>
                <w:spacing w:val="-7"/>
                <w:w w:val="105"/>
                <w:sz w:val="15"/>
              </w:rPr>
              <w:t xml:space="preserve"> </w:t>
            </w:r>
            <w:r>
              <w:rPr>
                <w:w w:val="105"/>
                <w:sz w:val="15"/>
              </w:rPr>
              <w:t>respectivo</w:t>
            </w:r>
            <w:r>
              <w:rPr>
                <w:spacing w:val="-7"/>
                <w:w w:val="105"/>
                <w:sz w:val="15"/>
              </w:rPr>
              <w:t xml:space="preserve"> </w:t>
            </w:r>
            <w:r>
              <w:rPr>
                <w:w w:val="105"/>
                <w:sz w:val="15"/>
              </w:rPr>
              <w:t>valor</w:t>
            </w:r>
            <w:r>
              <w:rPr>
                <w:spacing w:val="-7"/>
                <w:w w:val="105"/>
                <w:sz w:val="15"/>
              </w:rPr>
              <w:t xml:space="preserve"> </w:t>
            </w:r>
            <w:r>
              <w:rPr>
                <w:w w:val="105"/>
                <w:sz w:val="15"/>
              </w:rPr>
              <w:t>da</w:t>
            </w:r>
            <w:r>
              <w:rPr>
                <w:spacing w:val="-7"/>
                <w:w w:val="105"/>
                <w:sz w:val="15"/>
              </w:rPr>
              <w:t xml:space="preserve"> </w:t>
            </w:r>
            <w:r>
              <w:rPr>
                <w:b/>
                <w:w w:val="105"/>
                <w:sz w:val="15"/>
              </w:rPr>
              <w:t>TOLERÂNCIA</w:t>
            </w:r>
            <w:r>
              <w:rPr>
                <w:b/>
                <w:spacing w:val="-10"/>
                <w:w w:val="105"/>
                <w:sz w:val="15"/>
              </w:rPr>
              <w:t xml:space="preserve"> </w:t>
            </w:r>
            <w:r>
              <w:rPr>
                <w:w w:val="105"/>
                <w:sz w:val="15"/>
              </w:rPr>
              <w:t>prevista/admitida</w:t>
            </w:r>
            <w:r>
              <w:rPr>
                <w:spacing w:val="-7"/>
                <w:w w:val="105"/>
                <w:sz w:val="15"/>
              </w:rPr>
              <w:t xml:space="preserve"> </w:t>
            </w:r>
            <w:r>
              <w:rPr>
                <w:w w:val="105"/>
                <w:sz w:val="15"/>
              </w:rPr>
              <w:t>em</w:t>
            </w:r>
            <w:r>
              <w:rPr>
                <w:spacing w:val="-5"/>
                <w:w w:val="105"/>
                <w:sz w:val="15"/>
              </w:rPr>
              <w:t xml:space="preserve"> </w:t>
            </w:r>
            <w:r>
              <w:rPr>
                <w:w w:val="105"/>
                <w:sz w:val="15"/>
              </w:rPr>
              <w:t>cada</w:t>
            </w:r>
            <w:r>
              <w:rPr>
                <w:spacing w:val="-6"/>
                <w:w w:val="105"/>
                <w:sz w:val="15"/>
              </w:rPr>
              <w:t xml:space="preserve"> </w:t>
            </w:r>
            <w:r>
              <w:rPr>
                <w:w w:val="105"/>
                <w:sz w:val="15"/>
              </w:rPr>
              <w:t>indicador,</w:t>
            </w:r>
            <w:r>
              <w:rPr>
                <w:spacing w:val="-7"/>
                <w:w w:val="105"/>
                <w:sz w:val="15"/>
              </w:rPr>
              <w:t xml:space="preserve"> </w:t>
            </w:r>
            <w:r>
              <w:rPr>
                <w:w w:val="105"/>
                <w:sz w:val="15"/>
              </w:rPr>
              <w:t>obtendo-se</w:t>
            </w:r>
            <w:r>
              <w:rPr>
                <w:spacing w:val="-8"/>
                <w:w w:val="105"/>
                <w:sz w:val="15"/>
              </w:rPr>
              <w:t xml:space="preserve"> </w:t>
            </w:r>
            <w:r>
              <w:rPr>
                <w:w w:val="105"/>
                <w:sz w:val="15"/>
              </w:rPr>
              <w:t>o</w:t>
            </w:r>
            <w:r>
              <w:rPr>
                <w:spacing w:val="-7"/>
                <w:w w:val="105"/>
                <w:sz w:val="15"/>
              </w:rPr>
              <w:t xml:space="preserve"> </w:t>
            </w:r>
            <w:r>
              <w:rPr>
                <w:w w:val="105"/>
                <w:sz w:val="15"/>
              </w:rPr>
              <w:t>valor</w:t>
            </w:r>
            <w:r>
              <w:rPr>
                <w:spacing w:val="-40"/>
                <w:w w:val="105"/>
                <w:sz w:val="15"/>
              </w:rPr>
              <w:t xml:space="preserve"> </w:t>
            </w:r>
            <w:r>
              <w:rPr>
                <w:w w:val="105"/>
                <w:sz w:val="15"/>
              </w:rPr>
              <w:t>referente,</w:t>
            </w:r>
            <w:r>
              <w:rPr>
                <w:spacing w:val="-2"/>
                <w:w w:val="105"/>
                <w:sz w:val="15"/>
              </w:rPr>
              <w:t xml:space="preserve"> </w:t>
            </w:r>
            <w:r>
              <w:rPr>
                <w:b/>
                <w:w w:val="105"/>
                <w:sz w:val="15"/>
              </w:rPr>
              <w:t>RESULTADO.</w:t>
            </w:r>
          </w:p>
        </w:tc>
      </w:tr>
      <w:tr w:rsidR="00F339B4" w14:paraId="329FC3B6" w14:textId="77777777" w:rsidTr="0069404D">
        <w:trPr>
          <w:trHeight w:val="166"/>
        </w:trPr>
        <w:tc>
          <w:tcPr>
            <w:tcW w:w="773" w:type="pct"/>
            <w:vMerge/>
            <w:tcBorders>
              <w:top w:val="nil"/>
            </w:tcBorders>
          </w:tcPr>
          <w:p w14:paraId="22E4FF8C"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462C7560" w14:textId="77777777" w:rsidR="00F339B4" w:rsidRDefault="00F339B4" w:rsidP="0069404D">
            <w:pPr>
              <w:pStyle w:val="TableParagraph"/>
              <w:rPr>
                <w:rFonts w:ascii="Times New Roman"/>
                <w:sz w:val="10"/>
              </w:rPr>
            </w:pPr>
          </w:p>
        </w:tc>
      </w:tr>
      <w:tr w:rsidR="00F339B4" w14:paraId="06B61FA0" w14:textId="77777777" w:rsidTr="0069404D">
        <w:trPr>
          <w:trHeight w:val="545"/>
        </w:trPr>
        <w:tc>
          <w:tcPr>
            <w:tcW w:w="773" w:type="pct"/>
            <w:vMerge/>
            <w:tcBorders>
              <w:top w:val="nil"/>
            </w:tcBorders>
          </w:tcPr>
          <w:p w14:paraId="3623DCCF"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18DAB3D0" w14:textId="77777777" w:rsidR="00F339B4" w:rsidRDefault="00F339B4" w:rsidP="0069404D">
            <w:pPr>
              <w:pStyle w:val="TableParagraph"/>
              <w:spacing w:before="10"/>
              <w:rPr>
                <w:b/>
                <w:sz w:val="15"/>
              </w:rPr>
            </w:pPr>
          </w:p>
          <w:p w14:paraId="1930F866" w14:textId="77777777" w:rsidR="00F339B4" w:rsidRDefault="00F339B4" w:rsidP="0069404D">
            <w:pPr>
              <w:pStyle w:val="TableParagraph"/>
              <w:ind w:left="15"/>
              <w:rPr>
                <w:b/>
                <w:sz w:val="15"/>
              </w:rPr>
            </w:pPr>
            <w:r>
              <w:rPr>
                <w:w w:val="105"/>
                <w:sz w:val="15"/>
              </w:rPr>
              <w:t>5.</w:t>
            </w:r>
            <w:r>
              <w:rPr>
                <w:spacing w:val="-7"/>
                <w:w w:val="105"/>
                <w:sz w:val="15"/>
              </w:rPr>
              <w:t xml:space="preserve"> </w:t>
            </w:r>
            <w:r>
              <w:rPr>
                <w:w w:val="105"/>
                <w:sz w:val="15"/>
              </w:rPr>
              <w:t>Por</w:t>
            </w:r>
            <w:r>
              <w:rPr>
                <w:spacing w:val="-6"/>
                <w:w w:val="105"/>
                <w:sz w:val="15"/>
              </w:rPr>
              <w:t xml:space="preserve"> </w:t>
            </w:r>
            <w:r>
              <w:rPr>
                <w:w w:val="105"/>
                <w:sz w:val="15"/>
              </w:rPr>
              <w:t>fim,</w:t>
            </w:r>
            <w:r>
              <w:rPr>
                <w:spacing w:val="-7"/>
                <w:w w:val="105"/>
                <w:sz w:val="15"/>
              </w:rPr>
              <w:t xml:space="preserve"> </w:t>
            </w:r>
            <w:r>
              <w:rPr>
                <w:w w:val="105"/>
                <w:sz w:val="15"/>
              </w:rPr>
              <w:t>será</w:t>
            </w:r>
            <w:r>
              <w:rPr>
                <w:spacing w:val="-7"/>
                <w:w w:val="105"/>
                <w:sz w:val="15"/>
              </w:rPr>
              <w:t xml:space="preserve"> </w:t>
            </w:r>
            <w:r>
              <w:rPr>
                <w:w w:val="105"/>
                <w:sz w:val="15"/>
              </w:rPr>
              <w:t>somada</w:t>
            </w:r>
            <w:r>
              <w:rPr>
                <w:spacing w:val="-8"/>
                <w:w w:val="105"/>
                <w:sz w:val="15"/>
              </w:rPr>
              <w:t xml:space="preserve"> </w:t>
            </w:r>
            <w:r>
              <w:rPr>
                <w:w w:val="105"/>
                <w:sz w:val="15"/>
              </w:rPr>
              <w:t>toda</w:t>
            </w:r>
            <w:r>
              <w:rPr>
                <w:spacing w:val="-7"/>
                <w:w w:val="105"/>
                <w:sz w:val="15"/>
              </w:rPr>
              <w:t xml:space="preserve"> </w:t>
            </w:r>
            <w:r>
              <w:rPr>
                <w:w w:val="105"/>
                <w:sz w:val="15"/>
              </w:rPr>
              <w:t>a</w:t>
            </w:r>
            <w:r>
              <w:rPr>
                <w:spacing w:val="-7"/>
                <w:w w:val="105"/>
                <w:sz w:val="15"/>
              </w:rPr>
              <w:t xml:space="preserve"> </w:t>
            </w:r>
            <w:r>
              <w:rPr>
                <w:w w:val="105"/>
                <w:sz w:val="15"/>
              </w:rPr>
              <w:t>coluna</w:t>
            </w:r>
            <w:r>
              <w:rPr>
                <w:spacing w:val="-7"/>
                <w:w w:val="105"/>
                <w:sz w:val="15"/>
              </w:rPr>
              <w:t xml:space="preserve"> </w:t>
            </w:r>
            <w:r>
              <w:rPr>
                <w:b/>
                <w:w w:val="105"/>
                <w:sz w:val="15"/>
              </w:rPr>
              <w:t>RESULTADO,</w:t>
            </w:r>
            <w:r>
              <w:rPr>
                <w:b/>
                <w:spacing w:val="-6"/>
                <w:w w:val="105"/>
                <w:sz w:val="15"/>
              </w:rPr>
              <w:t xml:space="preserve"> </w:t>
            </w:r>
            <w:r>
              <w:rPr>
                <w:w w:val="105"/>
                <w:sz w:val="15"/>
              </w:rPr>
              <w:t>obtendo-se</w:t>
            </w:r>
            <w:r>
              <w:rPr>
                <w:spacing w:val="-7"/>
                <w:w w:val="105"/>
                <w:sz w:val="15"/>
              </w:rPr>
              <w:t xml:space="preserve"> </w:t>
            </w:r>
            <w:r>
              <w:rPr>
                <w:w w:val="105"/>
                <w:sz w:val="15"/>
              </w:rPr>
              <w:t>um</w:t>
            </w:r>
            <w:r>
              <w:rPr>
                <w:spacing w:val="-5"/>
                <w:w w:val="105"/>
                <w:sz w:val="15"/>
              </w:rPr>
              <w:t xml:space="preserve"> </w:t>
            </w:r>
            <w:r>
              <w:rPr>
                <w:w w:val="105"/>
                <w:sz w:val="15"/>
              </w:rPr>
              <w:t>número</w:t>
            </w:r>
            <w:r>
              <w:rPr>
                <w:spacing w:val="-7"/>
                <w:w w:val="105"/>
                <w:sz w:val="15"/>
              </w:rPr>
              <w:t xml:space="preserve"> </w:t>
            </w:r>
            <w:r>
              <w:rPr>
                <w:w w:val="105"/>
                <w:sz w:val="15"/>
              </w:rPr>
              <w:t>final</w:t>
            </w:r>
            <w:r>
              <w:rPr>
                <w:spacing w:val="-8"/>
                <w:w w:val="105"/>
                <w:sz w:val="15"/>
              </w:rPr>
              <w:t xml:space="preserve"> </w:t>
            </w:r>
            <w:r>
              <w:rPr>
                <w:w w:val="105"/>
                <w:sz w:val="15"/>
              </w:rPr>
              <w:t>chamado</w:t>
            </w:r>
            <w:r>
              <w:rPr>
                <w:spacing w:val="-8"/>
                <w:w w:val="105"/>
                <w:sz w:val="15"/>
              </w:rPr>
              <w:t xml:space="preserve"> </w:t>
            </w:r>
            <w:r>
              <w:rPr>
                <w:w w:val="105"/>
                <w:sz w:val="15"/>
              </w:rPr>
              <w:t>de</w:t>
            </w:r>
            <w:r>
              <w:rPr>
                <w:spacing w:val="-7"/>
                <w:w w:val="105"/>
                <w:sz w:val="15"/>
              </w:rPr>
              <w:t xml:space="preserve"> </w:t>
            </w:r>
            <w:r>
              <w:rPr>
                <w:b/>
                <w:w w:val="105"/>
                <w:sz w:val="15"/>
              </w:rPr>
              <w:t>FATOR</w:t>
            </w:r>
            <w:r>
              <w:rPr>
                <w:b/>
                <w:spacing w:val="-7"/>
                <w:w w:val="105"/>
                <w:sz w:val="15"/>
              </w:rPr>
              <w:t xml:space="preserve"> </w:t>
            </w:r>
            <w:r>
              <w:rPr>
                <w:b/>
                <w:w w:val="105"/>
                <w:sz w:val="15"/>
              </w:rPr>
              <w:t>DE</w:t>
            </w:r>
            <w:r>
              <w:rPr>
                <w:b/>
                <w:spacing w:val="-9"/>
                <w:w w:val="105"/>
                <w:sz w:val="15"/>
              </w:rPr>
              <w:t xml:space="preserve"> </w:t>
            </w:r>
            <w:r>
              <w:rPr>
                <w:b/>
                <w:w w:val="105"/>
                <w:sz w:val="15"/>
              </w:rPr>
              <w:t>QUALIDADE.</w:t>
            </w:r>
          </w:p>
        </w:tc>
      </w:tr>
      <w:tr w:rsidR="00F339B4" w14:paraId="6BFC4043" w14:textId="77777777" w:rsidTr="0069404D">
        <w:trPr>
          <w:trHeight w:val="166"/>
        </w:trPr>
        <w:tc>
          <w:tcPr>
            <w:tcW w:w="773" w:type="pct"/>
            <w:vMerge/>
            <w:tcBorders>
              <w:top w:val="nil"/>
            </w:tcBorders>
          </w:tcPr>
          <w:p w14:paraId="13E7E3F1"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42204B79" w14:textId="77777777" w:rsidR="00F339B4" w:rsidRDefault="00F339B4" w:rsidP="0069404D">
            <w:pPr>
              <w:pStyle w:val="TableParagraph"/>
              <w:rPr>
                <w:rFonts w:ascii="Times New Roman"/>
                <w:sz w:val="10"/>
              </w:rPr>
            </w:pPr>
          </w:p>
        </w:tc>
      </w:tr>
      <w:tr w:rsidR="00F339B4" w14:paraId="76F38041" w14:textId="77777777" w:rsidTr="0069404D">
        <w:trPr>
          <w:trHeight w:val="562"/>
        </w:trPr>
        <w:tc>
          <w:tcPr>
            <w:tcW w:w="773" w:type="pct"/>
            <w:vMerge/>
            <w:tcBorders>
              <w:top w:val="nil"/>
            </w:tcBorders>
          </w:tcPr>
          <w:p w14:paraId="473A4C57"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228F8524" w14:textId="77777777" w:rsidR="00F339B4" w:rsidRDefault="00F339B4" w:rsidP="0069404D">
            <w:pPr>
              <w:pStyle w:val="TableParagraph"/>
              <w:spacing w:before="94" w:line="266" w:lineRule="auto"/>
              <w:ind w:left="15"/>
              <w:rPr>
                <w:sz w:val="15"/>
              </w:rPr>
            </w:pPr>
            <w:r>
              <w:rPr>
                <w:w w:val="105"/>
                <w:sz w:val="15"/>
              </w:rPr>
              <w:t>6.</w:t>
            </w:r>
            <w:r>
              <w:rPr>
                <w:spacing w:val="-6"/>
                <w:w w:val="105"/>
                <w:sz w:val="15"/>
              </w:rPr>
              <w:t xml:space="preserve"> </w:t>
            </w:r>
            <w:r>
              <w:rPr>
                <w:w w:val="105"/>
                <w:sz w:val="15"/>
              </w:rPr>
              <w:t>Levando</w:t>
            </w:r>
            <w:r>
              <w:rPr>
                <w:spacing w:val="-6"/>
                <w:w w:val="105"/>
                <w:sz w:val="15"/>
              </w:rPr>
              <w:t xml:space="preserve"> </w:t>
            </w:r>
            <w:r>
              <w:rPr>
                <w:w w:val="105"/>
                <w:sz w:val="15"/>
              </w:rPr>
              <w:t>em</w:t>
            </w:r>
            <w:r>
              <w:rPr>
                <w:spacing w:val="-4"/>
                <w:w w:val="105"/>
                <w:sz w:val="15"/>
              </w:rPr>
              <w:t xml:space="preserve"> </w:t>
            </w:r>
            <w:r>
              <w:rPr>
                <w:w w:val="105"/>
                <w:sz w:val="15"/>
              </w:rPr>
              <w:t>consideração</w:t>
            </w:r>
            <w:r>
              <w:rPr>
                <w:spacing w:val="-6"/>
                <w:w w:val="105"/>
                <w:sz w:val="15"/>
              </w:rPr>
              <w:t xml:space="preserve"> </w:t>
            </w:r>
            <w:r>
              <w:rPr>
                <w:w w:val="105"/>
                <w:sz w:val="15"/>
              </w:rPr>
              <w:t>o</w:t>
            </w:r>
            <w:r>
              <w:rPr>
                <w:spacing w:val="-6"/>
                <w:w w:val="105"/>
                <w:sz w:val="15"/>
              </w:rPr>
              <w:t xml:space="preserve"> </w:t>
            </w:r>
            <w:r>
              <w:rPr>
                <w:w w:val="105"/>
                <w:sz w:val="15"/>
              </w:rPr>
              <w:t>resultado</w:t>
            </w:r>
            <w:r>
              <w:rPr>
                <w:spacing w:val="-6"/>
                <w:w w:val="105"/>
                <w:sz w:val="15"/>
              </w:rPr>
              <w:t xml:space="preserve"> </w:t>
            </w:r>
            <w:r>
              <w:rPr>
                <w:w w:val="105"/>
                <w:sz w:val="15"/>
              </w:rPr>
              <w:t>do</w:t>
            </w:r>
            <w:r>
              <w:rPr>
                <w:spacing w:val="-6"/>
                <w:w w:val="105"/>
                <w:sz w:val="15"/>
              </w:rPr>
              <w:t xml:space="preserve"> </w:t>
            </w:r>
            <w:r>
              <w:rPr>
                <w:b/>
                <w:w w:val="105"/>
                <w:sz w:val="15"/>
              </w:rPr>
              <w:t>FATOR</w:t>
            </w:r>
            <w:r>
              <w:rPr>
                <w:b/>
                <w:spacing w:val="-6"/>
                <w:w w:val="105"/>
                <w:sz w:val="15"/>
              </w:rPr>
              <w:t xml:space="preserve"> </w:t>
            </w:r>
            <w:r>
              <w:rPr>
                <w:b/>
                <w:w w:val="105"/>
                <w:sz w:val="15"/>
              </w:rPr>
              <w:t>DE</w:t>
            </w:r>
            <w:r>
              <w:rPr>
                <w:b/>
                <w:spacing w:val="-7"/>
                <w:w w:val="105"/>
                <w:sz w:val="15"/>
              </w:rPr>
              <w:t xml:space="preserve"> </w:t>
            </w:r>
            <w:r>
              <w:rPr>
                <w:b/>
                <w:w w:val="105"/>
                <w:sz w:val="15"/>
              </w:rPr>
              <w:t>QUALIDADE</w:t>
            </w:r>
            <w:r>
              <w:rPr>
                <w:b/>
                <w:spacing w:val="-6"/>
                <w:w w:val="105"/>
                <w:sz w:val="15"/>
              </w:rPr>
              <w:t xml:space="preserve"> </w:t>
            </w:r>
            <w:r>
              <w:rPr>
                <w:w w:val="105"/>
                <w:sz w:val="15"/>
              </w:rPr>
              <w:t>é</w:t>
            </w:r>
            <w:r>
              <w:rPr>
                <w:spacing w:val="-6"/>
                <w:w w:val="105"/>
                <w:sz w:val="15"/>
              </w:rPr>
              <w:t xml:space="preserve"> </w:t>
            </w:r>
            <w:r>
              <w:rPr>
                <w:w w:val="105"/>
                <w:sz w:val="15"/>
              </w:rPr>
              <w:t>que</w:t>
            </w:r>
            <w:r>
              <w:rPr>
                <w:spacing w:val="-6"/>
                <w:w w:val="105"/>
                <w:sz w:val="15"/>
              </w:rPr>
              <w:t xml:space="preserve"> </w:t>
            </w:r>
            <w:r>
              <w:rPr>
                <w:w w:val="105"/>
                <w:sz w:val="15"/>
              </w:rPr>
              <w:t>será</w:t>
            </w:r>
            <w:r>
              <w:rPr>
                <w:spacing w:val="-6"/>
                <w:w w:val="105"/>
                <w:sz w:val="15"/>
              </w:rPr>
              <w:t xml:space="preserve"> </w:t>
            </w:r>
            <w:r>
              <w:rPr>
                <w:w w:val="105"/>
                <w:sz w:val="15"/>
              </w:rPr>
              <w:t>feito</w:t>
            </w:r>
            <w:r>
              <w:rPr>
                <w:spacing w:val="-7"/>
                <w:w w:val="105"/>
                <w:sz w:val="15"/>
              </w:rPr>
              <w:t xml:space="preserve"> </w:t>
            </w:r>
            <w:r>
              <w:rPr>
                <w:w w:val="105"/>
                <w:sz w:val="15"/>
              </w:rPr>
              <w:t>o</w:t>
            </w:r>
            <w:r>
              <w:rPr>
                <w:spacing w:val="-5"/>
                <w:w w:val="105"/>
                <w:sz w:val="15"/>
              </w:rPr>
              <w:t xml:space="preserve"> </w:t>
            </w:r>
            <w:r>
              <w:rPr>
                <w:w w:val="105"/>
                <w:sz w:val="15"/>
              </w:rPr>
              <w:t>pagamento</w:t>
            </w:r>
            <w:r>
              <w:rPr>
                <w:spacing w:val="-6"/>
                <w:w w:val="105"/>
                <w:sz w:val="15"/>
              </w:rPr>
              <w:t xml:space="preserve"> </w:t>
            </w:r>
            <w:r>
              <w:rPr>
                <w:w w:val="105"/>
                <w:sz w:val="15"/>
              </w:rPr>
              <w:t>do</w:t>
            </w:r>
            <w:r>
              <w:rPr>
                <w:spacing w:val="-7"/>
                <w:w w:val="105"/>
                <w:sz w:val="15"/>
              </w:rPr>
              <w:t xml:space="preserve"> </w:t>
            </w:r>
            <w:r>
              <w:rPr>
                <w:w w:val="105"/>
                <w:sz w:val="15"/>
              </w:rPr>
              <w:t>valor</w:t>
            </w:r>
            <w:r>
              <w:rPr>
                <w:spacing w:val="-4"/>
                <w:w w:val="105"/>
                <w:sz w:val="15"/>
              </w:rPr>
              <w:t xml:space="preserve"> </w:t>
            </w:r>
            <w:r>
              <w:rPr>
                <w:w w:val="105"/>
                <w:sz w:val="15"/>
              </w:rPr>
              <w:t>mensal</w:t>
            </w:r>
            <w:r>
              <w:rPr>
                <w:spacing w:val="-8"/>
                <w:w w:val="105"/>
                <w:sz w:val="15"/>
              </w:rPr>
              <w:t xml:space="preserve"> </w:t>
            </w:r>
            <w:r>
              <w:rPr>
                <w:w w:val="105"/>
                <w:sz w:val="15"/>
              </w:rPr>
              <w:t>do</w:t>
            </w:r>
            <w:r>
              <w:rPr>
                <w:spacing w:val="-5"/>
                <w:w w:val="105"/>
                <w:sz w:val="15"/>
              </w:rPr>
              <w:t xml:space="preserve"> </w:t>
            </w:r>
            <w:r>
              <w:rPr>
                <w:w w:val="105"/>
                <w:sz w:val="15"/>
              </w:rPr>
              <w:t>contrato.</w:t>
            </w:r>
            <w:r>
              <w:rPr>
                <w:spacing w:val="-6"/>
                <w:w w:val="105"/>
                <w:sz w:val="15"/>
              </w:rPr>
              <w:t xml:space="preserve"> </w:t>
            </w:r>
            <w:r>
              <w:rPr>
                <w:w w:val="105"/>
                <w:sz w:val="15"/>
              </w:rPr>
              <w:t>Por</w:t>
            </w:r>
            <w:r>
              <w:rPr>
                <w:spacing w:val="-5"/>
                <w:w w:val="105"/>
                <w:sz w:val="15"/>
              </w:rPr>
              <w:t xml:space="preserve"> </w:t>
            </w:r>
            <w:r>
              <w:rPr>
                <w:w w:val="105"/>
                <w:sz w:val="15"/>
              </w:rPr>
              <w:t>exemplo,</w:t>
            </w:r>
            <w:r>
              <w:rPr>
                <w:spacing w:val="-6"/>
                <w:w w:val="105"/>
                <w:sz w:val="15"/>
              </w:rPr>
              <w:t xml:space="preserve"> </w:t>
            </w:r>
            <w:r>
              <w:rPr>
                <w:w w:val="105"/>
                <w:sz w:val="15"/>
              </w:rPr>
              <w:t>se</w:t>
            </w:r>
            <w:r>
              <w:rPr>
                <w:spacing w:val="-6"/>
                <w:w w:val="105"/>
                <w:sz w:val="15"/>
              </w:rPr>
              <w:t xml:space="preserve"> </w:t>
            </w:r>
            <w:r>
              <w:rPr>
                <w:w w:val="105"/>
                <w:sz w:val="15"/>
              </w:rPr>
              <w:t>durante</w:t>
            </w:r>
            <w:r>
              <w:rPr>
                <w:spacing w:val="-6"/>
                <w:w w:val="105"/>
                <w:sz w:val="15"/>
              </w:rPr>
              <w:t xml:space="preserve"> </w:t>
            </w:r>
            <w:r>
              <w:rPr>
                <w:w w:val="105"/>
                <w:sz w:val="15"/>
              </w:rPr>
              <w:t>um</w:t>
            </w:r>
            <w:r>
              <w:rPr>
                <w:spacing w:val="-4"/>
                <w:w w:val="105"/>
                <w:sz w:val="15"/>
              </w:rPr>
              <w:t xml:space="preserve"> </w:t>
            </w:r>
            <w:r>
              <w:rPr>
                <w:w w:val="105"/>
                <w:sz w:val="15"/>
              </w:rPr>
              <w:t>mês</w:t>
            </w:r>
            <w:r>
              <w:rPr>
                <w:spacing w:val="-4"/>
                <w:w w:val="105"/>
                <w:sz w:val="15"/>
              </w:rPr>
              <w:t xml:space="preserve"> </w:t>
            </w:r>
            <w:r>
              <w:rPr>
                <w:w w:val="105"/>
                <w:sz w:val="15"/>
              </w:rPr>
              <w:t>o</w:t>
            </w:r>
            <w:r>
              <w:rPr>
                <w:spacing w:val="-6"/>
                <w:w w:val="105"/>
                <w:sz w:val="15"/>
              </w:rPr>
              <w:t xml:space="preserve"> </w:t>
            </w:r>
            <w:r>
              <w:rPr>
                <w:w w:val="105"/>
                <w:sz w:val="15"/>
              </w:rPr>
              <w:t>FATOR</w:t>
            </w:r>
            <w:r>
              <w:rPr>
                <w:spacing w:val="-6"/>
                <w:w w:val="105"/>
                <w:sz w:val="15"/>
              </w:rPr>
              <w:t xml:space="preserve"> </w:t>
            </w:r>
            <w:r>
              <w:rPr>
                <w:w w:val="105"/>
                <w:sz w:val="15"/>
              </w:rPr>
              <w:t>DE</w:t>
            </w:r>
            <w:r>
              <w:rPr>
                <w:spacing w:val="-40"/>
                <w:w w:val="105"/>
                <w:sz w:val="15"/>
              </w:rPr>
              <w:t xml:space="preserve"> </w:t>
            </w:r>
            <w:r>
              <w:rPr>
                <w:w w:val="105"/>
                <w:sz w:val="15"/>
              </w:rPr>
              <w:t>QUALIDADE</w:t>
            </w:r>
            <w:r>
              <w:rPr>
                <w:spacing w:val="-3"/>
                <w:w w:val="105"/>
                <w:sz w:val="15"/>
              </w:rPr>
              <w:t xml:space="preserve"> </w:t>
            </w:r>
            <w:r>
              <w:rPr>
                <w:w w:val="105"/>
                <w:sz w:val="15"/>
              </w:rPr>
              <w:t>final</w:t>
            </w:r>
            <w:r>
              <w:rPr>
                <w:spacing w:val="-3"/>
                <w:w w:val="105"/>
                <w:sz w:val="15"/>
              </w:rPr>
              <w:t xml:space="preserve"> </w:t>
            </w:r>
            <w:r>
              <w:rPr>
                <w:w w:val="105"/>
                <w:sz w:val="15"/>
              </w:rPr>
              <w:t>for</w:t>
            </w:r>
            <w:r>
              <w:rPr>
                <w:spacing w:val="-1"/>
                <w:w w:val="105"/>
                <w:sz w:val="15"/>
              </w:rPr>
              <w:t xml:space="preserve"> </w:t>
            </w:r>
            <w:r>
              <w:rPr>
                <w:w w:val="105"/>
                <w:sz w:val="15"/>
              </w:rPr>
              <w:t>de</w:t>
            </w:r>
            <w:r>
              <w:rPr>
                <w:spacing w:val="-2"/>
                <w:w w:val="105"/>
                <w:sz w:val="15"/>
              </w:rPr>
              <w:t xml:space="preserve"> </w:t>
            </w:r>
            <w:r>
              <w:rPr>
                <w:w w:val="105"/>
                <w:sz w:val="15"/>
              </w:rPr>
              <w:t>30</w:t>
            </w:r>
            <w:r>
              <w:rPr>
                <w:spacing w:val="-2"/>
                <w:w w:val="105"/>
                <w:sz w:val="15"/>
              </w:rPr>
              <w:t xml:space="preserve"> </w:t>
            </w:r>
            <w:r>
              <w:rPr>
                <w:w w:val="105"/>
                <w:sz w:val="15"/>
              </w:rPr>
              <w:t>pontos</w:t>
            </w:r>
            <w:r>
              <w:rPr>
                <w:spacing w:val="1"/>
                <w:w w:val="105"/>
                <w:sz w:val="15"/>
              </w:rPr>
              <w:t xml:space="preserve"> </w:t>
            </w:r>
            <w:r>
              <w:rPr>
                <w:w w:val="105"/>
                <w:sz w:val="15"/>
              </w:rPr>
              <w:t>será</w:t>
            </w:r>
            <w:r>
              <w:rPr>
                <w:spacing w:val="-3"/>
                <w:w w:val="105"/>
                <w:sz w:val="15"/>
              </w:rPr>
              <w:t xml:space="preserve"> </w:t>
            </w:r>
            <w:r>
              <w:rPr>
                <w:w w:val="105"/>
                <w:sz w:val="15"/>
              </w:rPr>
              <w:t>efetuado</w:t>
            </w:r>
            <w:r>
              <w:rPr>
                <w:spacing w:val="-3"/>
                <w:w w:val="105"/>
                <w:sz w:val="15"/>
              </w:rPr>
              <w:t xml:space="preserve"> </w:t>
            </w:r>
            <w:r>
              <w:rPr>
                <w:w w:val="105"/>
                <w:sz w:val="15"/>
              </w:rPr>
              <w:t>o</w:t>
            </w:r>
            <w:r>
              <w:rPr>
                <w:spacing w:val="-1"/>
                <w:w w:val="105"/>
                <w:sz w:val="15"/>
              </w:rPr>
              <w:t xml:space="preserve"> </w:t>
            </w:r>
            <w:r>
              <w:rPr>
                <w:w w:val="105"/>
                <w:sz w:val="15"/>
              </w:rPr>
              <w:t>pagamento</w:t>
            </w:r>
            <w:r>
              <w:rPr>
                <w:spacing w:val="-3"/>
                <w:w w:val="105"/>
                <w:sz w:val="15"/>
              </w:rPr>
              <w:t xml:space="preserve"> </w:t>
            </w:r>
            <w:r>
              <w:rPr>
                <w:w w:val="105"/>
                <w:sz w:val="15"/>
              </w:rPr>
              <w:t>de</w:t>
            </w:r>
            <w:r>
              <w:rPr>
                <w:spacing w:val="-2"/>
                <w:w w:val="105"/>
                <w:sz w:val="15"/>
              </w:rPr>
              <w:t xml:space="preserve"> </w:t>
            </w:r>
            <w:r>
              <w:rPr>
                <w:w w:val="105"/>
                <w:sz w:val="15"/>
              </w:rPr>
              <w:t>97,50%</w:t>
            </w:r>
            <w:r>
              <w:rPr>
                <w:spacing w:val="-1"/>
                <w:w w:val="105"/>
                <w:sz w:val="15"/>
              </w:rPr>
              <w:t xml:space="preserve"> </w:t>
            </w:r>
            <w:r>
              <w:rPr>
                <w:w w:val="105"/>
                <w:sz w:val="15"/>
              </w:rPr>
              <w:t>do</w:t>
            </w:r>
            <w:r>
              <w:rPr>
                <w:spacing w:val="-3"/>
                <w:w w:val="105"/>
                <w:sz w:val="15"/>
              </w:rPr>
              <w:t xml:space="preserve"> </w:t>
            </w:r>
            <w:r>
              <w:rPr>
                <w:w w:val="105"/>
                <w:sz w:val="15"/>
              </w:rPr>
              <w:t>valor</w:t>
            </w:r>
            <w:r>
              <w:rPr>
                <w:spacing w:val="-1"/>
                <w:w w:val="105"/>
                <w:sz w:val="15"/>
              </w:rPr>
              <w:t xml:space="preserve"> </w:t>
            </w:r>
            <w:r>
              <w:rPr>
                <w:w w:val="105"/>
                <w:sz w:val="15"/>
              </w:rPr>
              <w:t>mensal</w:t>
            </w:r>
            <w:r>
              <w:rPr>
                <w:spacing w:val="-2"/>
                <w:w w:val="105"/>
                <w:sz w:val="15"/>
              </w:rPr>
              <w:t xml:space="preserve"> </w:t>
            </w:r>
            <w:r>
              <w:rPr>
                <w:w w:val="105"/>
                <w:sz w:val="15"/>
              </w:rPr>
              <w:t>do</w:t>
            </w:r>
            <w:r>
              <w:rPr>
                <w:spacing w:val="-2"/>
                <w:w w:val="105"/>
                <w:sz w:val="15"/>
              </w:rPr>
              <w:t xml:space="preserve"> </w:t>
            </w:r>
            <w:r>
              <w:rPr>
                <w:w w:val="105"/>
                <w:sz w:val="15"/>
              </w:rPr>
              <w:t>contrato.</w:t>
            </w:r>
          </w:p>
        </w:tc>
      </w:tr>
      <w:tr w:rsidR="00F339B4" w14:paraId="62C508C1" w14:textId="77777777" w:rsidTr="0069404D">
        <w:trPr>
          <w:trHeight w:val="166"/>
        </w:trPr>
        <w:tc>
          <w:tcPr>
            <w:tcW w:w="773" w:type="pct"/>
            <w:vMerge/>
            <w:tcBorders>
              <w:top w:val="nil"/>
            </w:tcBorders>
          </w:tcPr>
          <w:p w14:paraId="768C3712" w14:textId="77777777" w:rsidR="00F339B4" w:rsidRDefault="00F339B4" w:rsidP="0069404D">
            <w:pPr>
              <w:rPr>
                <w:sz w:val="2"/>
                <w:szCs w:val="2"/>
              </w:rPr>
            </w:pPr>
          </w:p>
        </w:tc>
        <w:tc>
          <w:tcPr>
            <w:tcW w:w="4227" w:type="pct"/>
            <w:tcBorders>
              <w:top w:val="single" w:sz="12" w:space="0" w:color="000000"/>
              <w:bottom w:val="single" w:sz="12" w:space="0" w:color="000000"/>
            </w:tcBorders>
            <w:shd w:val="clear" w:color="auto" w:fill="E2EFDA"/>
          </w:tcPr>
          <w:p w14:paraId="7C29984F" w14:textId="77777777" w:rsidR="00F339B4" w:rsidRDefault="00F339B4" w:rsidP="0069404D">
            <w:pPr>
              <w:pStyle w:val="TableParagraph"/>
              <w:rPr>
                <w:rFonts w:ascii="Times New Roman"/>
                <w:sz w:val="10"/>
              </w:rPr>
            </w:pPr>
          </w:p>
        </w:tc>
      </w:tr>
      <w:tr w:rsidR="00F339B4" w14:paraId="33E4B760" w14:textId="77777777" w:rsidTr="0069404D">
        <w:trPr>
          <w:trHeight w:val="181"/>
        </w:trPr>
        <w:tc>
          <w:tcPr>
            <w:tcW w:w="773" w:type="pct"/>
            <w:vMerge/>
            <w:tcBorders>
              <w:top w:val="nil"/>
            </w:tcBorders>
          </w:tcPr>
          <w:p w14:paraId="3BEDD045" w14:textId="77777777" w:rsidR="00F339B4" w:rsidRDefault="00F339B4" w:rsidP="0069404D">
            <w:pPr>
              <w:rPr>
                <w:sz w:val="2"/>
                <w:szCs w:val="2"/>
              </w:rPr>
            </w:pPr>
          </w:p>
        </w:tc>
        <w:tc>
          <w:tcPr>
            <w:tcW w:w="4227" w:type="pct"/>
            <w:tcBorders>
              <w:top w:val="single" w:sz="12" w:space="0" w:color="000000"/>
              <w:left w:val="single" w:sz="12" w:space="0" w:color="000000"/>
              <w:bottom w:val="single" w:sz="12" w:space="0" w:color="000000"/>
              <w:right w:val="single" w:sz="12" w:space="0" w:color="000000"/>
            </w:tcBorders>
          </w:tcPr>
          <w:p w14:paraId="2D5BC015" w14:textId="77777777" w:rsidR="00F339B4" w:rsidRDefault="00F339B4" w:rsidP="0069404D">
            <w:pPr>
              <w:pStyle w:val="TableParagraph"/>
              <w:spacing w:line="161" w:lineRule="exact"/>
              <w:ind w:left="15"/>
              <w:rPr>
                <w:b/>
                <w:sz w:val="15"/>
              </w:rPr>
            </w:pPr>
            <w:r>
              <w:rPr>
                <w:b/>
                <w:w w:val="105"/>
                <w:sz w:val="15"/>
              </w:rPr>
              <w:t>Observação:</w:t>
            </w:r>
            <w:r>
              <w:rPr>
                <w:b/>
                <w:spacing w:val="-11"/>
                <w:w w:val="105"/>
                <w:sz w:val="15"/>
              </w:rPr>
              <w:t xml:space="preserve"> </w:t>
            </w:r>
            <w:r>
              <w:rPr>
                <w:b/>
                <w:w w:val="105"/>
                <w:sz w:val="15"/>
              </w:rPr>
              <w:t>Não</w:t>
            </w:r>
            <w:r>
              <w:rPr>
                <w:b/>
                <w:spacing w:val="-10"/>
                <w:w w:val="105"/>
                <w:sz w:val="15"/>
              </w:rPr>
              <w:t xml:space="preserve"> </w:t>
            </w:r>
            <w:r>
              <w:rPr>
                <w:b/>
                <w:w w:val="105"/>
                <w:sz w:val="15"/>
              </w:rPr>
              <w:t>serão</w:t>
            </w:r>
            <w:r>
              <w:rPr>
                <w:b/>
                <w:spacing w:val="-7"/>
                <w:w w:val="105"/>
                <w:sz w:val="15"/>
              </w:rPr>
              <w:t xml:space="preserve"> </w:t>
            </w:r>
            <w:r>
              <w:rPr>
                <w:b/>
                <w:w w:val="105"/>
                <w:sz w:val="15"/>
              </w:rPr>
              <w:t>considerados</w:t>
            </w:r>
            <w:r>
              <w:rPr>
                <w:b/>
                <w:spacing w:val="-10"/>
                <w:w w:val="105"/>
                <w:sz w:val="15"/>
              </w:rPr>
              <w:t xml:space="preserve"> </w:t>
            </w:r>
            <w:r>
              <w:rPr>
                <w:b/>
                <w:w w:val="105"/>
                <w:sz w:val="15"/>
              </w:rPr>
              <w:t>valores</w:t>
            </w:r>
            <w:r>
              <w:rPr>
                <w:b/>
                <w:spacing w:val="-10"/>
                <w:w w:val="105"/>
                <w:sz w:val="15"/>
              </w:rPr>
              <w:t xml:space="preserve"> </w:t>
            </w:r>
            <w:r>
              <w:rPr>
                <w:b/>
                <w:w w:val="105"/>
                <w:sz w:val="15"/>
              </w:rPr>
              <w:t>negativos.</w:t>
            </w:r>
          </w:p>
        </w:tc>
      </w:tr>
    </w:tbl>
    <w:p w14:paraId="4C6EEDA0" w14:textId="3F287021" w:rsidR="0069404D" w:rsidRDefault="0069404D" w:rsidP="00A84C5A">
      <w:pPr>
        <w:spacing w:line="259" w:lineRule="auto"/>
        <w:jc w:val="both"/>
        <w:rPr>
          <w:sz w:val="24"/>
        </w:rPr>
      </w:pPr>
    </w:p>
    <w:p w14:paraId="4C99CDF9" w14:textId="77777777" w:rsidR="0069404D" w:rsidRDefault="0069404D">
      <w:pPr>
        <w:spacing w:line="259" w:lineRule="auto"/>
        <w:rPr>
          <w:sz w:val="24"/>
        </w:rPr>
      </w:pPr>
      <w:r>
        <w:rPr>
          <w:sz w:val="24"/>
        </w:rPr>
        <w:br w:type="page"/>
      </w:r>
    </w:p>
    <w:tbl>
      <w:tblPr>
        <w:tblStyle w:val="TableNormal"/>
        <w:tblW w:w="0" w:type="auto"/>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2043"/>
        <w:gridCol w:w="1256"/>
        <w:gridCol w:w="3167"/>
        <w:gridCol w:w="2844"/>
        <w:gridCol w:w="2731"/>
        <w:gridCol w:w="1137"/>
        <w:gridCol w:w="854"/>
      </w:tblGrid>
      <w:tr w:rsidR="0069404D" w14:paraId="406431B7" w14:textId="77777777" w:rsidTr="0069404D">
        <w:trPr>
          <w:trHeight w:val="1431"/>
        </w:trPr>
        <w:tc>
          <w:tcPr>
            <w:tcW w:w="0" w:type="auto"/>
            <w:shd w:val="clear" w:color="auto" w:fill="A8CF8E"/>
          </w:tcPr>
          <w:p w14:paraId="5EED2F04" w14:textId="2BD85BA4" w:rsidR="0069404D" w:rsidRDefault="0069404D" w:rsidP="0069404D">
            <w:pPr>
              <w:pStyle w:val="TableParagraph"/>
              <w:ind w:left="400"/>
              <w:rPr>
                <w:sz w:val="20"/>
              </w:rPr>
            </w:pPr>
            <w:r>
              <w:rPr>
                <w:noProof/>
                <w:sz w:val="20"/>
                <w:lang w:val="pt-BR" w:eastAsia="pt-BR"/>
              </w:rPr>
              <w:drawing>
                <wp:inline distT="0" distB="0" distL="0" distR="0" wp14:anchorId="6A0545C1" wp14:editId="6751EE1A">
                  <wp:extent cx="1023963" cy="903541"/>
                  <wp:effectExtent l="0" t="0" r="0" b="0"/>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14" cstate="print"/>
                          <a:stretch>
                            <a:fillRect/>
                          </a:stretch>
                        </pic:blipFill>
                        <pic:spPr>
                          <a:xfrm>
                            <a:off x="0" y="0"/>
                            <a:ext cx="1023963" cy="903541"/>
                          </a:xfrm>
                          <a:prstGeom prst="rect">
                            <a:avLst/>
                          </a:prstGeom>
                        </pic:spPr>
                      </pic:pic>
                    </a:graphicData>
                  </a:graphic>
                </wp:inline>
              </w:drawing>
            </w:r>
          </w:p>
        </w:tc>
        <w:tc>
          <w:tcPr>
            <w:tcW w:w="0" w:type="auto"/>
            <w:gridSpan w:val="6"/>
            <w:tcBorders>
              <w:bottom w:val="nil"/>
            </w:tcBorders>
            <w:shd w:val="clear" w:color="auto" w:fill="365623"/>
          </w:tcPr>
          <w:p w14:paraId="4C318445" w14:textId="77777777" w:rsidR="0069404D" w:rsidRDefault="0069404D" w:rsidP="0069404D">
            <w:pPr>
              <w:pStyle w:val="TableParagraph"/>
              <w:spacing w:before="1"/>
              <w:rPr>
                <w:b/>
                <w:sz w:val="43"/>
              </w:rPr>
            </w:pPr>
          </w:p>
          <w:p w14:paraId="22AC2069" w14:textId="77777777" w:rsidR="0069404D" w:rsidRDefault="0069404D" w:rsidP="0069404D">
            <w:pPr>
              <w:pStyle w:val="TableParagraph"/>
              <w:ind w:left="212" w:right="176"/>
              <w:jc w:val="center"/>
              <w:rPr>
                <w:b/>
                <w:sz w:val="38"/>
              </w:rPr>
            </w:pPr>
            <w:r>
              <w:rPr>
                <w:b/>
                <w:color w:val="FFFFFF"/>
                <w:sz w:val="38"/>
              </w:rPr>
              <w:t>INSTRUMENTO</w:t>
            </w:r>
            <w:r>
              <w:rPr>
                <w:b/>
                <w:color w:val="FFFFFF"/>
                <w:spacing w:val="20"/>
                <w:sz w:val="38"/>
              </w:rPr>
              <w:t xml:space="preserve"> </w:t>
            </w:r>
            <w:r>
              <w:rPr>
                <w:b/>
                <w:color w:val="FFFFFF"/>
                <w:sz w:val="38"/>
              </w:rPr>
              <w:t>DE</w:t>
            </w:r>
            <w:r>
              <w:rPr>
                <w:b/>
                <w:color w:val="FFFFFF"/>
                <w:spacing w:val="19"/>
                <w:sz w:val="38"/>
              </w:rPr>
              <w:t xml:space="preserve"> </w:t>
            </w:r>
            <w:r>
              <w:rPr>
                <w:b/>
                <w:color w:val="FFFFFF"/>
                <w:sz w:val="38"/>
              </w:rPr>
              <w:t>MEDIÇÃO</w:t>
            </w:r>
            <w:r>
              <w:rPr>
                <w:b/>
                <w:color w:val="FFFFFF"/>
                <w:spacing w:val="17"/>
                <w:sz w:val="38"/>
              </w:rPr>
              <w:t xml:space="preserve"> </w:t>
            </w:r>
            <w:r>
              <w:rPr>
                <w:b/>
                <w:color w:val="FFFFFF"/>
                <w:sz w:val="38"/>
              </w:rPr>
              <w:t>DE</w:t>
            </w:r>
            <w:r>
              <w:rPr>
                <w:b/>
                <w:color w:val="FFFFFF"/>
                <w:spacing w:val="19"/>
                <w:sz w:val="38"/>
              </w:rPr>
              <w:t xml:space="preserve"> </w:t>
            </w:r>
            <w:r>
              <w:rPr>
                <w:b/>
                <w:color w:val="FFFFFF"/>
                <w:sz w:val="38"/>
              </w:rPr>
              <w:t>RESULTADO</w:t>
            </w:r>
            <w:r>
              <w:rPr>
                <w:b/>
                <w:color w:val="FFFFFF"/>
                <w:spacing w:val="17"/>
                <w:sz w:val="38"/>
              </w:rPr>
              <w:t xml:space="preserve"> </w:t>
            </w:r>
            <w:r>
              <w:rPr>
                <w:b/>
                <w:color w:val="FFFFFF"/>
                <w:sz w:val="38"/>
              </w:rPr>
              <w:t>-</w:t>
            </w:r>
            <w:r>
              <w:rPr>
                <w:b/>
                <w:color w:val="FFFFFF"/>
                <w:spacing w:val="24"/>
                <w:sz w:val="38"/>
              </w:rPr>
              <w:t xml:space="preserve"> </w:t>
            </w:r>
            <w:r>
              <w:rPr>
                <w:b/>
                <w:color w:val="FFFFFF"/>
                <w:sz w:val="38"/>
              </w:rPr>
              <w:t>IMR</w:t>
            </w:r>
          </w:p>
        </w:tc>
      </w:tr>
      <w:tr w:rsidR="0069404D" w14:paraId="6CF957A8" w14:textId="77777777" w:rsidTr="0069404D">
        <w:trPr>
          <w:trHeight w:val="195"/>
        </w:trPr>
        <w:tc>
          <w:tcPr>
            <w:tcW w:w="0" w:type="auto"/>
            <w:vMerge w:val="restart"/>
            <w:tcBorders>
              <w:left w:val="nil"/>
              <w:bottom w:val="nil"/>
            </w:tcBorders>
          </w:tcPr>
          <w:p w14:paraId="5ED3FD97" w14:textId="26407095" w:rsidR="0069404D" w:rsidRDefault="0064285A" w:rsidP="0069404D">
            <w:pPr>
              <w:pStyle w:val="TableParagraph"/>
              <w:rPr>
                <w:b/>
                <w:sz w:val="14"/>
              </w:rPr>
            </w:pPr>
            <w:r>
              <w:rPr>
                <w:b/>
                <w:noProof/>
                <w:sz w:val="14"/>
                <w:lang w:val="pt-BR" w:eastAsia="pt-BR"/>
              </w:rPr>
              <w:pict w14:anchorId="1C403ACD">
                <v:group id="_x0000_s1124" style="position:absolute;margin-left:1.1pt;margin-top:-2.3pt;width:99pt;height:374pt;z-index:-251640832;mso-position-horizontal-relative:page;mso-position-vertical-relative:page" coordorigin="756,2606" coordsize="2511,7116">
                  <v:shape id="_x0000_s1125" style="position:absolute;left:756;top:2606;width:2511;height:7116" coordorigin="756,2606" coordsize="2511,7116" path="m3266,2606r-2510,l756,2832r,2l756,9722r2510,l3266,2832r,-226xe" fillcolor="#365623" stroked="f">
                    <v:path arrowok="t"/>
                  </v:shape>
                  <v:shape id="_x0000_s1126" type="#_x0000_t75" style="position:absolute;left:1192;top:2788;width:1594;height:807">
                    <v:imagedata r:id="rId15" o:title=""/>
                  </v:shape>
                  <v:shape id="_x0000_s1127" type="#_x0000_t75" style="position:absolute;left:1192;top:3748;width:1594;height:435">
                    <v:imagedata r:id="rId16" o:title=""/>
                  </v:shape>
                  <w10:wrap anchorx="page" anchory="page"/>
                </v:group>
              </w:pict>
            </w:r>
          </w:p>
          <w:p w14:paraId="05B467F8" w14:textId="63C564B5" w:rsidR="0069404D" w:rsidRDefault="0069404D" w:rsidP="0069404D">
            <w:pPr>
              <w:pStyle w:val="TableParagraph"/>
              <w:rPr>
                <w:b/>
                <w:sz w:val="14"/>
              </w:rPr>
            </w:pPr>
          </w:p>
          <w:p w14:paraId="75054DF6" w14:textId="66935056" w:rsidR="0069404D" w:rsidRDefault="0069404D" w:rsidP="0069404D">
            <w:pPr>
              <w:pStyle w:val="TableParagraph"/>
              <w:spacing w:before="11"/>
              <w:rPr>
                <w:b/>
                <w:sz w:val="10"/>
              </w:rPr>
            </w:pPr>
          </w:p>
          <w:p w14:paraId="678CD166" w14:textId="77777777" w:rsidR="0069404D" w:rsidRDefault="0069404D" w:rsidP="0069404D">
            <w:pPr>
              <w:pStyle w:val="TableParagraph"/>
              <w:tabs>
                <w:tab w:val="left" w:pos="1291"/>
              </w:tabs>
              <w:ind w:left="441" w:right="459"/>
              <w:jc w:val="center"/>
              <w:rPr>
                <w:rFonts w:ascii="Calibri" w:hAnsi="Calibri"/>
                <w:b/>
                <w:sz w:val="15"/>
              </w:rPr>
            </w:pPr>
            <w:r>
              <w:rPr>
                <w:rFonts w:ascii="Calibri" w:hAnsi="Calibri"/>
                <w:b/>
                <w:color w:val="FFFFFF"/>
                <w:sz w:val="15"/>
              </w:rPr>
              <w:t>INSTRUÇÕES</w:t>
            </w:r>
          </w:p>
          <w:p w14:paraId="204A19C9" w14:textId="77777777" w:rsidR="0069404D" w:rsidRDefault="0069404D" w:rsidP="0069404D">
            <w:pPr>
              <w:pStyle w:val="TableParagraph"/>
              <w:rPr>
                <w:b/>
                <w:sz w:val="14"/>
              </w:rPr>
            </w:pPr>
          </w:p>
          <w:p w14:paraId="55CC04CB" w14:textId="77777777" w:rsidR="0069404D" w:rsidRDefault="0069404D" w:rsidP="0069404D">
            <w:pPr>
              <w:pStyle w:val="TableParagraph"/>
              <w:rPr>
                <w:b/>
                <w:sz w:val="14"/>
              </w:rPr>
            </w:pPr>
          </w:p>
          <w:p w14:paraId="0EE0B23F" w14:textId="77777777" w:rsidR="0069404D" w:rsidRDefault="0069404D" w:rsidP="0069404D">
            <w:pPr>
              <w:pStyle w:val="TableParagraph"/>
              <w:rPr>
                <w:b/>
                <w:sz w:val="14"/>
              </w:rPr>
            </w:pPr>
          </w:p>
          <w:p w14:paraId="5D22CDD6" w14:textId="77777777" w:rsidR="0069404D" w:rsidRDefault="0069404D" w:rsidP="0069404D">
            <w:pPr>
              <w:pStyle w:val="TableParagraph"/>
              <w:spacing w:before="107"/>
              <w:ind w:left="441" w:right="519"/>
              <w:jc w:val="center"/>
              <w:rPr>
                <w:rFonts w:ascii="Calibri" w:hAnsi="Calibri"/>
                <w:b/>
                <w:sz w:val="15"/>
              </w:rPr>
            </w:pPr>
            <w:r>
              <w:rPr>
                <w:rFonts w:ascii="Calibri" w:hAnsi="Calibri"/>
                <w:b/>
                <w:color w:val="FFFFFF"/>
                <w:sz w:val="15"/>
              </w:rPr>
              <w:t>OCORRÊNCIAS</w:t>
            </w:r>
          </w:p>
        </w:tc>
        <w:tc>
          <w:tcPr>
            <w:tcW w:w="0" w:type="auto"/>
            <w:gridSpan w:val="6"/>
            <w:tcBorders>
              <w:top w:val="nil"/>
            </w:tcBorders>
            <w:shd w:val="clear" w:color="auto" w:fill="BF0000"/>
          </w:tcPr>
          <w:p w14:paraId="1B3F785D" w14:textId="77777777" w:rsidR="0069404D" w:rsidRDefault="0069404D" w:rsidP="0069404D">
            <w:pPr>
              <w:pStyle w:val="TableParagraph"/>
              <w:spacing w:line="176" w:lineRule="exact"/>
              <w:ind w:left="221" w:right="176"/>
              <w:jc w:val="center"/>
              <w:rPr>
                <w:b/>
                <w:sz w:val="16"/>
              </w:rPr>
            </w:pPr>
            <w:r>
              <w:rPr>
                <w:b/>
                <w:color w:val="FFFFFF"/>
                <w:w w:val="105"/>
                <w:sz w:val="16"/>
              </w:rPr>
              <w:t>CÁLCULO</w:t>
            </w:r>
            <w:r>
              <w:rPr>
                <w:b/>
                <w:color w:val="FFFFFF"/>
                <w:spacing w:val="-11"/>
                <w:w w:val="105"/>
                <w:sz w:val="16"/>
              </w:rPr>
              <w:t xml:space="preserve"> </w:t>
            </w:r>
            <w:r>
              <w:rPr>
                <w:b/>
                <w:color w:val="FFFFFF"/>
                <w:w w:val="105"/>
                <w:sz w:val="16"/>
              </w:rPr>
              <w:t>DO</w:t>
            </w:r>
            <w:r>
              <w:rPr>
                <w:b/>
                <w:color w:val="FFFFFF"/>
                <w:spacing w:val="-10"/>
                <w:w w:val="105"/>
                <w:sz w:val="16"/>
              </w:rPr>
              <w:t xml:space="preserve"> </w:t>
            </w:r>
            <w:r>
              <w:rPr>
                <w:b/>
                <w:color w:val="FFFFFF"/>
                <w:w w:val="105"/>
                <w:sz w:val="16"/>
              </w:rPr>
              <w:t>FATOR</w:t>
            </w:r>
            <w:r>
              <w:rPr>
                <w:b/>
                <w:color w:val="FFFFFF"/>
                <w:spacing w:val="-9"/>
                <w:w w:val="105"/>
                <w:sz w:val="16"/>
              </w:rPr>
              <w:t xml:space="preserve"> </w:t>
            </w:r>
            <w:r>
              <w:rPr>
                <w:b/>
                <w:color w:val="FFFFFF"/>
                <w:w w:val="105"/>
                <w:sz w:val="16"/>
              </w:rPr>
              <w:t>DE</w:t>
            </w:r>
            <w:r>
              <w:rPr>
                <w:b/>
                <w:color w:val="FFFFFF"/>
                <w:spacing w:val="-11"/>
                <w:w w:val="105"/>
                <w:sz w:val="16"/>
              </w:rPr>
              <w:t xml:space="preserve"> </w:t>
            </w:r>
            <w:r>
              <w:rPr>
                <w:b/>
                <w:color w:val="FFFFFF"/>
                <w:w w:val="105"/>
                <w:sz w:val="16"/>
              </w:rPr>
              <w:t>QUALIDADE</w:t>
            </w:r>
          </w:p>
        </w:tc>
      </w:tr>
      <w:tr w:rsidR="0069404D" w14:paraId="0B8E58A2" w14:textId="77777777" w:rsidTr="0069404D">
        <w:trPr>
          <w:trHeight w:val="195"/>
        </w:trPr>
        <w:tc>
          <w:tcPr>
            <w:tcW w:w="0" w:type="auto"/>
            <w:vMerge/>
            <w:tcBorders>
              <w:top w:val="nil"/>
              <w:left w:val="nil"/>
              <w:bottom w:val="nil"/>
            </w:tcBorders>
          </w:tcPr>
          <w:p w14:paraId="34A4BA00" w14:textId="77777777" w:rsidR="0069404D" w:rsidRDefault="0069404D" w:rsidP="0069404D">
            <w:pPr>
              <w:rPr>
                <w:sz w:val="2"/>
                <w:szCs w:val="2"/>
              </w:rPr>
            </w:pPr>
          </w:p>
        </w:tc>
        <w:tc>
          <w:tcPr>
            <w:tcW w:w="0" w:type="auto"/>
            <w:gridSpan w:val="6"/>
          </w:tcPr>
          <w:p w14:paraId="2E80501E" w14:textId="77777777" w:rsidR="0069404D" w:rsidRDefault="0069404D" w:rsidP="0069404D">
            <w:pPr>
              <w:pStyle w:val="TableParagraph"/>
              <w:spacing w:before="1" w:line="174" w:lineRule="exact"/>
              <w:ind w:left="211" w:right="176"/>
              <w:jc w:val="center"/>
              <w:rPr>
                <w:b/>
                <w:sz w:val="16"/>
              </w:rPr>
            </w:pPr>
            <w:r>
              <w:rPr>
                <w:b/>
                <w:spacing w:val="-1"/>
                <w:w w:val="105"/>
                <w:sz w:val="16"/>
              </w:rPr>
              <w:t>QUANTIDADE</w:t>
            </w:r>
            <w:r>
              <w:rPr>
                <w:b/>
                <w:spacing w:val="-11"/>
                <w:w w:val="105"/>
                <w:sz w:val="16"/>
              </w:rPr>
              <w:t xml:space="preserve"> </w:t>
            </w:r>
            <w:r>
              <w:rPr>
                <w:b/>
                <w:spacing w:val="-1"/>
                <w:w w:val="105"/>
                <w:sz w:val="16"/>
              </w:rPr>
              <w:t>DE</w:t>
            </w:r>
            <w:r>
              <w:rPr>
                <w:b/>
                <w:spacing w:val="-10"/>
                <w:w w:val="105"/>
                <w:sz w:val="16"/>
              </w:rPr>
              <w:t xml:space="preserve"> </w:t>
            </w:r>
            <w:r>
              <w:rPr>
                <w:b/>
                <w:spacing w:val="-1"/>
                <w:w w:val="105"/>
                <w:sz w:val="16"/>
              </w:rPr>
              <w:t>OCORRÊNCIAS</w:t>
            </w:r>
            <w:r>
              <w:rPr>
                <w:b/>
                <w:spacing w:val="-10"/>
                <w:w w:val="105"/>
                <w:sz w:val="16"/>
              </w:rPr>
              <w:t xml:space="preserve"> </w:t>
            </w:r>
            <w:r>
              <w:rPr>
                <w:b/>
                <w:w w:val="105"/>
                <w:sz w:val="16"/>
              </w:rPr>
              <w:t>MENSAL</w:t>
            </w:r>
          </w:p>
        </w:tc>
      </w:tr>
      <w:tr w:rsidR="0069404D" w14:paraId="30BD0C76" w14:textId="77777777" w:rsidTr="0069404D">
        <w:trPr>
          <w:trHeight w:val="185"/>
        </w:trPr>
        <w:tc>
          <w:tcPr>
            <w:tcW w:w="0" w:type="auto"/>
            <w:vMerge/>
            <w:tcBorders>
              <w:top w:val="nil"/>
              <w:left w:val="nil"/>
              <w:bottom w:val="nil"/>
            </w:tcBorders>
          </w:tcPr>
          <w:p w14:paraId="6EEAE822" w14:textId="77777777" w:rsidR="0069404D" w:rsidRDefault="0069404D" w:rsidP="0069404D">
            <w:pPr>
              <w:rPr>
                <w:sz w:val="2"/>
                <w:szCs w:val="2"/>
              </w:rPr>
            </w:pPr>
          </w:p>
        </w:tc>
        <w:tc>
          <w:tcPr>
            <w:tcW w:w="0" w:type="auto"/>
            <w:tcBorders>
              <w:bottom w:val="single" w:sz="6" w:space="0" w:color="000000"/>
              <w:right w:val="single" w:sz="6" w:space="0" w:color="000000"/>
            </w:tcBorders>
          </w:tcPr>
          <w:p w14:paraId="44D863C7" w14:textId="77777777" w:rsidR="0069404D" w:rsidRDefault="0069404D" w:rsidP="0069404D">
            <w:pPr>
              <w:pStyle w:val="TableParagraph"/>
              <w:spacing w:line="165" w:lineRule="exact"/>
              <w:ind w:left="52" w:right="17"/>
              <w:jc w:val="center"/>
              <w:rPr>
                <w:sz w:val="16"/>
              </w:rPr>
            </w:pPr>
            <w:r>
              <w:rPr>
                <w:w w:val="105"/>
                <w:sz w:val="16"/>
              </w:rPr>
              <w:t>Nº</w:t>
            </w:r>
            <w:r>
              <w:rPr>
                <w:spacing w:val="-10"/>
                <w:w w:val="105"/>
                <w:sz w:val="16"/>
              </w:rPr>
              <w:t xml:space="preserve"> </w:t>
            </w:r>
            <w:r>
              <w:rPr>
                <w:w w:val="105"/>
                <w:sz w:val="16"/>
              </w:rPr>
              <w:t>INDICADOR</w:t>
            </w:r>
          </w:p>
        </w:tc>
        <w:tc>
          <w:tcPr>
            <w:tcW w:w="0" w:type="auto"/>
            <w:tcBorders>
              <w:left w:val="single" w:sz="6" w:space="0" w:color="000000"/>
              <w:bottom w:val="single" w:sz="6" w:space="0" w:color="000000"/>
              <w:right w:val="single" w:sz="6" w:space="0" w:color="000000"/>
            </w:tcBorders>
          </w:tcPr>
          <w:p w14:paraId="3C7893D9" w14:textId="77777777" w:rsidR="0069404D" w:rsidRDefault="0069404D" w:rsidP="0069404D">
            <w:pPr>
              <w:pStyle w:val="TableParagraph"/>
              <w:spacing w:line="165" w:lineRule="exact"/>
              <w:ind w:left="196" w:right="162"/>
              <w:jc w:val="center"/>
              <w:rPr>
                <w:sz w:val="16"/>
              </w:rPr>
            </w:pPr>
            <w:r>
              <w:rPr>
                <w:spacing w:val="-1"/>
                <w:w w:val="105"/>
                <w:sz w:val="16"/>
              </w:rPr>
              <w:t>Nº</w:t>
            </w:r>
            <w:r>
              <w:rPr>
                <w:spacing w:val="-10"/>
                <w:w w:val="105"/>
                <w:sz w:val="16"/>
              </w:rPr>
              <w:t xml:space="preserve"> </w:t>
            </w:r>
            <w:r>
              <w:rPr>
                <w:spacing w:val="-1"/>
                <w:w w:val="105"/>
                <w:sz w:val="16"/>
              </w:rPr>
              <w:t>de</w:t>
            </w:r>
            <w:r>
              <w:rPr>
                <w:spacing w:val="-10"/>
                <w:w w:val="105"/>
                <w:sz w:val="16"/>
              </w:rPr>
              <w:t xml:space="preserve"> </w:t>
            </w:r>
            <w:r>
              <w:rPr>
                <w:spacing w:val="-1"/>
                <w:w w:val="105"/>
                <w:sz w:val="16"/>
              </w:rPr>
              <w:t>Ocorrências</w:t>
            </w:r>
            <w:r>
              <w:rPr>
                <w:spacing w:val="-8"/>
                <w:w w:val="105"/>
                <w:sz w:val="16"/>
              </w:rPr>
              <w:t xml:space="preserve"> </w:t>
            </w:r>
            <w:r>
              <w:rPr>
                <w:spacing w:val="-1"/>
                <w:w w:val="105"/>
                <w:sz w:val="16"/>
              </w:rPr>
              <w:t>verificadas</w:t>
            </w:r>
            <w:r>
              <w:rPr>
                <w:spacing w:val="-9"/>
                <w:w w:val="105"/>
                <w:sz w:val="16"/>
              </w:rPr>
              <w:t xml:space="preserve"> </w:t>
            </w:r>
            <w:r>
              <w:rPr>
                <w:w w:val="105"/>
                <w:sz w:val="16"/>
              </w:rPr>
              <w:t>pela</w:t>
            </w:r>
            <w:r>
              <w:rPr>
                <w:spacing w:val="-10"/>
                <w:w w:val="105"/>
                <w:sz w:val="16"/>
              </w:rPr>
              <w:t xml:space="preserve"> </w:t>
            </w:r>
            <w:r>
              <w:rPr>
                <w:w w:val="105"/>
                <w:sz w:val="16"/>
              </w:rPr>
              <w:t>fiscalização</w:t>
            </w:r>
          </w:p>
        </w:tc>
        <w:tc>
          <w:tcPr>
            <w:tcW w:w="0" w:type="auto"/>
            <w:tcBorders>
              <w:left w:val="single" w:sz="6" w:space="0" w:color="000000"/>
              <w:bottom w:val="single" w:sz="6" w:space="0" w:color="000000"/>
              <w:right w:val="single" w:sz="6" w:space="0" w:color="000000"/>
            </w:tcBorders>
          </w:tcPr>
          <w:p w14:paraId="78CCBB67" w14:textId="77777777" w:rsidR="0069404D" w:rsidRDefault="0069404D" w:rsidP="0069404D">
            <w:pPr>
              <w:pStyle w:val="TableParagraph"/>
              <w:spacing w:line="165" w:lineRule="exact"/>
              <w:ind w:left="514" w:right="465"/>
              <w:jc w:val="center"/>
              <w:rPr>
                <w:sz w:val="16"/>
              </w:rPr>
            </w:pPr>
            <w:r>
              <w:rPr>
                <w:spacing w:val="-1"/>
                <w:w w:val="105"/>
                <w:sz w:val="16"/>
              </w:rPr>
              <w:t>Gravidade</w:t>
            </w:r>
            <w:r>
              <w:rPr>
                <w:spacing w:val="-11"/>
                <w:w w:val="105"/>
                <w:sz w:val="16"/>
              </w:rPr>
              <w:t xml:space="preserve"> </w:t>
            </w:r>
            <w:r>
              <w:rPr>
                <w:w w:val="105"/>
                <w:sz w:val="16"/>
              </w:rPr>
              <w:t>da</w:t>
            </w:r>
            <w:r>
              <w:rPr>
                <w:spacing w:val="-11"/>
                <w:w w:val="105"/>
                <w:sz w:val="16"/>
              </w:rPr>
              <w:t xml:space="preserve"> </w:t>
            </w:r>
            <w:r>
              <w:rPr>
                <w:w w:val="105"/>
                <w:sz w:val="16"/>
              </w:rPr>
              <w:t>Ocorrência</w:t>
            </w:r>
          </w:p>
        </w:tc>
        <w:tc>
          <w:tcPr>
            <w:tcW w:w="0" w:type="auto"/>
            <w:tcBorders>
              <w:left w:val="single" w:sz="6" w:space="0" w:color="000000"/>
              <w:bottom w:val="single" w:sz="6" w:space="0" w:color="000000"/>
              <w:right w:val="single" w:sz="6" w:space="0" w:color="000000"/>
            </w:tcBorders>
          </w:tcPr>
          <w:p w14:paraId="613E5ADF" w14:textId="77777777" w:rsidR="0069404D" w:rsidRDefault="0069404D" w:rsidP="0069404D">
            <w:pPr>
              <w:pStyle w:val="TableParagraph"/>
              <w:spacing w:line="165" w:lineRule="exact"/>
              <w:ind w:left="1045" w:right="998"/>
              <w:jc w:val="center"/>
              <w:rPr>
                <w:sz w:val="16"/>
              </w:rPr>
            </w:pPr>
            <w:r>
              <w:rPr>
                <w:w w:val="105"/>
                <w:sz w:val="16"/>
              </w:rPr>
              <w:t>Total</w:t>
            </w:r>
            <w:r>
              <w:rPr>
                <w:spacing w:val="-7"/>
                <w:w w:val="105"/>
                <w:sz w:val="16"/>
              </w:rPr>
              <w:t xml:space="preserve"> </w:t>
            </w:r>
            <w:r>
              <w:rPr>
                <w:w w:val="105"/>
                <w:sz w:val="16"/>
              </w:rPr>
              <w:t>(=)</w:t>
            </w:r>
          </w:p>
        </w:tc>
        <w:tc>
          <w:tcPr>
            <w:tcW w:w="0" w:type="auto"/>
            <w:tcBorders>
              <w:left w:val="single" w:sz="6" w:space="0" w:color="000000"/>
              <w:bottom w:val="single" w:sz="6" w:space="0" w:color="000000"/>
              <w:right w:val="single" w:sz="6" w:space="0" w:color="000000"/>
            </w:tcBorders>
          </w:tcPr>
          <w:p w14:paraId="303111FA" w14:textId="77777777" w:rsidR="0069404D" w:rsidRDefault="0069404D" w:rsidP="0069404D">
            <w:pPr>
              <w:pStyle w:val="TableParagraph"/>
              <w:spacing w:line="165" w:lineRule="exact"/>
              <w:ind w:left="84" w:right="31"/>
              <w:jc w:val="center"/>
              <w:rPr>
                <w:sz w:val="16"/>
              </w:rPr>
            </w:pPr>
            <w:r>
              <w:rPr>
                <w:w w:val="105"/>
                <w:sz w:val="16"/>
              </w:rPr>
              <w:t>Tolerância</w:t>
            </w:r>
            <w:r>
              <w:rPr>
                <w:spacing w:val="-12"/>
                <w:w w:val="105"/>
                <w:sz w:val="16"/>
              </w:rPr>
              <w:t xml:space="preserve"> </w:t>
            </w:r>
            <w:r>
              <w:rPr>
                <w:w w:val="105"/>
                <w:sz w:val="16"/>
              </w:rPr>
              <w:t>(-)</w:t>
            </w:r>
          </w:p>
        </w:tc>
        <w:tc>
          <w:tcPr>
            <w:tcW w:w="0" w:type="auto"/>
            <w:tcBorders>
              <w:left w:val="single" w:sz="6" w:space="0" w:color="000000"/>
              <w:bottom w:val="single" w:sz="6" w:space="0" w:color="000000"/>
            </w:tcBorders>
          </w:tcPr>
          <w:p w14:paraId="658B6C0D" w14:textId="77777777" w:rsidR="0069404D" w:rsidRDefault="0069404D" w:rsidP="0069404D">
            <w:pPr>
              <w:pStyle w:val="TableParagraph"/>
              <w:spacing w:line="165" w:lineRule="exact"/>
              <w:ind w:left="62" w:right="2"/>
              <w:jc w:val="center"/>
              <w:rPr>
                <w:sz w:val="16"/>
              </w:rPr>
            </w:pPr>
            <w:r>
              <w:rPr>
                <w:w w:val="105"/>
                <w:sz w:val="16"/>
              </w:rPr>
              <w:t>Resultado</w:t>
            </w:r>
          </w:p>
        </w:tc>
      </w:tr>
      <w:tr w:rsidR="0069404D" w14:paraId="7461A4AC" w14:textId="77777777" w:rsidTr="0069404D">
        <w:trPr>
          <w:trHeight w:val="193"/>
        </w:trPr>
        <w:tc>
          <w:tcPr>
            <w:tcW w:w="0" w:type="auto"/>
            <w:vMerge/>
            <w:tcBorders>
              <w:top w:val="nil"/>
              <w:left w:val="nil"/>
              <w:bottom w:val="nil"/>
            </w:tcBorders>
          </w:tcPr>
          <w:p w14:paraId="5F93C742"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43501840" w14:textId="77777777" w:rsidR="0069404D" w:rsidRDefault="0069404D" w:rsidP="0069404D">
            <w:pPr>
              <w:pStyle w:val="TableParagraph"/>
              <w:spacing w:before="8" w:line="166" w:lineRule="exact"/>
              <w:ind w:left="22"/>
              <w:jc w:val="center"/>
              <w:rPr>
                <w:sz w:val="16"/>
              </w:rPr>
            </w:pPr>
            <w:r>
              <w:rPr>
                <w:w w:val="103"/>
                <w:sz w:val="16"/>
              </w:rPr>
              <w:t>1</w:t>
            </w:r>
          </w:p>
        </w:tc>
        <w:tc>
          <w:tcPr>
            <w:tcW w:w="0" w:type="auto"/>
            <w:tcBorders>
              <w:top w:val="single" w:sz="6" w:space="0" w:color="000000"/>
              <w:left w:val="single" w:sz="6" w:space="0" w:color="000000"/>
              <w:bottom w:val="single" w:sz="6" w:space="0" w:color="000000"/>
              <w:right w:val="single" w:sz="6" w:space="0" w:color="000000"/>
            </w:tcBorders>
          </w:tcPr>
          <w:p w14:paraId="72BF30F4"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2BC5FB73"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654C3986"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3847C636" w14:textId="77777777" w:rsidR="0069404D" w:rsidRDefault="0069404D" w:rsidP="0069404D">
            <w:pPr>
              <w:pStyle w:val="TableParagraph"/>
              <w:spacing w:before="8" w:line="166" w:lineRule="exact"/>
              <w:ind w:left="41"/>
              <w:jc w:val="center"/>
              <w:rPr>
                <w:sz w:val="16"/>
              </w:rPr>
            </w:pPr>
            <w:r>
              <w:rPr>
                <w:color w:val="FF0000"/>
                <w:w w:val="103"/>
                <w:sz w:val="16"/>
              </w:rPr>
              <w:t>3</w:t>
            </w:r>
          </w:p>
        </w:tc>
        <w:tc>
          <w:tcPr>
            <w:tcW w:w="0" w:type="auto"/>
            <w:tcBorders>
              <w:top w:val="single" w:sz="6" w:space="0" w:color="000000"/>
              <w:left w:val="single" w:sz="6" w:space="0" w:color="000000"/>
              <w:bottom w:val="single" w:sz="6" w:space="0" w:color="000000"/>
            </w:tcBorders>
          </w:tcPr>
          <w:p w14:paraId="348BDB1D" w14:textId="77777777" w:rsidR="0069404D" w:rsidRDefault="0069404D" w:rsidP="0069404D">
            <w:pPr>
              <w:pStyle w:val="TableParagraph"/>
              <w:spacing w:before="8" w:line="166" w:lineRule="exact"/>
              <w:ind w:left="52" w:right="2"/>
              <w:jc w:val="center"/>
              <w:rPr>
                <w:sz w:val="16"/>
              </w:rPr>
            </w:pPr>
            <w:r>
              <w:rPr>
                <w:w w:val="105"/>
                <w:sz w:val="16"/>
              </w:rPr>
              <w:t>-3</w:t>
            </w:r>
          </w:p>
        </w:tc>
      </w:tr>
      <w:tr w:rsidR="0069404D" w14:paraId="0073A598" w14:textId="77777777" w:rsidTr="0069404D">
        <w:trPr>
          <w:trHeight w:val="193"/>
        </w:trPr>
        <w:tc>
          <w:tcPr>
            <w:tcW w:w="0" w:type="auto"/>
            <w:vMerge/>
            <w:tcBorders>
              <w:top w:val="nil"/>
              <w:left w:val="nil"/>
              <w:bottom w:val="nil"/>
            </w:tcBorders>
          </w:tcPr>
          <w:p w14:paraId="60F76314"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0DA0D534" w14:textId="77777777" w:rsidR="0069404D" w:rsidRDefault="0069404D" w:rsidP="0069404D">
            <w:pPr>
              <w:pStyle w:val="TableParagraph"/>
              <w:spacing w:before="8" w:line="166" w:lineRule="exact"/>
              <w:ind w:left="22"/>
              <w:jc w:val="center"/>
              <w:rPr>
                <w:sz w:val="16"/>
              </w:rPr>
            </w:pPr>
            <w:r>
              <w:rPr>
                <w:w w:val="103"/>
                <w:sz w:val="16"/>
              </w:rPr>
              <w:t>2</w:t>
            </w:r>
          </w:p>
        </w:tc>
        <w:tc>
          <w:tcPr>
            <w:tcW w:w="0" w:type="auto"/>
            <w:tcBorders>
              <w:top w:val="single" w:sz="6" w:space="0" w:color="000000"/>
              <w:left w:val="single" w:sz="6" w:space="0" w:color="000000"/>
              <w:bottom w:val="single" w:sz="6" w:space="0" w:color="000000"/>
              <w:right w:val="single" w:sz="6" w:space="0" w:color="000000"/>
            </w:tcBorders>
          </w:tcPr>
          <w:p w14:paraId="6E1FE4AF"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589501A3" w14:textId="77777777" w:rsidR="0069404D" w:rsidRDefault="0069404D" w:rsidP="0069404D">
            <w:pPr>
              <w:pStyle w:val="TableParagraph"/>
              <w:spacing w:before="8" w:line="166" w:lineRule="exact"/>
              <w:ind w:left="34"/>
              <w:jc w:val="center"/>
              <w:rPr>
                <w:sz w:val="16"/>
              </w:rPr>
            </w:pPr>
            <w:r>
              <w:rPr>
                <w:color w:val="FF0000"/>
                <w:w w:val="103"/>
                <w:sz w:val="16"/>
              </w:rPr>
              <w:t>7</w:t>
            </w:r>
          </w:p>
        </w:tc>
        <w:tc>
          <w:tcPr>
            <w:tcW w:w="0" w:type="auto"/>
            <w:tcBorders>
              <w:top w:val="single" w:sz="6" w:space="0" w:color="000000"/>
              <w:left w:val="single" w:sz="6" w:space="0" w:color="000000"/>
              <w:bottom w:val="single" w:sz="6" w:space="0" w:color="000000"/>
              <w:right w:val="single" w:sz="6" w:space="0" w:color="000000"/>
            </w:tcBorders>
          </w:tcPr>
          <w:p w14:paraId="676CB1FD"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4FF526B4"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0ADAA188"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6456880D" w14:textId="77777777" w:rsidTr="0069404D">
        <w:trPr>
          <w:trHeight w:val="193"/>
        </w:trPr>
        <w:tc>
          <w:tcPr>
            <w:tcW w:w="0" w:type="auto"/>
            <w:vMerge/>
            <w:tcBorders>
              <w:top w:val="nil"/>
              <w:left w:val="nil"/>
              <w:bottom w:val="nil"/>
            </w:tcBorders>
          </w:tcPr>
          <w:p w14:paraId="6FA45AC2"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0F3ABA91" w14:textId="77777777" w:rsidR="0069404D" w:rsidRDefault="0069404D" w:rsidP="0069404D">
            <w:pPr>
              <w:pStyle w:val="TableParagraph"/>
              <w:spacing w:before="8" w:line="166" w:lineRule="exact"/>
              <w:ind w:left="22"/>
              <w:jc w:val="center"/>
              <w:rPr>
                <w:sz w:val="16"/>
              </w:rPr>
            </w:pPr>
            <w:r>
              <w:rPr>
                <w:w w:val="103"/>
                <w:sz w:val="16"/>
              </w:rPr>
              <w:t>3</w:t>
            </w:r>
          </w:p>
        </w:tc>
        <w:tc>
          <w:tcPr>
            <w:tcW w:w="0" w:type="auto"/>
            <w:tcBorders>
              <w:top w:val="single" w:sz="6" w:space="0" w:color="000000"/>
              <w:left w:val="single" w:sz="6" w:space="0" w:color="000000"/>
              <w:bottom w:val="single" w:sz="6" w:space="0" w:color="000000"/>
              <w:right w:val="single" w:sz="6" w:space="0" w:color="000000"/>
            </w:tcBorders>
          </w:tcPr>
          <w:p w14:paraId="5B1415E1"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2C984456" w14:textId="77777777" w:rsidR="0069404D" w:rsidRDefault="0069404D" w:rsidP="0069404D">
            <w:pPr>
              <w:pStyle w:val="TableParagraph"/>
              <w:spacing w:before="8" w:line="166" w:lineRule="exact"/>
              <w:ind w:left="498" w:right="465"/>
              <w:jc w:val="center"/>
              <w:rPr>
                <w:sz w:val="16"/>
              </w:rPr>
            </w:pPr>
            <w:r>
              <w:rPr>
                <w:color w:val="FF0000"/>
                <w:w w:val="105"/>
                <w:sz w:val="16"/>
              </w:rPr>
              <w:t>10</w:t>
            </w:r>
          </w:p>
        </w:tc>
        <w:tc>
          <w:tcPr>
            <w:tcW w:w="0" w:type="auto"/>
            <w:tcBorders>
              <w:top w:val="single" w:sz="6" w:space="0" w:color="000000"/>
              <w:left w:val="single" w:sz="6" w:space="0" w:color="000000"/>
              <w:bottom w:val="single" w:sz="6" w:space="0" w:color="000000"/>
              <w:right w:val="single" w:sz="6" w:space="0" w:color="000000"/>
            </w:tcBorders>
          </w:tcPr>
          <w:p w14:paraId="68826AC9"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6E478F29"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4A4C188C"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317E5BA1" w14:textId="77777777" w:rsidTr="0069404D">
        <w:trPr>
          <w:trHeight w:val="193"/>
        </w:trPr>
        <w:tc>
          <w:tcPr>
            <w:tcW w:w="0" w:type="auto"/>
            <w:vMerge/>
            <w:tcBorders>
              <w:top w:val="nil"/>
              <w:left w:val="nil"/>
              <w:bottom w:val="nil"/>
            </w:tcBorders>
          </w:tcPr>
          <w:p w14:paraId="66AE48B7"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47288732" w14:textId="77777777" w:rsidR="0069404D" w:rsidRDefault="0069404D" w:rsidP="0069404D">
            <w:pPr>
              <w:pStyle w:val="TableParagraph"/>
              <w:spacing w:before="8" w:line="166" w:lineRule="exact"/>
              <w:ind w:left="22"/>
              <w:jc w:val="center"/>
              <w:rPr>
                <w:sz w:val="16"/>
              </w:rPr>
            </w:pPr>
            <w:r>
              <w:rPr>
                <w:w w:val="103"/>
                <w:sz w:val="16"/>
              </w:rPr>
              <w:t>4</w:t>
            </w:r>
          </w:p>
        </w:tc>
        <w:tc>
          <w:tcPr>
            <w:tcW w:w="0" w:type="auto"/>
            <w:tcBorders>
              <w:top w:val="single" w:sz="6" w:space="0" w:color="000000"/>
              <w:left w:val="single" w:sz="6" w:space="0" w:color="000000"/>
              <w:bottom w:val="single" w:sz="6" w:space="0" w:color="000000"/>
              <w:right w:val="single" w:sz="6" w:space="0" w:color="000000"/>
            </w:tcBorders>
          </w:tcPr>
          <w:p w14:paraId="78D76686"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7A8508F4"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5CB57698"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38938C19"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0F725D9F"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64DE3401" w14:textId="77777777" w:rsidTr="0069404D">
        <w:trPr>
          <w:trHeight w:val="193"/>
        </w:trPr>
        <w:tc>
          <w:tcPr>
            <w:tcW w:w="0" w:type="auto"/>
            <w:vMerge/>
            <w:tcBorders>
              <w:top w:val="nil"/>
              <w:left w:val="nil"/>
              <w:bottom w:val="nil"/>
            </w:tcBorders>
          </w:tcPr>
          <w:p w14:paraId="578DF22C"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7B907525" w14:textId="77777777" w:rsidR="0069404D" w:rsidRDefault="0069404D" w:rsidP="0069404D">
            <w:pPr>
              <w:pStyle w:val="TableParagraph"/>
              <w:spacing w:before="8" w:line="166" w:lineRule="exact"/>
              <w:ind w:left="22"/>
              <w:jc w:val="center"/>
              <w:rPr>
                <w:sz w:val="16"/>
              </w:rPr>
            </w:pPr>
            <w:r>
              <w:rPr>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6FEB139C"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285C3B96" w14:textId="77777777" w:rsidR="0069404D" w:rsidRDefault="0069404D" w:rsidP="0069404D">
            <w:pPr>
              <w:pStyle w:val="TableParagraph"/>
              <w:spacing w:before="8" w:line="166" w:lineRule="exact"/>
              <w:ind w:left="34"/>
              <w:jc w:val="center"/>
              <w:rPr>
                <w:sz w:val="16"/>
              </w:rPr>
            </w:pPr>
            <w:r>
              <w:rPr>
                <w:color w:val="FF0000"/>
                <w:w w:val="103"/>
                <w:sz w:val="16"/>
              </w:rPr>
              <w:t>7</w:t>
            </w:r>
          </w:p>
        </w:tc>
        <w:tc>
          <w:tcPr>
            <w:tcW w:w="0" w:type="auto"/>
            <w:tcBorders>
              <w:top w:val="single" w:sz="6" w:space="0" w:color="000000"/>
              <w:left w:val="single" w:sz="6" w:space="0" w:color="000000"/>
              <w:bottom w:val="single" w:sz="6" w:space="0" w:color="000000"/>
              <w:right w:val="single" w:sz="6" w:space="0" w:color="000000"/>
            </w:tcBorders>
          </w:tcPr>
          <w:p w14:paraId="7566C354"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0260658E"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4724ABC3"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263D05FB" w14:textId="77777777" w:rsidTr="0069404D">
        <w:trPr>
          <w:trHeight w:val="193"/>
        </w:trPr>
        <w:tc>
          <w:tcPr>
            <w:tcW w:w="0" w:type="auto"/>
            <w:vMerge/>
            <w:tcBorders>
              <w:top w:val="nil"/>
              <w:left w:val="nil"/>
              <w:bottom w:val="nil"/>
            </w:tcBorders>
          </w:tcPr>
          <w:p w14:paraId="3B7DE4E1"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67C24F65" w14:textId="77777777" w:rsidR="0069404D" w:rsidRDefault="0069404D" w:rsidP="0069404D">
            <w:pPr>
              <w:pStyle w:val="TableParagraph"/>
              <w:spacing w:before="8" w:line="166" w:lineRule="exact"/>
              <w:ind w:left="22"/>
              <w:jc w:val="center"/>
              <w:rPr>
                <w:sz w:val="16"/>
              </w:rPr>
            </w:pPr>
            <w:r>
              <w:rPr>
                <w:w w:val="103"/>
                <w:sz w:val="16"/>
              </w:rPr>
              <w:t>6</w:t>
            </w:r>
          </w:p>
        </w:tc>
        <w:tc>
          <w:tcPr>
            <w:tcW w:w="0" w:type="auto"/>
            <w:tcBorders>
              <w:top w:val="single" w:sz="6" w:space="0" w:color="000000"/>
              <w:left w:val="single" w:sz="6" w:space="0" w:color="000000"/>
              <w:bottom w:val="single" w:sz="6" w:space="0" w:color="000000"/>
              <w:right w:val="single" w:sz="6" w:space="0" w:color="000000"/>
            </w:tcBorders>
          </w:tcPr>
          <w:p w14:paraId="246CD6B8"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7E762270" w14:textId="77777777" w:rsidR="0069404D" w:rsidRDefault="0069404D" w:rsidP="0069404D">
            <w:pPr>
              <w:pStyle w:val="TableParagraph"/>
              <w:spacing w:before="8" w:line="166" w:lineRule="exact"/>
              <w:ind w:left="34"/>
              <w:jc w:val="center"/>
              <w:rPr>
                <w:sz w:val="16"/>
              </w:rPr>
            </w:pPr>
            <w:r>
              <w:rPr>
                <w:color w:val="FF0000"/>
                <w:w w:val="103"/>
                <w:sz w:val="16"/>
              </w:rPr>
              <w:t>7</w:t>
            </w:r>
          </w:p>
        </w:tc>
        <w:tc>
          <w:tcPr>
            <w:tcW w:w="0" w:type="auto"/>
            <w:tcBorders>
              <w:top w:val="single" w:sz="6" w:space="0" w:color="000000"/>
              <w:left w:val="single" w:sz="6" w:space="0" w:color="000000"/>
              <w:bottom w:val="single" w:sz="6" w:space="0" w:color="000000"/>
              <w:right w:val="single" w:sz="6" w:space="0" w:color="000000"/>
            </w:tcBorders>
          </w:tcPr>
          <w:p w14:paraId="15141B7A"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3F6EC34E" w14:textId="77777777" w:rsidR="0069404D" w:rsidRDefault="0069404D" w:rsidP="0069404D">
            <w:pPr>
              <w:pStyle w:val="TableParagraph"/>
              <w:spacing w:before="8" w:line="166" w:lineRule="exact"/>
              <w:ind w:left="41"/>
              <w:jc w:val="center"/>
              <w:rPr>
                <w:sz w:val="16"/>
              </w:rPr>
            </w:pPr>
            <w:r>
              <w:rPr>
                <w:color w:val="FF0000"/>
                <w:w w:val="103"/>
                <w:sz w:val="16"/>
              </w:rPr>
              <w:t>3</w:t>
            </w:r>
          </w:p>
        </w:tc>
        <w:tc>
          <w:tcPr>
            <w:tcW w:w="0" w:type="auto"/>
            <w:tcBorders>
              <w:top w:val="single" w:sz="6" w:space="0" w:color="000000"/>
              <w:left w:val="single" w:sz="6" w:space="0" w:color="000000"/>
              <w:bottom w:val="single" w:sz="6" w:space="0" w:color="000000"/>
            </w:tcBorders>
          </w:tcPr>
          <w:p w14:paraId="174752B7" w14:textId="77777777" w:rsidR="0069404D" w:rsidRDefault="0069404D" w:rsidP="0069404D">
            <w:pPr>
              <w:pStyle w:val="TableParagraph"/>
              <w:spacing w:before="8" w:line="166" w:lineRule="exact"/>
              <w:ind w:left="52" w:right="2"/>
              <w:jc w:val="center"/>
              <w:rPr>
                <w:sz w:val="16"/>
              </w:rPr>
            </w:pPr>
            <w:r>
              <w:rPr>
                <w:w w:val="105"/>
                <w:sz w:val="16"/>
              </w:rPr>
              <w:t>-3</w:t>
            </w:r>
          </w:p>
        </w:tc>
      </w:tr>
      <w:tr w:rsidR="0069404D" w14:paraId="78A837D6" w14:textId="77777777" w:rsidTr="0069404D">
        <w:trPr>
          <w:trHeight w:val="193"/>
        </w:trPr>
        <w:tc>
          <w:tcPr>
            <w:tcW w:w="0" w:type="auto"/>
            <w:vMerge/>
            <w:tcBorders>
              <w:top w:val="nil"/>
              <w:left w:val="nil"/>
              <w:bottom w:val="nil"/>
            </w:tcBorders>
          </w:tcPr>
          <w:p w14:paraId="0E1B3D50"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460BD258" w14:textId="77777777" w:rsidR="0069404D" w:rsidRDefault="0069404D" w:rsidP="0069404D">
            <w:pPr>
              <w:pStyle w:val="TableParagraph"/>
              <w:spacing w:before="8" w:line="166" w:lineRule="exact"/>
              <w:ind w:left="22"/>
              <w:jc w:val="center"/>
              <w:rPr>
                <w:sz w:val="16"/>
              </w:rPr>
            </w:pPr>
            <w:r>
              <w:rPr>
                <w:w w:val="103"/>
                <w:sz w:val="16"/>
              </w:rPr>
              <w:t>7</w:t>
            </w:r>
          </w:p>
        </w:tc>
        <w:tc>
          <w:tcPr>
            <w:tcW w:w="0" w:type="auto"/>
            <w:tcBorders>
              <w:top w:val="single" w:sz="6" w:space="0" w:color="000000"/>
              <w:left w:val="single" w:sz="6" w:space="0" w:color="000000"/>
              <w:bottom w:val="single" w:sz="6" w:space="0" w:color="000000"/>
              <w:right w:val="single" w:sz="6" w:space="0" w:color="000000"/>
            </w:tcBorders>
          </w:tcPr>
          <w:p w14:paraId="4E916138"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3A4B86B9" w14:textId="77777777" w:rsidR="0069404D" w:rsidRDefault="0069404D" w:rsidP="0069404D">
            <w:pPr>
              <w:pStyle w:val="TableParagraph"/>
              <w:spacing w:before="8" w:line="166" w:lineRule="exact"/>
              <w:ind w:left="498" w:right="465"/>
              <w:jc w:val="center"/>
              <w:rPr>
                <w:sz w:val="16"/>
              </w:rPr>
            </w:pPr>
            <w:r>
              <w:rPr>
                <w:color w:val="FF0000"/>
                <w:w w:val="105"/>
                <w:sz w:val="16"/>
              </w:rPr>
              <w:t>10</w:t>
            </w:r>
          </w:p>
        </w:tc>
        <w:tc>
          <w:tcPr>
            <w:tcW w:w="0" w:type="auto"/>
            <w:tcBorders>
              <w:top w:val="single" w:sz="6" w:space="0" w:color="000000"/>
              <w:left w:val="single" w:sz="6" w:space="0" w:color="000000"/>
              <w:bottom w:val="single" w:sz="6" w:space="0" w:color="000000"/>
              <w:right w:val="single" w:sz="6" w:space="0" w:color="000000"/>
            </w:tcBorders>
          </w:tcPr>
          <w:p w14:paraId="7E7C37D4"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7E76AAEF" w14:textId="77777777" w:rsidR="0069404D" w:rsidRDefault="0069404D" w:rsidP="0069404D">
            <w:pPr>
              <w:pStyle w:val="TableParagraph"/>
              <w:spacing w:before="8" w:line="166" w:lineRule="exact"/>
              <w:ind w:left="41"/>
              <w:jc w:val="center"/>
              <w:rPr>
                <w:sz w:val="16"/>
              </w:rPr>
            </w:pPr>
            <w:r>
              <w:rPr>
                <w:color w:val="FF0000"/>
                <w:w w:val="103"/>
                <w:sz w:val="16"/>
              </w:rPr>
              <w:t>1</w:t>
            </w:r>
          </w:p>
        </w:tc>
        <w:tc>
          <w:tcPr>
            <w:tcW w:w="0" w:type="auto"/>
            <w:tcBorders>
              <w:top w:val="single" w:sz="6" w:space="0" w:color="000000"/>
              <w:left w:val="single" w:sz="6" w:space="0" w:color="000000"/>
              <w:bottom w:val="single" w:sz="6" w:space="0" w:color="000000"/>
            </w:tcBorders>
          </w:tcPr>
          <w:p w14:paraId="29889AD2" w14:textId="77777777" w:rsidR="0069404D" w:rsidRDefault="0069404D" w:rsidP="0069404D">
            <w:pPr>
              <w:pStyle w:val="TableParagraph"/>
              <w:spacing w:before="8" w:line="166" w:lineRule="exact"/>
              <w:ind w:left="52" w:right="2"/>
              <w:jc w:val="center"/>
              <w:rPr>
                <w:sz w:val="16"/>
              </w:rPr>
            </w:pPr>
            <w:r>
              <w:rPr>
                <w:w w:val="105"/>
                <w:sz w:val="16"/>
              </w:rPr>
              <w:t>-1</w:t>
            </w:r>
          </w:p>
        </w:tc>
      </w:tr>
      <w:tr w:rsidR="0069404D" w14:paraId="527B9E83" w14:textId="77777777" w:rsidTr="0069404D">
        <w:trPr>
          <w:trHeight w:val="193"/>
        </w:trPr>
        <w:tc>
          <w:tcPr>
            <w:tcW w:w="0" w:type="auto"/>
            <w:vMerge/>
            <w:tcBorders>
              <w:top w:val="nil"/>
              <w:left w:val="nil"/>
              <w:bottom w:val="nil"/>
            </w:tcBorders>
          </w:tcPr>
          <w:p w14:paraId="68730CDE"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20C191DE" w14:textId="77777777" w:rsidR="0069404D" w:rsidRDefault="0069404D" w:rsidP="0069404D">
            <w:pPr>
              <w:pStyle w:val="TableParagraph"/>
              <w:spacing w:before="8" w:line="166" w:lineRule="exact"/>
              <w:ind w:left="22"/>
              <w:jc w:val="center"/>
              <w:rPr>
                <w:sz w:val="16"/>
              </w:rPr>
            </w:pPr>
            <w:r>
              <w:rPr>
                <w:w w:val="103"/>
                <w:sz w:val="16"/>
              </w:rPr>
              <w:t>8</w:t>
            </w:r>
          </w:p>
        </w:tc>
        <w:tc>
          <w:tcPr>
            <w:tcW w:w="0" w:type="auto"/>
            <w:tcBorders>
              <w:top w:val="single" w:sz="6" w:space="0" w:color="000000"/>
              <w:left w:val="single" w:sz="6" w:space="0" w:color="000000"/>
              <w:bottom w:val="single" w:sz="6" w:space="0" w:color="000000"/>
              <w:right w:val="single" w:sz="6" w:space="0" w:color="000000"/>
            </w:tcBorders>
          </w:tcPr>
          <w:p w14:paraId="3D05B6BC"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1F400FE8"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77AF074D"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10B814E1"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0105B19E"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7F179E52" w14:textId="77777777" w:rsidTr="0069404D">
        <w:trPr>
          <w:trHeight w:val="193"/>
        </w:trPr>
        <w:tc>
          <w:tcPr>
            <w:tcW w:w="0" w:type="auto"/>
            <w:vMerge/>
            <w:tcBorders>
              <w:top w:val="nil"/>
              <w:left w:val="nil"/>
              <w:bottom w:val="nil"/>
            </w:tcBorders>
          </w:tcPr>
          <w:p w14:paraId="6B7CF68F"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340BB1A1" w14:textId="77777777" w:rsidR="0069404D" w:rsidRDefault="0069404D" w:rsidP="0069404D">
            <w:pPr>
              <w:pStyle w:val="TableParagraph"/>
              <w:spacing w:before="8" w:line="166" w:lineRule="exact"/>
              <w:ind w:left="22"/>
              <w:jc w:val="center"/>
              <w:rPr>
                <w:sz w:val="16"/>
              </w:rPr>
            </w:pPr>
            <w:r>
              <w:rPr>
                <w:w w:val="103"/>
                <w:sz w:val="16"/>
              </w:rPr>
              <w:t>9</w:t>
            </w:r>
          </w:p>
        </w:tc>
        <w:tc>
          <w:tcPr>
            <w:tcW w:w="0" w:type="auto"/>
            <w:tcBorders>
              <w:top w:val="single" w:sz="6" w:space="0" w:color="000000"/>
              <w:left w:val="single" w:sz="6" w:space="0" w:color="000000"/>
              <w:bottom w:val="single" w:sz="6" w:space="0" w:color="000000"/>
              <w:right w:val="single" w:sz="6" w:space="0" w:color="000000"/>
            </w:tcBorders>
          </w:tcPr>
          <w:p w14:paraId="3FAA33B2"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7F8E1511"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08CB327A"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765C2B30" w14:textId="77777777" w:rsidR="0069404D" w:rsidRDefault="0069404D" w:rsidP="0069404D">
            <w:pPr>
              <w:pStyle w:val="TableParagraph"/>
              <w:spacing w:before="8" w:line="166" w:lineRule="exact"/>
              <w:ind w:left="41"/>
              <w:jc w:val="center"/>
              <w:rPr>
                <w:sz w:val="16"/>
              </w:rPr>
            </w:pPr>
            <w:r>
              <w:rPr>
                <w:color w:val="FF0000"/>
                <w:w w:val="103"/>
                <w:sz w:val="16"/>
              </w:rPr>
              <w:t>3</w:t>
            </w:r>
          </w:p>
        </w:tc>
        <w:tc>
          <w:tcPr>
            <w:tcW w:w="0" w:type="auto"/>
            <w:tcBorders>
              <w:top w:val="single" w:sz="6" w:space="0" w:color="000000"/>
              <w:left w:val="single" w:sz="6" w:space="0" w:color="000000"/>
              <w:bottom w:val="single" w:sz="6" w:space="0" w:color="000000"/>
            </w:tcBorders>
          </w:tcPr>
          <w:p w14:paraId="48F1CB78" w14:textId="77777777" w:rsidR="0069404D" w:rsidRDefault="0069404D" w:rsidP="0069404D">
            <w:pPr>
              <w:pStyle w:val="TableParagraph"/>
              <w:spacing w:before="8" w:line="166" w:lineRule="exact"/>
              <w:ind w:left="52" w:right="2"/>
              <w:jc w:val="center"/>
              <w:rPr>
                <w:sz w:val="16"/>
              </w:rPr>
            </w:pPr>
            <w:r>
              <w:rPr>
                <w:w w:val="105"/>
                <w:sz w:val="16"/>
              </w:rPr>
              <w:t>-3</w:t>
            </w:r>
          </w:p>
        </w:tc>
      </w:tr>
      <w:tr w:rsidR="0069404D" w14:paraId="5610140F" w14:textId="77777777" w:rsidTr="0069404D">
        <w:trPr>
          <w:trHeight w:val="193"/>
        </w:trPr>
        <w:tc>
          <w:tcPr>
            <w:tcW w:w="0" w:type="auto"/>
            <w:vMerge/>
            <w:tcBorders>
              <w:top w:val="nil"/>
              <w:left w:val="nil"/>
              <w:bottom w:val="nil"/>
            </w:tcBorders>
          </w:tcPr>
          <w:p w14:paraId="4821A6ED"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4E0DA4BE" w14:textId="77777777" w:rsidR="0069404D" w:rsidRDefault="0069404D" w:rsidP="0069404D">
            <w:pPr>
              <w:pStyle w:val="TableParagraph"/>
              <w:spacing w:before="8" w:line="166" w:lineRule="exact"/>
              <w:ind w:left="39" w:right="17"/>
              <w:jc w:val="center"/>
              <w:rPr>
                <w:sz w:val="16"/>
              </w:rPr>
            </w:pPr>
            <w:r>
              <w:rPr>
                <w:w w:val="105"/>
                <w:sz w:val="16"/>
              </w:rPr>
              <w:t>10</w:t>
            </w:r>
          </w:p>
        </w:tc>
        <w:tc>
          <w:tcPr>
            <w:tcW w:w="0" w:type="auto"/>
            <w:tcBorders>
              <w:top w:val="single" w:sz="6" w:space="0" w:color="000000"/>
              <w:left w:val="single" w:sz="6" w:space="0" w:color="000000"/>
              <w:bottom w:val="single" w:sz="6" w:space="0" w:color="000000"/>
              <w:right w:val="single" w:sz="6" w:space="0" w:color="000000"/>
            </w:tcBorders>
          </w:tcPr>
          <w:p w14:paraId="7C75F445"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542906CF"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44F703E6"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535D5A15" w14:textId="77777777" w:rsidR="0069404D" w:rsidRDefault="0069404D" w:rsidP="0069404D">
            <w:pPr>
              <w:pStyle w:val="TableParagraph"/>
              <w:spacing w:before="8" w:line="166" w:lineRule="exact"/>
              <w:ind w:left="41"/>
              <w:jc w:val="center"/>
              <w:rPr>
                <w:sz w:val="16"/>
              </w:rPr>
            </w:pPr>
            <w:r>
              <w:rPr>
                <w:color w:val="FF0000"/>
                <w:w w:val="103"/>
                <w:sz w:val="16"/>
              </w:rPr>
              <w:t>2</w:t>
            </w:r>
          </w:p>
        </w:tc>
        <w:tc>
          <w:tcPr>
            <w:tcW w:w="0" w:type="auto"/>
            <w:tcBorders>
              <w:top w:val="single" w:sz="6" w:space="0" w:color="000000"/>
              <w:left w:val="single" w:sz="6" w:space="0" w:color="000000"/>
              <w:bottom w:val="single" w:sz="6" w:space="0" w:color="000000"/>
            </w:tcBorders>
          </w:tcPr>
          <w:p w14:paraId="3F55B511" w14:textId="77777777" w:rsidR="0069404D" w:rsidRDefault="0069404D" w:rsidP="0069404D">
            <w:pPr>
              <w:pStyle w:val="TableParagraph"/>
              <w:spacing w:before="8" w:line="166" w:lineRule="exact"/>
              <w:ind w:left="52" w:right="2"/>
              <w:jc w:val="center"/>
              <w:rPr>
                <w:sz w:val="16"/>
              </w:rPr>
            </w:pPr>
            <w:r>
              <w:rPr>
                <w:w w:val="105"/>
                <w:sz w:val="16"/>
              </w:rPr>
              <w:t>-2</w:t>
            </w:r>
          </w:p>
        </w:tc>
      </w:tr>
      <w:tr w:rsidR="0069404D" w14:paraId="27B39317" w14:textId="77777777" w:rsidTr="0069404D">
        <w:trPr>
          <w:trHeight w:val="193"/>
        </w:trPr>
        <w:tc>
          <w:tcPr>
            <w:tcW w:w="0" w:type="auto"/>
            <w:vMerge/>
            <w:tcBorders>
              <w:top w:val="nil"/>
              <w:left w:val="nil"/>
              <w:bottom w:val="nil"/>
            </w:tcBorders>
          </w:tcPr>
          <w:p w14:paraId="41DE56D8"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09B67CAE" w14:textId="77777777" w:rsidR="0069404D" w:rsidRDefault="0069404D" w:rsidP="0069404D">
            <w:pPr>
              <w:pStyle w:val="TableParagraph"/>
              <w:spacing w:before="8" w:line="166" w:lineRule="exact"/>
              <w:ind w:left="39" w:right="17"/>
              <w:jc w:val="center"/>
              <w:rPr>
                <w:sz w:val="16"/>
              </w:rPr>
            </w:pPr>
            <w:r>
              <w:rPr>
                <w:w w:val="105"/>
                <w:sz w:val="16"/>
              </w:rPr>
              <w:t>11</w:t>
            </w:r>
          </w:p>
        </w:tc>
        <w:tc>
          <w:tcPr>
            <w:tcW w:w="0" w:type="auto"/>
            <w:tcBorders>
              <w:top w:val="single" w:sz="6" w:space="0" w:color="000000"/>
              <w:left w:val="single" w:sz="6" w:space="0" w:color="000000"/>
              <w:bottom w:val="single" w:sz="6" w:space="0" w:color="000000"/>
              <w:right w:val="single" w:sz="6" w:space="0" w:color="000000"/>
            </w:tcBorders>
          </w:tcPr>
          <w:p w14:paraId="38D9DB61"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bottom w:val="single" w:sz="6" w:space="0" w:color="000000"/>
              <w:right w:val="single" w:sz="6" w:space="0" w:color="000000"/>
            </w:tcBorders>
          </w:tcPr>
          <w:p w14:paraId="18C1EC9C" w14:textId="77777777" w:rsidR="0069404D" w:rsidRDefault="0069404D" w:rsidP="0069404D">
            <w:pPr>
              <w:pStyle w:val="TableParagraph"/>
              <w:spacing w:before="8" w:line="166" w:lineRule="exact"/>
              <w:ind w:left="34"/>
              <w:jc w:val="center"/>
              <w:rPr>
                <w:sz w:val="16"/>
              </w:rPr>
            </w:pPr>
            <w:r>
              <w:rPr>
                <w:color w:val="FF0000"/>
                <w:w w:val="103"/>
                <w:sz w:val="16"/>
              </w:rPr>
              <w:t>5</w:t>
            </w:r>
          </w:p>
        </w:tc>
        <w:tc>
          <w:tcPr>
            <w:tcW w:w="0" w:type="auto"/>
            <w:tcBorders>
              <w:top w:val="single" w:sz="6" w:space="0" w:color="000000"/>
              <w:left w:val="single" w:sz="6" w:space="0" w:color="000000"/>
              <w:bottom w:val="single" w:sz="6" w:space="0" w:color="000000"/>
              <w:right w:val="single" w:sz="6" w:space="0" w:color="000000"/>
            </w:tcBorders>
          </w:tcPr>
          <w:p w14:paraId="629EE460" w14:textId="77777777" w:rsidR="0069404D" w:rsidRDefault="0069404D" w:rsidP="0069404D">
            <w:pPr>
              <w:pStyle w:val="TableParagraph"/>
              <w:spacing w:before="8" w:line="166" w:lineRule="exact"/>
              <w:ind w:left="38"/>
              <w:jc w:val="center"/>
              <w:rPr>
                <w:sz w:val="16"/>
              </w:rPr>
            </w:pPr>
            <w:r>
              <w:rPr>
                <w:w w:val="103"/>
                <w:sz w:val="16"/>
              </w:rPr>
              <w:t>0</w:t>
            </w:r>
          </w:p>
        </w:tc>
        <w:tc>
          <w:tcPr>
            <w:tcW w:w="0" w:type="auto"/>
            <w:tcBorders>
              <w:top w:val="single" w:sz="6" w:space="0" w:color="000000"/>
              <w:left w:val="single" w:sz="6" w:space="0" w:color="000000"/>
              <w:bottom w:val="single" w:sz="6" w:space="0" w:color="000000"/>
              <w:right w:val="single" w:sz="6" w:space="0" w:color="000000"/>
            </w:tcBorders>
          </w:tcPr>
          <w:p w14:paraId="04AC3090" w14:textId="77777777" w:rsidR="0069404D" w:rsidRDefault="0069404D" w:rsidP="0069404D">
            <w:pPr>
              <w:pStyle w:val="TableParagraph"/>
              <w:spacing w:before="8" w:line="166" w:lineRule="exact"/>
              <w:ind w:left="41"/>
              <w:jc w:val="center"/>
              <w:rPr>
                <w:sz w:val="16"/>
              </w:rPr>
            </w:pPr>
            <w:r>
              <w:rPr>
                <w:color w:val="FF0000"/>
                <w:w w:val="103"/>
                <w:sz w:val="16"/>
              </w:rPr>
              <w:t>3</w:t>
            </w:r>
          </w:p>
        </w:tc>
        <w:tc>
          <w:tcPr>
            <w:tcW w:w="0" w:type="auto"/>
            <w:tcBorders>
              <w:top w:val="single" w:sz="6" w:space="0" w:color="000000"/>
              <w:left w:val="single" w:sz="6" w:space="0" w:color="000000"/>
              <w:bottom w:val="single" w:sz="6" w:space="0" w:color="000000"/>
            </w:tcBorders>
          </w:tcPr>
          <w:p w14:paraId="5CCFB730" w14:textId="77777777" w:rsidR="0069404D" w:rsidRDefault="0069404D" w:rsidP="0069404D">
            <w:pPr>
              <w:pStyle w:val="TableParagraph"/>
              <w:spacing w:before="8" w:line="166" w:lineRule="exact"/>
              <w:ind w:left="52" w:right="2"/>
              <w:jc w:val="center"/>
              <w:rPr>
                <w:sz w:val="16"/>
              </w:rPr>
            </w:pPr>
            <w:r>
              <w:rPr>
                <w:w w:val="105"/>
                <w:sz w:val="16"/>
              </w:rPr>
              <w:t>-3</w:t>
            </w:r>
          </w:p>
        </w:tc>
      </w:tr>
      <w:tr w:rsidR="0069404D" w14:paraId="6CFA9E94" w14:textId="77777777" w:rsidTr="0069404D">
        <w:trPr>
          <w:trHeight w:val="194"/>
        </w:trPr>
        <w:tc>
          <w:tcPr>
            <w:tcW w:w="0" w:type="auto"/>
            <w:vMerge/>
            <w:tcBorders>
              <w:top w:val="nil"/>
              <w:left w:val="nil"/>
              <w:bottom w:val="nil"/>
            </w:tcBorders>
          </w:tcPr>
          <w:p w14:paraId="2F1EAD5A" w14:textId="77777777" w:rsidR="0069404D" w:rsidRDefault="0069404D" w:rsidP="0069404D">
            <w:pPr>
              <w:rPr>
                <w:sz w:val="2"/>
                <w:szCs w:val="2"/>
              </w:rPr>
            </w:pPr>
          </w:p>
        </w:tc>
        <w:tc>
          <w:tcPr>
            <w:tcW w:w="0" w:type="auto"/>
            <w:tcBorders>
              <w:top w:val="single" w:sz="6" w:space="0" w:color="000000"/>
              <w:right w:val="single" w:sz="6" w:space="0" w:color="000000"/>
            </w:tcBorders>
          </w:tcPr>
          <w:p w14:paraId="46ED20EC" w14:textId="77777777" w:rsidR="0069404D" w:rsidRDefault="0069404D" w:rsidP="0069404D">
            <w:pPr>
              <w:pStyle w:val="TableParagraph"/>
              <w:spacing w:before="10" w:line="164" w:lineRule="exact"/>
              <w:ind w:left="39" w:right="17"/>
              <w:jc w:val="center"/>
              <w:rPr>
                <w:sz w:val="16"/>
              </w:rPr>
            </w:pPr>
            <w:r>
              <w:rPr>
                <w:w w:val="105"/>
                <w:sz w:val="16"/>
              </w:rPr>
              <w:t>12</w:t>
            </w:r>
          </w:p>
        </w:tc>
        <w:tc>
          <w:tcPr>
            <w:tcW w:w="0" w:type="auto"/>
            <w:tcBorders>
              <w:top w:val="single" w:sz="6" w:space="0" w:color="000000"/>
              <w:left w:val="single" w:sz="6" w:space="0" w:color="000000"/>
              <w:right w:val="single" w:sz="6" w:space="0" w:color="000000"/>
            </w:tcBorders>
          </w:tcPr>
          <w:p w14:paraId="1214E5AA" w14:textId="77777777" w:rsidR="0069404D" w:rsidRDefault="0069404D" w:rsidP="0069404D">
            <w:pPr>
              <w:pStyle w:val="TableParagraph"/>
              <w:rPr>
                <w:rFonts w:ascii="Times New Roman"/>
                <w:sz w:val="12"/>
              </w:rPr>
            </w:pPr>
          </w:p>
        </w:tc>
        <w:tc>
          <w:tcPr>
            <w:tcW w:w="0" w:type="auto"/>
            <w:tcBorders>
              <w:top w:val="single" w:sz="6" w:space="0" w:color="000000"/>
              <w:left w:val="single" w:sz="6" w:space="0" w:color="000000"/>
              <w:right w:val="single" w:sz="6" w:space="0" w:color="000000"/>
            </w:tcBorders>
          </w:tcPr>
          <w:p w14:paraId="46BB5BC3" w14:textId="77777777" w:rsidR="0069404D" w:rsidRDefault="0069404D" w:rsidP="0069404D">
            <w:pPr>
              <w:pStyle w:val="TableParagraph"/>
              <w:spacing w:before="10" w:line="164" w:lineRule="exact"/>
              <w:ind w:left="34"/>
              <w:jc w:val="center"/>
              <w:rPr>
                <w:sz w:val="16"/>
              </w:rPr>
            </w:pPr>
            <w:r>
              <w:rPr>
                <w:color w:val="FF0000"/>
                <w:w w:val="103"/>
                <w:sz w:val="16"/>
              </w:rPr>
              <w:t>3</w:t>
            </w:r>
          </w:p>
        </w:tc>
        <w:tc>
          <w:tcPr>
            <w:tcW w:w="0" w:type="auto"/>
            <w:tcBorders>
              <w:top w:val="single" w:sz="6" w:space="0" w:color="000000"/>
              <w:left w:val="single" w:sz="6" w:space="0" w:color="000000"/>
              <w:right w:val="single" w:sz="6" w:space="0" w:color="000000"/>
            </w:tcBorders>
          </w:tcPr>
          <w:p w14:paraId="1CBC19BD" w14:textId="77777777" w:rsidR="0069404D" w:rsidRDefault="0069404D" w:rsidP="0069404D">
            <w:pPr>
              <w:pStyle w:val="TableParagraph"/>
              <w:spacing w:before="10" w:line="164" w:lineRule="exact"/>
              <w:ind w:left="38"/>
              <w:jc w:val="center"/>
              <w:rPr>
                <w:sz w:val="16"/>
              </w:rPr>
            </w:pPr>
            <w:r>
              <w:rPr>
                <w:w w:val="103"/>
                <w:sz w:val="16"/>
              </w:rPr>
              <w:t>0</w:t>
            </w:r>
          </w:p>
        </w:tc>
        <w:tc>
          <w:tcPr>
            <w:tcW w:w="0" w:type="auto"/>
            <w:tcBorders>
              <w:top w:val="single" w:sz="6" w:space="0" w:color="000000"/>
              <w:left w:val="single" w:sz="6" w:space="0" w:color="000000"/>
              <w:right w:val="single" w:sz="6" w:space="0" w:color="000000"/>
            </w:tcBorders>
          </w:tcPr>
          <w:p w14:paraId="77342F97" w14:textId="77777777" w:rsidR="0069404D" w:rsidRDefault="0069404D" w:rsidP="0069404D">
            <w:pPr>
              <w:pStyle w:val="TableParagraph"/>
              <w:spacing w:before="10" w:line="164" w:lineRule="exact"/>
              <w:ind w:left="41"/>
              <w:jc w:val="center"/>
              <w:rPr>
                <w:sz w:val="16"/>
              </w:rPr>
            </w:pPr>
            <w:r>
              <w:rPr>
                <w:color w:val="FF0000"/>
                <w:w w:val="103"/>
                <w:sz w:val="16"/>
              </w:rPr>
              <w:t>2</w:t>
            </w:r>
          </w:p>
        </w:tc>
        <w:tc>
          <w:tcPr>
            <w:tcW w:w="0" w:type="auto"/>
            <w:tcBorders>
              <w:top w:val="single" w:sz="6" w:space="0" w:color="000000"/>
              <w:left w:val="single" w:sz="6" w:space="0" w:color="000000"/>
            </w:tcBorders>
          </w:tcPr>
          <w:p w14:paraId="28129C15" w14:textId="77777777" w:rsidR="0069404D" w:rsidRDefault="0069404D" w:rsidP="0069404D">
            <w:pPr>
              <w:pStyle w:val="TableParagraph"/>
              <w:spacing w:before="10" w:line="164" w:lineRule="exact"/>
              <w:ind w:left="52" w:right="2"/>
              <w:jc w:val="center"/>
              <w:rPr>
                <w:sz w:val="16"/>
              </w:rPr>
            </w:pPr>
            <w:r>
              <w:rPr>
                <w:w w:val="105"/>
                <w:sz w:val="16"/>
              </w:rPr>
              <w:t>-2</w:t>
            </w:r>
          </w:p>
        </w:tc>
      </w:tr>
      <w:tr w:rsidR="0069404D" w14:paraId="4773B3FB" w14:textId="77777777" w:rsidTr="0069404D">
        <w:trPr>
          <w:trHeight w:val="195"/>
        </w:trPr>
        <w:tc>
          <w:tcPr>
            <w:tcW w:w="0" w:type="auto"/>
            <w:vMerge/>
            <w:tcBorders>
              <w:top w:val="nil"/>
              <w:left w:val="nil"/>
              <w:bottom w:val="nil"/>
            </w:tcBorders>
          </w:tcPr>
          <w:p w14:paraId="65A28282" w14:textId="77777777" w:rsidR="0069404D" w:rsidRDefault="0069404D" w:rsidP="0069404D">
            <w:pPr>
              <w:rPr>
                <w:sz w:val="2"/>
                <w:szCs w:val="2"/>
              </w:rPr>
            </w:pPr>
          </w:p>
        </w:tc>
        <w:tc>
          <w:tcPr>
            <w:tcW w:w="0" w:type="auto"/>
            <w:gridSpan w:val="5"/>
            <w:tcBorders>
              <w:right w:val="single" w:sz="6" w:space="0" w:color="000000"/>
            </w:tcBorders>
          </w:tcPr>
          <w:p w14:paraId="2675A10D" w14:textId="77777777" w:rsidR="0069404D" w:rsidRDefault="0069404D" w:rsidP="0069404D">
            <w:pPr>
              <w:pStyle w:val="TableParagraph"/>
              <w:spacing w:before="1" w:line="174" w:lineRule="exact"/>
              <w:ind w:left="4989" w:right="4961"/>
              <w:jc w:val="center"/>
              <w:rPr>
                <w:b/>
                <w:sz w:val="16"/>
              </w:rPr>
            </w:pPr>
            <w:r>
              <w:rPr>
                <w:b/>
                <w:spacing w:val="-1"/>
                <w:w w:val="105"/>
                <w:sz w:val="16"/>
              </w:rPr>
              <w:t>FATOR</w:t>
            </w:r>
            <w:r>
              <w:rPr>
                <w:b/>
                <w:spacing w:val="-10"/>
                <w:w w:val="105"/>
                <w:sz w:val="16"/>
              </w:rPr>
              <w:t xml:space="preserve"> </w:t>
            </w:r>
            <w:r>
              <w:rPr>
                <w:b/>
                <w:w w:val="105"/>
                <w:sz w:val="16"/>
              </w:rPr>
              <w:t>DE</w:t>
            </w:r>
            <w:r>
              <w:rPr>
                <w:b/>
                <w:spacing w:val="-10"/>
                <w:w w:val="105"/>
                <w:sz w:val="16"/>
              </w:rPr>
              <w:t xml:space="preserve"> </w:t>
            </w:r>
            <w:r>
              <w:rPr>
                <w:b/>
                <w:w w:val="105"/>
                <w:sz w:val="16"/>
              </w:rPr>
              <w:t>QUALIDADE</w:t>
            </w:r>
          </w:p>
        </w:tc>
        <w:tc>
          <w:tcPr>
            <w:tcW w:w="0" w:type="auto"/>
            <w:tcBorders>
              <w:left w:val="single" w:sz="6" w:space="0" w:color="000000"/>
            </w:tcBorders>
            <w:shd w:val="clear" w:color="auto" w:fill="FFFF00"/>
          </w:tcPr>
          <w:p w14:paraId="09B031D0" w14:textId="77777777" w:rsidR="0069404D" w:rsidRDefault="0069404D" w:rsidP="0069404D">
            <w:pPr>
              <w:pStyle w:val="TableParagraph"/>
              <w:spacing w:before="9" w:line="167" w:lineRule="exact"/>
              <w:ind w:left="48"/>
              <w:jc w:val="center"/>
              <w:rPr>
                <w:b/>
                <w:sz w:val="16"/>
              </w:rPr>
            </w:pPr>
            <w:r>
              <w:rPr>
                <w:b/>
                <w:w w:val="103"/>
                <w:sz w:val="16"/>
              </w:rPr>
              <w:t>0</w:t>
            </w:r>
          </w:p>
        </w:tc>
      </w:tr>
      <w:tr w:rsidR="0069404D" w14:paraId="3BAE9D4A" w14:textId="77777777" w:rsidTr="0069404D">
        <w:trPr>
          <w:trHeight w:val="378"/>
        </w:trPr>
        <w:tc>
          <w:tcPr>
            <w:tcW w:w="0" w:type="auto"/>
            <w:vMerge/>
            <w:tcBorders>
              <w:top w:val="nil"/>
              <w:left w:val="nil"/>
              <w:bottom w:val="nil"/>
            </w:tcBorders>
          </w:tcPr>
          <w:p w14:paraId="3CCC7F99" w14:textId="77777777" w:rsidR="0069404D" w:rsidRDefault="0069404D" w:rsidP="0069404D">
            <w:pPr>
              <w:rPr>
                <w:sz w:val="2"/>
                <w:szCs w:val="2"/>
              </w:rPr>
            </w:pPr>
          </w:p>
        </w:tc>
        <w:tc>
          <w:tcPr>
            <w:tcW w:w="0" w:type="auto"/>
            <w:gridSpan w:val="6"/>
            <w:tcBorders>
              <w:bottom w:val="nil"/>
            </w:tcBorders>
          </w:tcPr>
          <w:p w14:paraId="0C47DB24" w14:textId="77777777" w:rsidR="0069404D" w:rsidRDefault="0069404D" w:rsidP="0069404D">
            <w:pPr>
              <w:pStyle w:val="TableParagraph"/>
              <w:spacing w:line="155" w:lineRule="exact"/>
              <w:ind w:left="25"/>
              <w:rPr>
                <w:sz w:val="14"/>
              </w:rPr>
            </w:pPr>
            <w:r>
              <w:rPr>
                <w:sz w:val="14"/>
              </w:rPr>
              <w:t>OBS.:</w:t>
            </w:r>
            <w:r>
              <w:rPr>
                <w:spacing w:val="-7"/>
                <w:sz w:val="14"/>
              </w:rPr>
              <w:t xml:space="preserve"> </w:t>
            </w:r>
            <w:r>
              <w:rPr>
                <w:sz w:val="14"/>
              </w:rPr>
              <w:t>Valores</w:t>
            </w:r>
            <w:r>
              <w:rPr>
                <w:spacing w:val="-7"/>
                <w:sz w:val="14"/>
              </w:rPr>
              <w:t xml:space="preserve"> </w:t>
            </w:r>
            <w:r>
              <w:rPr>
                <w:sz w:val="14"/>
              </w:rPr>
              <w:t>negativos</w:t>
            </w:r>
            <w:r>
              <w:rPr>
                <w:spacing w:val="-7"/>
                <w:sz w:val="14"/>
              </w:rPr>
              <w:t xml:space="preserve"> </w:t>
            </w:r>
            <w:r>
              <w:rPr>
                <w:sz w:val="14"/>
              </w:rPr>
              <w:t>não</w:t>
            </w:r>
            <w:r>
              <w:rPr>
                <w:spacing w:val="-7"/>
                <w:sz w:val="14"/>
              </w:rPr>
              <w:t xml:space="preserve"> </w:t>
            </w:r>
            <w:r>
              <w:rPr>
                <w:sz w:val="14"/>
              </w:rPr>
              <w:t>serão</w:t>
            </w:r>
            <w:r>
              <w:rPr>
                <w:spacing w:val="-7"/>
                <w:sz w:val="14"/>
              </w:rPr>
              <w:t xml:space="preserve"> </w:t>
            </w:r>
            <w:r>
              <w:rPr>
                <w:sz w:val="14"/>
              </w:rPr>
              <w:t>considerados</w:t>
            </w:r>
          </w:p>
        </w:tc>
      </w:tr>
      <w:tr w:rsidR="0069404D" w14:paraId="1C01FA14" w14:textId="77777777" w:rsidTr="0069404D">
        <w:trPr>
          <w:trHeight w:val="195"/>
        </w:trPr>
        <w:tc>
          <w:tcPr>
            <w:tcW w:w="0" w:type="auto"/>
            <w:vMerge/>
            <w:tcBorders>
              <w:top w:val="nil"/>
              <w:left w:val="nil"/>
              <w:bottom w:val="nil"/>
            </w:tcBorders>
          </w:tcPr>
          <w:p w14:paraId="34D4F5FA" w14:textId="77777777" w:rsidR="0069404D" w:rsidRDefault="0069404D" w:rsidP="0069404D">
            <w:pPr>
              <w:rPr>
                <w:sz w:val="2"/>
                <w:szCs w:val="2"/>
              </w:rPr>
            </w:pPr>
          </w:p>
        </w:tc>
        <w:tc>
          <w:tcPr>
            <w:tcW w:w="0" w:type="auto"/>
            <w:gridSpan w:val="3"/>
          </w:tcPr>
          <w:p w14:paraId="68ED4658" w14:textId="77777777" w:rsidR="0069404D" w:rsidRDefault="0069404D" w:rsidP="0069404D">
            <w:pPr>
              <w:pStyle w:val="TableParagraph"/>
              <w:spacing w:before="1" w:line="174" w:lineRule="exact"/>
              <w:ind w:left="2437" w:right="2406"/>
              <w:jc w:val="center"/>
              <w:rPr>
                <w:b/>
                <w:sz w:val="16"/>
              </w:rPr>
            </w:pPr>
            <w:r>
              <w:rPr>
                <w:b/>
                <w:spacing w:val="-1"/>
                <w:w w:val="105"/>
                <w:sz w:val="16"/>
              </w:rPr>
              <w:t>FAIXAS</w:t>
            </w:r>
            <w:r>
              <w:rPr>
                <w:b/>
                <w:spacing w:val="-10"/>
                <w:w w:val="105"/>
                <w:sz w:val="16"/>
              </w:rPr>
              <w:t xml:space="preserve"> </w:t>
            </w:r>
            <w:r>
              <w:rPr>
                <w:b/>
                <w:spacing w:val="-1"/>
                <w:w w:val="105"/>
                <w:sz w:val="16"/>
              </w:rPr>
              <w:t>DE</w:t>
            </w:r>
            <w:r>
              <w:rPr>
                <w:b/>
                <w:spacing w:val="-11"/>
                <w:w w:val="105"/>
                <w:sz w:val="16"/>
              </w:rPr>
              <w:t xml:space="preserve"> </w:t>
            </w:r>
            <w:r>
              <w:rPr>
                <w:b/>
                <w:spacing w:val="-1"/>
                <w:w w:val="105"/>
                <w:sz w:val="16"/>
              </w:rPr>
              <w:t>AJUSTES</w:t>
            </w:r>
            <w:r>
              <w:rPr>
                <w:b/>
                <w:spacing w:val="-9"/>
                <w:w w:val="105"/>
                <w:sz w:val="16"/>
              </w:rPr>
              <w:t xml:space="preserve"> </w:t>
            </w:r>
            <w:r>
              <w:rPr>
                <w:b/>
                <w:w w:val="105"/>
                <w:sz w:val="16"/>
              </w:rPr>
              <w:t>NO</w:t>
            </w:r>
            <w:r>
              <w:rPr>
                <w:b/>
                <w:spacing w:val="-10"/>
                <w:w w:val="105"/>
                <w:sz w:val="16"/>
              </w:rPr>
              <w:t xml:space="preserve"> </w:t>
            </w:r>
            <w:r>
              <w:rPr>
                <w:b/>
                <w:w w:val="105"/>
                <w:sz w:val="16"/>
              </w:rPr>
              <w:t>PAGAMENTO</w:t>
            </w:r>
          </w:p>
        </w:tc>
        <w:tc>
          <w:tcPr>
            <w:tcW w:w="0" w:type="auto"/>
            <w:gridSpan w:val="3"/>
            <w:vMerge w:val="restart"/>
            <w:tcBorders>
              <w:top w:val="nil"/>
              <w:bottom w:val="nil"/>
            </w:tcBorders>
          </w:tcPr>
          <w:p w14:paraId="71B08598" w14:textId="77777777" w:rsidR="0069404D" w:rsidRDefault="0069404D" w:rsidP="0069404D">
            <w:pPr>
              <w:pStyle w:val="TableParagraph"/>
              <w:rPr>
                <w:rFonts w:ascii="Times New Roman"/>
                <w:sz w:val="16"/>
              </w:rPr>
            </w:pPr>
          </w:p>
        </w:tc>
      </w:tr>
      <w:tr w:rsidR="0069404D" w14:paraId="34F3B20D" w14:textId="77777777" w:rsidTr="0069404D">
        <w:trPr>
          <w:trHeight w:val="185"/>
        </w:trPr>
        <w:tc>
          <w:tcPr>
            <w:tcW w:w="0" w:type="auto"/>
            <w:vMerge/>
            <w:tcBorders>
              <w:top w:val="nil"/>
              <w:left w:val="nil"/>
              <w:bottom w:val="nil"/>
            </w:tcBorders>
          </w:tcPr>
          <w:p w14:paraId="12E38D70" w14:textId="77777777" w:rsidR="0069404D" w:rsidRDefault="0069404D" w:rsidP="0069404D">
            <w:pPr>
              <w:rPr>
                <w:sz w:val="2"/>
                <w:szCs w:val="2"/>
              </w:rPr>
            </w:pPr>
          </w:p>
        </w:tc>
        <w:tc>
          <w:tcPr>
            <w:tcW w:w="0" w:type="auto"/>
            <w:tcBorders>
              <w:bottom w:val="single" w:sz="6" w:space="0" w:color="000000"/>
              <w:right w:val="single" w:sz="6" w:space="0" w:color="000000"/>
            </w:tcBorders>
          </w:tcPr>
          <w:p w14:paraId="3EB5AFB2" w14:textId="77777777" w:rsidR="0069404D" w:rsidRDefault="0069404D" w:rsidP="0069404D">
            <w:pPr>
              <w:pStyle w:val="TableParagraph"/>
              <w:spacing w:line="165" w:lineRule="exact"/>
              <w:ind w:left="38" w:right="17"/>
              <w:jc w:val="center"/>
              <w:rPr>
                <w:sz w:val="16"/>
              </w:rPr>
            </w:pPr>
            <w:r>
              <w:rPr>
                <w:w w:val="105"/>
                <w:sz w:val="16"/>
              </w:rPr>
              <w:t>FAIXA</w:t>
            </w:r>
          </w:p>
        </w:tc>
        <w:tc>
          <w:tcPr>
            <w:tcW w:w="0" w:type="auto"/>
            <w:tcBorders>
              <w:left w:val="single" w:sz="6" w:space="0" w:color="000000"/>
              <w:bottom w:val="single" w:sz="6" w:space="0" w:color="000000"/>
              <w:right w:val="single" w:sz="6" w:space="0" w:color="000000"/>
            </w:tcBorders>
          </w:tcPr>
          <w:p w14:paraId="5B22075E" w14:textId="77777777" w:rsidR="0069404D" w:rsidRDefault="0069404D" w:rsidP="0069404D">
            <w:pPr>
              <w:pStyle w:val="TableParagraph"/>
              <w:spacing w:line="165" w:lineRule="exact"/>
              <w:ind w:left="194" w:right="162"/>
              <w:jc w:val="center"/>
              <w:rPr>
                <w:sz w:val="16"/>
              </w:rPr>
            </w:pPr>
            <w:r>
              <w:rPr>
                <w:spacing w:val="-1"/>
                <w:w w:val="105"/>
                <w:sz w:val="16"/>
              </w:rPr>
              <w:t>Fator</w:t>
            </w:r>
            <w:r>
              <w:rPr>
                <w:spacing w:val="-9"/>
                <w:w w:val="105"/>
                <w:sz w:val="16"/>
              </w:rPr>
              <w:t xml:space="preserve"> </w:t>
            </w:r>
            <w:r>
              <w:rPr>
                <w:spacing w:val="-1"/>
                <w:w w:val="105"/>
                <w:sz w:val="16"/>
              </w:rPr>
              <w:t>de</w:t>
            </w:r>
            <w:r>
              <w:rPr>
                <w:spacing w:val="-9"/>
                <w:w w:val="105"/>
                <w:sz w:val="16"/>
              </w:rPr>
              <w:t xml:space="preserve"> </w:t>
            </w:r>
            <w:r>
              <w:rPr>
                <w:spacing w:val="-1"/>
                <w:w w:val="105"/>
                <w:sz w:val="16"/>
              </w:rPr>
              <w:t>Qualidade</w:t>
            </w:r>
          </w:p>
        </w:tc>
        <w:tc>
          <w:tcPr>
            <w:tcW w:w="0" w:type="auto"/>
            <w:tcBorders>
              <w:left w:val="single" w:sz="6" w:space="0" w:color="000000"/>
              <w:bottom w:val="single" w:sz="6" w:space="0" w:color="000000"/>
            </w:tcBorders>
          </w:tcPr>
          <w:p w14:paraId="43819AD5" w14:textId="77777777" w:rsidR="0069404D" w:rsidRDefault="0069404D" w:rsidP="0069404D">
            <w:pPr>
              <w:pStyle w:val="TableParagraph"/>
              <w:spacing w:line="165" w:lineRule="exact"/>
              <w:ind w:left="154" w:right="110"/>
              <w:jc w:val="center"/>
              <w:rPr>
                <w:sz w:val="16"/>
              </w:rPr>
            </w:pPr>
            <w:r>
              <w:rPr>
                <w:spacing w:val="-1"/>
                <w:w w:val="105"/>
                <w:sz w:val="16"/>
              </w:rPr>
              <w:t>(%)</w:t>
            </w:r>
            <w:r>
              <w:rPr>
                <w:spacing w:val="-8"/>
                <w:w w:val="105"/>
                <w:sz w:val="16"/>
              </w:rPr>
              <w:t xml:space="preserve"> </w:t>
            </w:r>
            <w:r>
              <w:rPr>
                <w:spacing w:val="-1"/>
                <w:w w:val="105"/>
                <w:sz w:val="16"/>
              </w:rPr>
              <w:t>Pagamento</w:t>
            </w:r>
            <w:r>
              <w:rPr>
                <w:spacing w:val="-10"/>
                <w:w w:val="105"/>
                <w:sz w:val="16"/>
              </w:rPr>
              <w:t xml:space="preserve"> </w:t>
            </w:r>
            <w:r>
              <w:rPr>
                <w:spacing w:val="-1"/>
                <w:w w:val="105"/>
                <w:sz w:val="16"/>
              </w:rPr>
              <w:t>Valor</w:t>
            </w:r>
            <w:r>
              <w:rPr>
                <w:spacing w:val="-7"/>
                <w:w w:val="105"/>
                <w:sz w:val="16"/>
              </w:rPr>
              <w:t xml:space="preserve"> </w:t>
            </w:r>
            <w:r>
              <w:rPr>
                <w:spacing w:val="-1"/>
                <w:w w:val="105"/>
                <w:sz w:val="16"/>
              </w:rPr>
              <w:t>Contrato</w:t>
            </w:r>
          </w:p>
        </w:tc>
        <w:tc>
          <w:tcPr>
            <w:tcW w:w="0" w:type="auto"/>
            <w:gridSpan w:val="3"/>
            <w:vMerge/>
            <w:tcBorders>
              <w:top w:val="nil"/>
              <w:bottom w:val="nil"/>
            </w:tcBorders>
          </w:tcPr>
          <w:p w14:paraId="5E1DB69E" w14:textId="77777777" w:rsidR="0069404D" w:rsidRDefault="0069404D" w:rsidP="0069404D">
            <w:pPr>
              <w:rPr>
                <w:sz w:val="2"/>
                <w:szCs w:val="2"/>
              </w:rPr>
            </w:pPr>
          </w:p>
        </w:tc>
      </w:tr>
      <w:tr w:rsidR="0069404D" w14:paraId="67B65F60" w14:textId="77777777" w:rsidTr="0069404D">
        <w:trPr>
          <w:trHeight w:val="193"/>
        </w:trPr>
        <w:tc>
          <w:tcPr>
            <w:tcW w:w="0" w:type="auto"/>
            <w:vMerge/>
            <w:tcBorders>
              <w:top w:val="nil"/>
              <w:left w:val="nil"/>
              <w:bottom w:val="nil"/>
            </w:tcBorders>
          </w:tcPr>
          <w:p w14:paraId="040270B9"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6CAB0E12" w14:textId="77777777" w:rsidR="0069404D" w:rsidRDefault="0069404D" w:rsidP="0069404D">
            <w:pPr>
              <w:pStyle w:val="TableParagraph"/>
              <w:spacing w:before="8" w:line="166" w:lineRule="exact"/>
              <w:ind w:left="22"/>
              <w:jc w:val="center"/>
              <w:rPr>
                <w:sz w:val="16"/>
              </w:rPr>
            </w:pPr>
            <w:r>
              <w:rPr>
                <w:w w:val="103"/>
                <w:sz w:val="16"/>
              </w:rPr>
              <w:t>1</w:t>
            </w:r>
          </w:p>
        </w:tc>
        <w:tc>
          <w:tcPr>
            <w:tcW w:w="0" w:type="auto"/>
            <w:tcBorders>
              <w:top w:val="single" w:sz="6" w:space="0" w:color="000000"/>
              <w:left w:val="single" w:sz="6" w:space="0" w:color="000000"/>
              <w:bottom w:val="single" w:sz="6" w:space="0" w:color="000000"/>
              <w:right w:val="single" w:sz="6" w:space="0" w:color="000000"/>
            </w:tcBorders>
          </w:tcPr>
          <w:p w14:paraId="7947B076" w14:textId="77777777" w:rsidR="0069404D" w:rsidRDefault="0069404D" w:rsidP="0069404D">
            <w:pPr>
              <w:pStyle w:val="TableParagraph"/>
              <w:spacing w:before="8" w:line="166" w:lineRule="exact"/>
              <w:ind w:left="194" w:right="162"/>
              <w:jc w:val="center"/>
              <w:rPr>
                <w:sz w:val="16"/>
              </w:rPr>
            </w:pPr>
            <w:r>
              <w:rPr>
                <w:w w:val="105"/>
                <w:sz w:val="16"/>
              </w:rPr>
              <w:t>0,0</w:t>
            </w:r>
            <w:r>
              <w:rPr>
                <w:spacing w:val="-7"/>
                <w:w w:val="105"/>
                <w:sz w:val="16"/>
              </w:rPr>
              <w:t xml:space="preserve"> </w:t>
            </w:r>
            <w:r>
              <w:rPr>
                <w:w w:val="105"/>
                <w:sz w:val="16"/>
              </w:rPr>
              <w:t>–</w:t>
            </w:r>
            <w:r>
              <w:rPr>
                <w:spacing w:val="-6"/>
                <w:w w:val="105"/>
                <w:sz w:val="16"/>
              </w:rPr>
              <w:t xml:space="preserve"> </w:t>
            </w:r>
            <w:r>
              <w:rPr>
                <w:w w:val="105"/>
                <w:sz w:val="16"/>
              </w:rPr>
              <w:t>5,0</w:t>
            </w:r>
          </w:p>
        </w:tc>
        <w:tc>
          <w:tcPr>
            <w:tcW w:w="0" w:type="auto"/>
            <w:tcBorders>
              <w:top w:val="single" w:sz="6" w:space="0" w:color="000000"/>
              <w:left w:val="single" w:sz="6" w:space="0" w:color="000000"/>
              <w:bottom w:val="single" w:sz="6" w:space="0" w:color="000000"/>
            </w:tcBorders>
          </w:tcPr>
          <w:p w14:paraId="4E499CAC" w14:textId="77777777" w:rsidR="0069404D" w:rsidRDefault="0069404D" w:rsidP="0069404D">
            <w:pPr>
              <w:pStyle w:val="TableParagraph"/>
              <w:spacing w:before="8" w:line="166" w:lineRule="exact"/>
              <w:ind w:left="154" w:right="113"/>
              <w:jc w:val="center"/>
              <w:rPr>
                <w:sz w:val="16"/>
              </w:rPr>
            </w:pPr>
            <w:r>
              <w:rPr>
                <w:w w:val="105"/>
                <w:sz w:val="16"/>
              </w:rPr>
              <w:t>100,00%</w:t>
            </w:r>
          </w:p>
        </w:tc>
        <w:tc>
          <w:tcPr>
            <w:tcW w:w="0" w:type="auto"/>
            <w:gridSpan w:val="3"/>
            <w:vMerge/>
            <w:tcBorders>
              <w:top w:val="nil"/>
              <w:bottom w:val="nil"/>
            </w:tcBorders>
          </w:tcPr>
          <w:p w14:paraId="790C4B6C" w14:textId="77777777" w:rsidR="0069404D" w:rsidRDefault="0069404D" w:rsidP="0069404D">
            <w:pPr>
              <w:rPr>
                <w:sz w:val="2"/>
                <w:szCs w:val="2"/>
              </w:rPr>
            </w:pPr>
          </w:p>
        </w:tc>
      </w:tr>
      <w:tr w:rsidR="0069404D" w14:paraId="0259C1B7" w14:textId="77777777" w:rsidTr="0069404D">
        <w:trPr>
          <w:trHeight w:val="193"/>
        </w:trPr>
        <w:tc>
          <w:tcPr>
            <w:tcW w:w="0" w:type="auto"/>
            <w:vMerge/>
            <w:tcBorders>
              <w:top w:val="nil"/>
              <w:left w:val="nil"/>
              <w:bottom w:val="nil"/>
            </w:tcBorders>
          </w:tcPr>
          <w:p w14:paraId="5A75CA81"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73E68E87" w14:textId="77777777" w:rsidR="0069404D" w:rsidRDefault="0069404D" w:rsidP="0069404D">
            <w:pPr>
              <w:pStyle w:val="TableParagraph"/>
              <w:spacing w:before="8" w:line="166" w:lineRule="exact"/>
              <w:ind w:left="22"/>
              <w:jc w:val="center"/>
              <w:rPr>
                <w:sz w:val="16"/>
              </w:rPr>
            </w:pPr>
            <w:r>
              <w:rPr>
                <w:w w:val="103"/>
                <w:sz w:val="16"/>
              </w:rPr>
              <w:t>2</w:t>
            </w:r>
          </w:p>
        </w:tc>
        <w:tc>
          <w:tcPr>
            <w:tcW w:w="0" w:type="auto"/>
            <w:tcBorders>
              <w:top w:val="single" w:sz="6" w:space="0" w:color="000000"/>
              <w:left w:val="single" w:sz="6" w:space="0" w:color="000000"/>
              <w:bottom w:val="single" w:sz="6" w:space="0" w:color="000000"/>
              <w:right w:val="single" w:sz="6" w:space="0" w:color="000000"/>
            </w:tcBorders>
          </w:tcPr>
          <w:p w14:paraId="6EF6BECF" w14:textId="77777777" w:rsidR="0069404D" w:rsidRDefault="0069404D" w:rsidP="0069404D">
            <w:pPr>
              <w:pStyle w:val="TableParagraph"/>
              <w:spacing w:before="8" w:line="166" w:lineRule="exact"/>
              <w:ind w:left="195" w:right="162"/>
              <w:jc w:val="center"/>
              <w:rPr>
                <w:sz w:val="16"/>
              </w:rPr>
            </w:pPr>
            <w:r>
              <w:rPr>
                <w:w w:val="105"/>
                <w:sz w:val="16"/>
              </w:rPr>
              <w:t>6,0</w:t>
            </w:r>
            <w:r>
              <w:rPr>
                <w:spacing w:val="-8"/>
                <w:w w:val="105"/>
                <w:sz w:val="16"/>
              </w:rPr>
              <w:t xml:space="preserve"> </w:t>
            </w:r>
            <w:r>
              <w:rPr>
                <w:w w:val="105"/>
                <w:sz w:val="16"/>
              </w:rPr>
              <w:t>–</w:t>
            </w:r>
            <w:r>
              <w:rPr>
                <w:spacing w:val="-6"/>
                <w:w w:val="105"/>
                <w:sz w:val="16"/>
              </w:rPr>
              <w:t xml:space="preserve"> </w:t>
            </w:r>
            <w:r>
              <w:rPr>
                <w:w w:val="105"/>
                <w:sz w:val="16"/>
              </w:rPr>
              <w:t>22,0</w:t>
            </w:r>
          </w:p>
        </w:tc>
        <w:tc>
          <w:tcPr>
            <w:tcW w:w="0" w:type="auto"/>
            <w:tcBorders>
              <w:top w:val="single" w:sz="6" w:space="0" w:color="000000"/>
              <w:left w:val="single" w:sz="6" w:space="0" w:color="000000"/>
              <w:bottom w:val="single" w:sz="6" w:space="0" w:color="000000"/>
            </w:tcBorders>
          </w:tcPr>
          <w:p w14:paraId="0B030F74" w14:textId="77777777" w:rsidR="0069404D" w:rsidRDefault="0069404D" w:rsidP="0069404D">
            <w:pPr>
              <w:pStyle w:val="TableParagraph"/>
              <w:spacing w:before="8" w:line="166" w:lineRule="exact"/>
              <w:ind w:left="154" w:right="113"/>
              <w:jc w:val="center"/>
              <w:rPr>
                <w:sz w:val="16"/>
              </w:rPr>
            </w:pPr>
            <w:r>
              <w:rPr>
                <w:w w:val="105"/>
                <w:sz w:val="16"/>
              </w:rPr>
              <w:t>99,00%</w:t>
            </w:r>
          </w:p>
        </w:tc>
        <w:tc>
          <w:tcPr>
            <w:tcW w:w="0" w:type="auto"/>
            <w:gridSpan w:val="3"/>
            <w:vMerge/>
            <w:tcBorders>
              <w:top w:val="nil"/>
              <w:bottom w:val="nil"/>
            </w:tcBorders>
          </w:tcPr>
          <w:p w14:paraId="0F74792F" w14:textId="77777777" w:rsidR="0069404D" w:rsidRDefault="0069404D" w:rsidP="0069404D">
            <w:pPr>
              <w:rPr>
                <w:sz w:val="2"/>
                <w:szCs w:val="2"/>
              </w:rPr>
            </w:pPr>
          </w:p>
        </w:tc>
      </w:tr>
      <w:tr w:rsidR="0069404D" w14:paraId="3F920C67" w14:textId="77777777" w:rsidTr="0069404D">
        <w:trPr>
          <w:trHeight w:val="193"/>
        </w:trPr>
        <w:tc>
          <w:tcPr>
            <w:tcW w:w="0" w:type="auto"/>
            <w:vMerge/>
            <w:tcBorders>
              <w:top w:val="nil"/>
              <w:left w:val="nil"/>
              <w:bottom w:val="nil"/>
            </w:tcBorders>
          </w:tcPr>
          <w:p w14:paraId="48694174"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0900CCEC" w14:textId="77777777" w:rsidR="0069404D" w:rsidRDefault="0069404D" w:rsidP="0069404D">
            <w:pPr>
              <w:pStyle w:val="TableParagraph"/>
              <w:spacing w:before="8" w:line="166" w:lineRule="exact"/>
              <w:ind w:left="22"/>
              <w:jc w:val="center"/>
              <w:rPr>
                <w:sz w:val="16"/>
              </w:rPr>
            </w:pPr>
            <w:r>
              <w:rPr>
                <w:w w:val="103"/>
                <w:sz w:val="16"/>
              </w:rPr>
              <w:t>3</w:t>
            </w:r>
          </w:p>
        </w:tc>
        <w:tc>
          <w:tcPr>
            <w:tcW w:w="0" w:type="auto"/>
            <w:tcBorders>
              <w:top w:val="single" w:sz="6" w:space="0" w:color="000000"/>
              <w:left w:val="single" w:sz="6" w:space="0" w:color="000000"/>
              <w:bottom w:val="single" w:sz="6" w:space="0" w:color="000000"/>
              <w:right w:val="single" w:sz="6" w:space="0" w:color="000000"/>
            </w:tcBorders>
          </w:tcPr>
          <w:p w14:paraId="7EC232AD" w14:textId="77777777" w:rsidR="0069404D" w:rsidRDefault="0069404D" w:rsidP="0069404D">
            <w:pPr>
              <w:pStyle w:val="TableParagraph"/>
              <w:spacing w:before="8" w:line="166" w:lineRule="exact"/>
              <w:ind w:left="194" w:right="162"/>
              <w:jc w:val="center"/>
              <w:rPr>
                <w:sz w:val="16"/>
              </w:rPr>
            </w:pPr>
            <w:r>
              <w:rPr>
                <w:w w:val="105"/>
                <w:sz w:val="16"/>
              </w:rPr>
              <w:t>23,0</w:t>
            </w:r>
            <w:r>
              <w:rPr>
                <w:spacing w:val="-9"/>
                <w:w w:val="105"/>
                <w:sz w:val="16"/>
              </w:rPr>
              <w:t xml:space="preserve"> </w:t>
            </w:r>
            <w:r>
              <w:rPr>
                <w:w w:val="105"/>
                <w:sz w:val="16"/>
              </w:rPr>
              <w:t>–</w:t>
            </w:r>
            <w:r>
              <w:rPr>
                <w:spacing w:val="-9"/>
                <w:w w:val="105"/>
                <w:sz w:val="16"/>
              </w:rPr>
              <w:t xml:space="preserve"> </w:t>
            </w:r>
            <w:r>
              <w:rPr>
                <w:w w:val="105"/>
                <w:sz w:val="16"/>
              </w:rPr>
              <w:t>40,0</w:t>
            </w:r>
          </w:p>
        </w:tc>
        <w:tc>
          <w:tcPr>
            <w:tcW w:w="0" w:type="auto"/>
            <w:tcBorders>
              <w:top w:val="single" w:sz="6" w:space="0" w:color="000000"/>
              <w:left w:val="single" w:sz="6" w:space="0" w:color="000000"/>
              <w:bottom w:val="single" w:sz="6" w:space="0" w:color="000000"/>
            </w:tcBorders>
          </w:tcPr>
          <w:p w14:paraId="7B1F18D8" w14:textId="77777777" w:rsidR="0069404D" w:rsidRDefault="0069404D" w:rsidP="0069404D">
            <w:pPr>
              <w:pStyle w:val="TableParagraph"/>
              <w:spacing w:before="8" w:line="166" w:lineRule="exact"/>
              <w:ind w:left="154" w:right="113"/>
              <w:jc w:val="center"/>
              <w:rPr>
                <w:sz w:val="16"/>
              </w:rPr>
            </w:pPr>
            <w:r>
              <w:rPr>
                <w:w w:val="105"/>
                <w:sz w:val="16"/>
              </w:rPr>
              <w:t>97,50%</w:t>
            </w:r>
          </w:p>
        </w:tc>
        <w:tc>
          <w:tcPr>
            <w:tcW w:w="0" w:type="auto"/>
            <w:gridSpan w:val="3"/>
            <w:vMerge/>
            <w:tcBorders>
              <w:top w:val="nil"/>
              <w:bottom w:val="nil"/>
            </w:tcBorders>
          </w:tcPr>
          <w:p w14:paraId="73091C5D" w14:textId="77777777" w:rsidR="0069404D" w:rsidRDefault="0069404D" w:rsidP="0069404D">
            <w:pPr>
              <w:rPr>
                <w:sz w:val="2"/>
                <w:szCs w:val="2"/>
              </w:rPr>
            </w:pPr>
          </w:p>
        </w:tc>
      </w:tr>
      <w:tr w:rsidR="0069404D" w14:paraId="05D076BC" w14:textId="77777777" w:rsidTr="0069404D">
        <w:trPr>
          <w:trHeight w:val="193"/>
        </w:trPr>
        <w:tc>
          <w:tcPr>
            <w:tcW w:w="0" w:type="auto"/>
            <w:vMerge/>
            <w:tcBorders>
              <w:top w:val="nil"/>
              <w:left w:val="nil"/>
              <w:bottom w:val="nil"/>
            </w:tcBorders>
          </w:tcPr>
          <w:p w14:paraId="60F2A58E"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57C62621" w14:textId="77777777" w:rsidR="0069404D" w:rsidRDefault="0069404D" w:rsidP="0069404D">
            <w:pPr>
              <w:pStyle w:val="TableParagraph"/>
              <w:spacing w:before="8" w:line="166" w:lineRule="exact"/>
              <w:ind w:left="22"/>
              <w:jc w:val="center"/>
              <w:rPr>
                <w:sz w:val="16"/>
              </w:rPr>
            </w:pPr>
            <w:r>
              <w:rPr>
                <w:w w:val="103"/>
                <w:sz w:val="16"/>
              </w:rPr>
              <w:t>4</w:t>
            </w:r>
          </w:p>
        </w:tc>
        <w:tc>
          <w:tcPr>
            <w:tcW w:w="0" w:type="auto"/>
            <w:tcBorders>
              <w:top w:val="single" w:sz="6" w:space="0" w:color="000000"/>
              <w:left w:val="single" w:sz="6" w:space="0" w:color="000000"/>
              <w:bottom w:val="single" w:sz="6" w:space="0" w:color="000000"/>
              <w:right w:val="single" w:sz="6" w:space="0" w:color="000000"/>
            </w:tcBorders>
          </w:tcPr>
          <w:p w14:paraId="67B1AF41" w14:textId="77777777" w:rsidR="0069404D" w:rsidRDefault="0069404D" w:rsidP="0069404D">
            <w:pPr>
              <w:pStyle w:val="TableParagraph"/>
              <w:spacing w:before="8" w:line="166" w:lineRule="exact"/>
              <w:ind w:left="194" w:right="162"/>
              <w:jc w:val="center"/>
              <w:rPr>
                <w:sz w:val="16"/>
              </w:rPr>
            </w:pPr>
            <w:r>
              <w:rPr>
                <w:w w:val="105"/>
                <w:sz w:val="16"/>
              </w:rPr>
              <w:t>41,0</w:t>
            </w:r>
            <w:r>
              <w:rPr>
                <w:spacing w:val="-10"/>
                <w:w w:val="105"/>
                <w:sz w:val="16"/>
              </w:rPr>
              <w:t xml:space="preserve"> </w:t>
            </w:r>
            <w:r>
              <w:rPr>
                <w:w w:val="105"/>
                <w:sz w:val="16"/>
              </w:rPr>
              <w:t>–</w:t>
            </w:r>
            <w:r>
              <w:rPr>
                <w:spacing w:val="-10"/>
                <w:w w:val="105"/>
                <w:sz w:val="16"/>
              </w:rPr>
              <w:t xml:space="preserve"> </w:t>
            </w:r>
            <w:r>
              <w:rPr>
                <w:w w:val="105"/>
                <w:sz w:val="16"/>
              </w:rPr>
              <w:t>100,0</w:t>
            </w:r>
          </w:p>
        </w:tc>
        <w:tc>
          <w:tcPr>
            <w:tcW w:w="0" w:type="auto"/>
            <w:tcBorders>
              <w:top w:val="single" w:sz="6" w:space="0" w:color="000000"/>
              <w:left w:val="single" w:sz="6" w:space="0" w:color="000000"/>
              <w:bottom w:val="single" w:sz="6" w:space="0" w:color="000000"/>
            </w:tcBorders>
          </w:tcPr>
          <w:p w14:paraId="269D46B4" w14:textId="77777777" w:rsidR="0069404D" w:rsidRDefault="0069404D" w:rsidP="0069404D">
            <w:pPr>
              <w:pStyle w:val="TableParagraph"/>
              <w:spacing w:before="8" w:line="166" w:lineRule="exact"/>
              <w:ind w:left="154" w:right="113"/>
              <w:jc w:val="center"/>
              <w:rPr>
                <w:sz w:val="16"/>
              </w:rPr>
            </w:pPr>
            <w:r>
              <w:rPr>
                <w:w w:val="105"/>
                <w:sz w:val="16"/>
              </w:rPr>
              <w:t>97,00%</w:t>
            </w:r>
          </w:p>
        </w:tc>
        <w:tc>
          <w:tcPr>
            <w:tcW w:w="0" w:type="auto"/>
            <w:gridSpan w:val="3"/>
            <w:vMerge/>
            <w:tcBorders>
              <w:top w:val="nil"/>
              <w:bottom w:val="nil"/>
            </w:tcBorders>
          </w:tcPr>
          <w:p w14:paraId="7AAE250E" w14:textId="77777777" w:rsidR="0069404D" w:rsidRDefault="0069404D" w:rsidP="0069404D">
            <w:pPr>
              <w:rPr>
                <w:sz w:val="2"/>
                <w:szCs w:val="2"/>
              </w:rPr>
            </w:pPr>
          </w:p>
        </w:tc>
      </w:tr>
      <w:tr w:rsidR="0069404D" w14:paraId="12A346FA" w14:textId="77777777" w:rsidTr="0069404D">
        <w:trPr>
          <w:trHeight w:val="194"/>
        </w:trPr>
        <w:tc>
          <w:tcPr>
            <w:tcW w:w="0" w:type="auto"/>
            <w:vMerge/>
            <w:tcBorders>
              <w:top w:val="nil"/>
              <w:left w:val="nil"/>
              <w:bottom w:val="nil"/>
            </w:tcBorders>
          </w:tcPr>
          <w:p w14:paraId="2967CC76" w14:textId="77777777" w:rsidR="0069404D" w:rsidRDefault="0069404D" w:rsidP="0069404D">
            <w:pPr>
              <w:rPr>
                <w:sz w:val="2"/>
                <w:szCs w:val="2"/>
              </w:rPr>
            </w:pPr>
          </w:p>
        </w:tc>
        <w:tc>
          <w:tcPr>
            <w:tcW w:w="0" w:type="auto"/>
            <w:tcBorders>
              <w:top w:val="single" w:sz="6" w:space="0" w:color="000000"/>
              <w:right w:val="single" w:sz="6" w:space="0" w:color="000000"/>
            </w:tcBorders>
          </w:tcPr>
          <w:p w14:paraId="0E1B8D42" w14:textId="77777777" w:rsidR="0069404D" w:rsidRDefault="0069404D" w:rsidP="0069404D">
            <w:pPr>
              <w:pStyle w:val="TableParagraph"/>
              <w:spacing w:before="10" w:line="164" w:lineRule="exact"/>
              <w:ind w:left="22"/>
              <w:jc w:val="center"/>
              <w:rPr>
                <w:sz w:val="16"/>
              </w:rPr>
            </w:pPr>
            <w:r>
              <w:rPr>
                <w:w w:val="103"/>
                <w:sz w:val="16"/>
              </w:rPr>
              <w:t>5</w:t>
            </w:r>
          </w:p>
        </w:tc>
        <w:tc>
          <w:tcPr>
            <w:tcW w:w="0" w:type="auto"/>
            <w:tcBorders>
              <w:top w:val="single" w:sz="6" w:space="0" w:color="000000"/>
              <w:left w:val="single" w:sz="6" w:space="0" w:color="000000"/>
              <w:right w:val="single" w:sz="6" w:space="0" w:color="000000"/>
            </w:tcBorders>
          </w:tcPr>
          <w:p w14:paraId="5206CDE7" w14:textId="77777777" w:rsidR="0069404D" w:rsidRDefault="0069404D" w:rsidP="0069404D">
            <w:pPr>
              <w:pStyle w:val="TableParagraph"/>
              <w:spacing w:before="10" w:line="164" w:lineRule="exact"/>
              <w:ind w:left="194" w:right="162"/>
              <w:jc w:val="center"/>
              <w:rPr>
                <w:sz w:val="16"/>
              </w:rPr>
            </w:pPr>
            <w:r>
              <w:rPr>
                <w:w w:val="105"/>
                <w:sz w:val="16"/>
              </w:rPr>
              <w:t>Acima</w:t>
            </w:r>
            <w:r>
              <w:rPr>
                <w:spacing w:val="-11"/>
                <w:w w:val="105"/>
                <w:sz w:val="16"/>
              </w:rPr>
              <w:t xml:space="preserve"> </w:t>
            </w:r>
            <w:r>
              <w:rPr>
                <w:w w:val="105"/>
                <w:sz w:val="16"/>
              </w:rPr>
              <w:t>de</w:t>
            </w:r>
            <w:r>
              <w:rPr>
                <w:spacing w:val="-10"/>
                <w:w w:val="105"/>
                <w:sz w:val="16"/>
              </w:rPr>
              <w:t xml:space="preserve"> </w:t>
            </w:r>
            <w:r>
              <w:rPr>
                <w:w w:val="105"/>
                <w:sz w:val="16"/>
              </w:rPr>
              <w:t>100,0</w:t>
            </w:r>
          </w:p>
        </w:tc>
        <w:tc>
          <w:tcPr>
            <w:tcW w:w="0" w:type="auto"/>
            <w:tcBorders>
              <w:top w:val="single" w:sz="6" w:space="0" w:color="000000"/>
              <w:left w:val="single" w:sz="6" w:space="0" w:color="000000"/>
            </w:tcBorders>
          </w:tcPr>
          <w:p w14:paraId="6A160835" w14:textId="77777777" w:rsidR="0069404D" w:rsidRDefault="0069404D" w:rsidP="0069404D">
            <w:pPr>
              <w:pStyle w:val="TableParagraph"/>
              <w:spacing w:before="10" w:line="164" w:lineRule="exact"/>
              <w:ind w:left="154" w:right="113"/>
              <w:jc w:val="center"/>
              <w:rPr>
                <w:sz w:val="16"/>
              </w:rPr>
            </w:pPr>
            <w:r>
              <w:rPr>
                <w:spacing w:val="-1"/>
                <w:w w:val="105"/>
                <w:sz w:val="16"/>
              </w:rPr>
              <w:t>95%</w:t>
            </w:r>
            <w:r>
              <w:rPr>
                <w:spacing w:val="-11"/>
                <w:w w:val="105"/>
                <w:sz w:val="16"/>
              </w:rPr>
              <w:t xml:space="preserve"> </w:t>
            </w:r>
            <w:r>
              <w:rPr>
                <w:spacing w:val="-1"/>
                <w:w w:val="105"/>
                <w:sz w:val="16"/>
              </w:rPr>
              <w:t>e</w:t>
            </w:r>
            <w:r>
              <w:rPr>
                <w:spacing w:val="-11"/>
                <w:w w:val="105"/>
                <w:sz w:val="16"/>
              </w:rPr>
              <w:t xml:space="preserve"> </w:t>
            </w:r>
            <w:r>
              <w:rPr>
                <w:spacing w:val="-1"/>
                <w:w w:val="105"/>
                <w:sz w:val="16"/>
              </w:rPr>
              <w:t>penalização</w:t>
            </w:r>
            <w:r>
              <w:rPr>
                <w:spacing w:val="-10"/>
                <w:w w:val="105"/>
                <w:sz w:val="16"/>
              </w:rPr>
              <w:t xml:space="preserve"> </w:t>
            </w:r>
            <w:r>
              <w:rPr>
                <w:spacing w:val="-1"/>
                <w:w w:val="105"/>
                <w:sz w:val="16"/>
              </w:rPr>
              <w:t>conforme</w:t>
            </w:r>
            <w:r>
              <w:rPr>
                <w:spacing w:val="-11"/>
                <w:w w:val="105"/>
                <w:sz w:val="16"/>
              </w:rPr>
              <w:t xml:space="preserve"> </w:t>
            </w:r>
            <w:r>
              <w:rPr>
                <w:w w:val="105"/>
                <w:sz w:val="16"/>
              </w:rPr>
              <w:t>edital</w:t>
            </w:r>
          </w:p>
        </w:tc>
        <w:tc>
          <w:tcPr>
            <w:tcW w:w="0" w:type="auto"/>
            <w:gridSpan w:val="3"/>
            <w:vMerge/>
            <w:tcBorders>
              <w:top w:val="nil"/>
              <w:bottom w:val="nil"/>
            </w:tcBorders>
          </w:tcPr>
          <w:p w14:paraId="6A45CBAB" w14:textId="77777777" w:rsidR="0069404D" w:rsidRDefault="0069404D" w:rsidP="0069404D">
            <w:pPr>
              <w:rPr>
                <w:sz w:val="2"/>
                <w:szCs w:val="2"/>
              </w:rPr>
            </w:pPr>
          </w:p>
        </w:tc>
      </w:tr>
      <w:tr w:rsidR="0069404D" w14:paraId="1B5E1E53" w14:textId="77777777" w:rsidTr="0069404D">
        <w:trPr>
          <w:trHeight w:val="178"/>
        </w:trPr>
        <w:tc>
          <w:tcPr>
            <w:tcW w:w="0" w:type="auto"/>
            <w:vMerge/>
            <w:tcBorders>
              <w:top w:val="nil"/>
              <w:left w:val="nil"/>
              <w:bottom w:val="nil"/>
            </w:tcBorders>
          </w:tcPr>
          <w:p w14:paraId="1CE68EDC" w14:textId="77777777" w:rsidR="0069404D" w:rsidRDefault="0069404D" w:rsidP="0069404D">
            <w:pPr>
              <w:rPr>
                <w:sz w:val="2"/>
                <w:szCs w:val="2"/>
              </w:rPr>
            </w:pPr>
          </w:p>
        </w:tc>
        <w:tc>
          <w:tcPr>
            <w:tcW w:w="0" w:type="auto"/>
            <w:gridSpan w:val="6"/>
            <w:tcBorders>
              <w:top w:val="nil"/>
            </w:tcBorders>
          </w:tcPr>
          <w:p w14:paraId="54033D93" w14:textId="77777777" w:rsidR="0069404D" w:rsidRDefault="0069404D" w:rsidP="0069404D">
            <w:pPr>
              <w:pStyle w:val="TableParagraph"/>
              <w:rPr>
                <w:rFonts w:ascii="Times New Roman"/>
                <w:sz w:val="12"/>
              </w:rPr>
            </w:pPr>
          </w:p>
        </w:tc>
      </w:tr>
      <w:tr w:rsidR="0069404D" w14:paraId="755B1434" w14:textId="77777777" w:rsidTr="0069404D">
        <w:trPr>
          <w:trHeight w:val="178"/>
        </w:trPr>
        <w:tc>
          <w:tcPr>
            <w:tcW w:w="0" w:type="auto"/>
            <w:vMerge/>
            <w:tcBorders>
              <w:top w:val="nil"/>
              <w:left w:val="nil"/>
              <w:bottom w:val="nil"/>
            </w:tcBorders>
          </w:tcPr>
          <w:p w14:paraId="04BE1B8A" w14:textId="77777777" w:rsidR="0069404D" w:rsidRDefault="0069404D" w:rsidP="0069404D">
            <w:pPr>
              <w:rPr>
                <w:sz w:val="2"/>
                <w:szCs w:val="2"/>
              </w:rPr>
            </w:pPr>
          </w:p>
        </w:tc>
        <w:tc>
          <w:tcPr>
            <w:tcW w:w="0" w:type="auto"/>
            <w:gridSpan w:val="3"/>
          </w:tcPr>
          <w:p w14:paraId="0C333841" w14:textId="77777777" w:rsidR="0069404D" w:rsidRDefault="0069404D" w:rsidP="0069404D">
            <w:pPr>
              <w:pStyle w:val="TableParagraph"/>
              <w:spacing w:line="159" w:lineRule="exact"/>
              <w:ind w:left="25"/>
              <w:rPr>
                <w:rFonts w:ascii="Calibri"/>
                <w:b/>
                <w:sz w:val="15"/>
              </w:rPr>
            </w:pPr>
            <w:r>
              <w:rPr>
                <w:rFonts w:ascii="Calibri"/>
                <w:b/>
                <w:sz w:val="15"/>
              </w:rPr>
              <w:t>VALOR</w:t>
            </w:r>
            <w:r>
              <w:rPr>
                <w:rFonts w:ascii="Calibri"/>
                <w:b/>
                <w:spacing w:val="2"/>
                <w:sz w:val="15"/>
              </w:rPr>
              <w:t xml:space="preserve"> </w:t>
            </w:r>
            <w:r>
              <w:rPr>
                <w:rFonts w:ascii="Calibri"/>
                <w:b/>
                <w:sz w:val="15"/>
              </w:rPr>
              <w:t>PERCENTUAL</w:t>
            </w:r>
            <w:r>
              <w:rPr>
                <w:rFonts w:ascii="Calibri"/>
                <w:b/>
                <w:spacing w:val="3"/>
                <w:sz w:val="15"/>
              </w:rPr>
              <w:t xml:space="preserve"> </w:t>
            </w:r>
            <w:r>
              <w:rPr>
                <w:rFonts w:ascii="Calibri"/>
                <w:b/>
                <w:sz w:val="15"/>
              </w:rPr>
              <w:t>A</w:t>
            </w:r>
            <w:r>
              <w:rPr>
                <w:rFonts w:ascii="Calibri"/>
                <w:b/>
                <w:spacing w:val="2"/>
                <w:sz w:val="15"/>
              </w:rPr>
              <w:t xml:space="preserve"> </w:t>
            </w:r>
            <w:r>
              <w:rPr>
                <w:rFonts w:ascii="Calibri"/>
                <w:b/>
                <w:sz w:val="15"/>
              </w:rPr>
              <w:t>SER</w:t>
            </w:r>
            <w:r>
              <w:rPr>
                <w:rFonts w:ascii="Calibri"/>
                <w:b/>
                <w:spacing w:val="3"/>
                <w:sz w:val="15"/>
              </w:rPr>
              <w:t xml:space="preserve"> </w:t>
            </w:r>
            <w:r>
              <w:rPr>
                <w:rFonts w:ascii="Calibri"/>
                <w:b/>
                <w:sz w:val="15"/>
              </w:rPr>
              <w:t>PAGO</w:t>
            </w:r>
            <w:r>
              <w:rPr>
                <w:rFonts w:ascii="Calibri"/>
                <w:b/>
                <w:spacing w:val="3"/>
                <w:sz w:val="15"/>
              </w:rPr>
              <w:t xml:space="preserve"> </w:t>
            </w:r>
            <w:r>
              <w:rPr>
                <w:rFonts w:ascii="Calibri"/>
                <w:b/>
                <w:sz w:val="15"/>
              </w:rPr>
              <w:t>DO</w:t>
            </w:r>
            <w:r>
              <w:rPr>
                <w:rFonts w:ascii="Calibri"/>
                <w:b/>
                <w:spacing w:val="4"/>
                <w:sz w:val="15"/>
              </w:rPr>
              <w:t xml:space="preserve"> </w:t>
            </w:r>
            <w:r>
              <w:rPr>
                <w:rFonts w:ascii="Calibri"/>
                <w:b/>
                <w:sz w:val="15"/>
              </w:rPr>
              <w:t>CONTRATO</w:t>
            </w:r>
            <w:r>
              <w:rPr>
                <w:rFonts w:ascii="Calibri"/>
                <w:b/>
                <w:spacing w:val="3"/>
                <w:sz w:val="15"/>
              </w:rPr>
              <w:t xml:space="preserve"> </w:t>
            </w:r>
            <w:r>
              <w:rPr>
                <w:rFonts w:ascii="Calibri"/>
                <w:b/>
                <w:sz w:val="15"/>
              </w:rPr>
              <w:t>ADMINISTRATIVO</w:t>
            </w:r>
          </w:p>
        </w:tc>
        <w:tc>
          <w:tcPr>
            <w:tcW w:w="0" w:type="auto"/>
            <w:gridSpan w:val="3"/>
            <w:shd w:val="clear" w:color="auto" w:fill="91CF50"/>
          </w:tcPr>
          <w:p w14:paraId="2401D528" w14:textId="77777777" w:rsidR="0069404D" w:rsidRDefault="0069404D" w:rsidP="0069404D">
            <w:pPr>
              <w:pStyle w:val="TableParagraph"/>
              <w:spacing w:line="159" w:lineRule="exact"/>
              <w:ind w:left="2202" w:right="2152"/>
              <w:jc w:val="center"/>
              <w:rPr>
                <w:rFonts w:ascii="Calibri"/>
                <w:b/>
                <w:sz w:val="15"/>
              </w:rPr>
            </w:pPr>
            <w:r>
              <w:rPr>
                <w:rFonts w:ascii="Calibri"/>
                <w:b/>
                <w:sz w:val="15"/>
              </w:rPr>
              <w:t>100%</w:t>
            </w:r>
          </w:p>
        </w:tc>
      </w:tr>
      <w:tr w:rsidR="0069404D" w14:paraId="2A0DAF27" w14:textId="77777777" w:rsidTr="0069404D">
        <w:trPr>
          <w:trHeight w:val="1374"/>
        </w:trPr>
        <w:tc>
          <w:tcPr>
            <w:tcW w:w="0" w:type="auto"/>
            <w:vMerge/>
            <w:tcBorders>
              <w:top w:val="nil"/>
              <w:left w:val="nil"/>
              <w:bottom w:val="nil"/>
            </w:tcBorders>
          </w:tcPr>
          <w:p w14:paraId="42230354" w14:textId="77777777" w:rsidR="0069404D" w:rsidRDefault="0069404D" w:rsidP="0069404D">
            <w:pPr>
              <w:rPr>
                <w:sz w:val="2"/>
                <w:szCs w:val="2"/>
              </w:rPr>
            </w:pPr>
          </w:p>
        </w:tc>
        <w:tc>
          <w:tcPr>
            <w:tcW w:w="0" w:type="auto"/>
            <w:gridSpan w:val="6"/>
          </w:tcPr>
          <w:p w14:paraId="544391D8" w14:textId="77777777" w:rsidR="0069404D" w:rsidRDefault="0069404D" w:rsidP="0069404D">
            <w:pPr>
              <w:pStyle w:val="TableParagraph"/>
              <w:rPr>
                <w:b/>
                <w:sz w:val="20"/>
              </w:rPr>
            </w:pPr>
          </w:p>
          <w:p w14:paraId="3F3EEDA0" w14:textId="77777777" w:rsidR="0069404D" w:rsidRDefault="0069404D" w:rsidP="0069404D">
            <w:pPr>
              <w:pStyle w:val="TableParagraph"/>
              <w:rPr>
                <w:b/>
                <w:sz w:val="20"/>
              </w:rPr>
            </w:pPr>
          </w:p>
          <w:p w14:paraId="6C2EEB03" w14:textId="77777777" w:rsidR="0069404D" w:rsidRDefault="0069404D" w:rsidP="0069404D">
            <w:pPr>
              <w:pStyle w:val="TableParagraph"/>
              <w:spacing w:before="7" w:after="1"/>
              <w:rPr>
                <w:b/>
                <w:sz w:val="25"/>
              </w:rPr>
            </w:pPr>
          </w:p>
          <w:p w14:paraId="5EFAD4C3" w14:textId="77777777" w:rsidR="0069404D" w:rsidRDefault="0064285A" w:rsidP="0069404D">
            <w:pPr>
              <w:pStyle w:val="TableParagraph"/>
              <w:tabs>
                <w:tab w:val="left" w:pos="8160"/>
              </w:tabs>
              <w:spacing w:line="20" w:lineRule="exact"/>
              <w:ind w:left="1913"/>
              <w:rPr>
                <w:sz w:val="2"/>
              </w:rPr>
            </w:pPr>
            <w:r>
              <w:rPr>
                <w:sz w:val="2"/>
              </w:rPr>
            </w:r>
            <w:r>
              <w:rPr>
                <w:sz w:val="2"/>
              </w:rPr>
              <w:pict w14:anchorId="278C8E23">
                <v:group id="_x0000_s1113" style="width:130.2pt;height:.5pt;mso-position-horizontal-relative:char;mso-position-vertical-relative:line" coordsize="2604,10">
                  <v:line id="_x0000_s1114" style="position:absolute" from="0,5" to="2604,5" strokeweight=".16803mm"/>
                  <w10:wrap type="none"/>
                  <w10:anchorlock/>
                </v:group>
              </w:pict>
            </w:r>
            <w:r w:rsidR="0069404D">
              <w:rPr>
                <w:sz w:val="2"/>
              </w:rPr>
              <w:tab/>
            </w:r>
            <w:r>
              <w:rPr>
                <w:sz w:val="2"/>
              </w:rPr>
            </w:r>
            <w:r>
              <w:rPr>
                <w:sz w:val="2"/>
              </w:rPr>
              <w:pict w14:anchorId="5635899D">
                <v:group id="_x0000_s1111" style="width:121.8pt;height:.5pt;mso-position-horizontal-relative:char;mso-position-vertical-relative:line" coordsize="2436,10">
                  <v:line id="_x0000_s1112" style="position:absolute" from="0,5" to="2436,5" strokeweight=".16803mm"/>
                  <w10:wrap type="none"/>
                  <w10:anchorlock/>
                </v:group>
              </w:pict>
            </w:r>
          </w:p>
          <w:p w14:paraId="57C134A6" w14:textId="77777777" w:rsidR="0069404D" w:rsidRDefault="0069404D" w:rsidP="0069404D">
            <w:pPr>
              <w:pStyle w:val="TableParagraph"/>
              <w:tabs>
                <w:tab w:val="left" w:pos="6199"/>
              </w:tabs>
              <w:spacing w:before="18"/>
              <w:ind w:right="176"/>
              <w:jc w:val="center"/>
              <w:rPr>
                <w:sz w:val="15"/>
              </w:rPr>
            </w:pPr>
            <w:r>
              <w:rPr>
                <w:sz w:val="15"/>
              </w:rPr>
              <w:t>(Representante</w:t>
            </w:r>
            <w:r>
              <w:rPr>
                <w:spacing w:val="5"/>
                <w:sz w:val="15"/>
              </w:rPr>
              <w:t xml:space="preserve"> </w:t>
            </w:r>
            <w:r>
              <w:rPr>
                <w:sz w:val="15"/>
              </w:rPr>
              <w:t>da</w:t>
            </w:r>
            <w:r>
              <w:rPr>
                <w:spacing w:val="5"/>
                <w:sz w:val="15"/>
              </w:rPr>
              <w:t xml:space="preserve"> </w:t>
            </w:r>
            <w:r>
              <w:rPr>
                <w:sz w:val="15"/>
              </w:rPr>
              <w:t>Contratante)</w:t>
            </w:r>
            <w:r>
              <w:rPr>
                <w:sz w:val="15"/>
              </w:rPr>
              <w:tab/>
              <w:t>(Representante</w:t>
            </w:r>
            <w:r>
              <w:rPr>
                <w:spacing w:val="7"/>
                <w:sz w:val="15"/>
              </w:rPr>
              <w:t xml:space="preserve"> </w:t>
            </w:r>
            <w:r>
              <w:rPr>
                <w:sz w:val="15"/>
              </w:rPr>
              <w:t>da</w:t>
            </w:r>
            <w:r>
              <w:rPr>
                <w:spacing w:val="6"/>
                <w:sz w:val="15"/>
              </w:rPr>
              <w:t xml:space="preserve"> </w:t>
            </w:r>
            <w:r>
              <w:rPr>
                <w:sz w:val="15"/>
              </w:rPr>
              <w:t>contratada)</w:t>
            </w:r>
          </w:p>
        </w:tc>
      </w:tr>
    </w:tbl>
    <w:p w14:paraId="0D628918" w14:textId="518A9598" w:rsidR="0069404D" w:rsidRDefault="0069404D">
      <w:pPr>
        <w:spacing w:line="259" w:lineRule="auto"/>
        <w:rPr>
          <w:sz w:val="24"/>
        </w:rPr>
      </w:pPr>
    </w:p>
    <w:tbl>
      <w:tblPr>
        <w:tblStyle w:val="TableNormal"/>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2174"/>
        <w:gridCol w:w="604"/>
        <w:gridCol w:w="4908"/>
        <w:gridCol w:w="1280"/>
        <w:gridCol w:w="1623"/>
        <w:gridCol w:w="2085"/>
        <w:gridCol w:w="1017"/>
      </w:tblGrid>
      <w:tr w:rsidR="0069404D" w14:paraId="6545CA4F" w14:textId="77777777" w:rsidTr="0069404D">
        <w:trPr>
          <w:trHeight w:val="1261"/>
        </w:trPr>
        <w:tc>
          <w:tcPr>
            <w:tcW w:w="0" w:type="auto"/>
            <w:tcBorders>
              <w:top w:val="nil"/>
              <w:left w:val="nil"/>
              <w:bottom w:val="nil"/>
            </w:tcBorders>
            <w:shd w:val="clear" w:color="auto" w:fill="A8CF8E"/>
          </w:tcPr>
          <w:p w14:paraId="75DCB0E6" w14:textId="443CF8FD" w:rsidR="0069404D" w:rsidRDefault="0064285A" w:rsidP="0069404D">
            <w:pPr>
              <w:pStyle w:val="TableParagraph"/>
              <w:ind w:left="348"/>
              <w:rPr>
                <w:sz w:val="20"/>
              </w:rPr>
            </w:pPr>
            <w:r>
              <w:rPr>
                <w:rFonts w:ascii="Times New Roman"/>
                <w:noProof/>
                <w:sz w:val="10"/>
                <w:lang w:val="pt-BR" w:eastAsia="pt-BR"/>
              </w:rPr>
              <w:pict w14:anchorId="25FE637E">
                <v:group id="_x0000_s1128" style="position:absolute;left:0;text-align:left;margin-left:1.75pt;margin-top:63.55pt;width:107.9pt;height:414.4pt;z-index:-251639808;mso-position-horizontal-relative:page;mso-position-vertical-relative:page" coordorigin="756,2436" coordsize="2218,8288">
                  <v:shape id="_x0000_s1129" style="position:absolute;left:756;top:2436;width:2218;height:8288" coordorigin="756,2436" coordsize="2218,8288" path="m2974,2436r-2218,l756,2635r,3l756,10723r2218,l2974,2638r,-3l2974,2436xe" fillcolor="#365623" stroked="f">
                    <v:path arrowok="t"/>
                  </v:shape>
                  <v:shape id="_x0000_s1130" type="#_x0000_t75" style="position:absolute;left:1142;top:2592;width:1409;height:735">
                    <v:imagedata r:id="rId17" o:title=""/>
                  </v:shape>
                  <v:shape id="_x0000_s1131" type="#_x0000_t75" style="position:absolute;left:1142;top:3460;width:1409;height:737">
                    <v:imagedata r:id="rId18" o:title=""/>
                  </v:shape>
                  <v:shape id="_x0000_s1132" type="#_x0000_t75" style="position:absolute;left:1142;top:4346;width:1409;height:728">
                    <v:imagedata r:id="rId19" o:title=""/>
                  </v:shape>
                  <w10:wrap anchorx="page" anchory="page"/>
                </v:group>
              </w:pict>
            </w:r>
            <w:r w:rsidR="0069404D">
              <w:rPr>
                <w:noProof/>
                <w:sz w:val="20"/>
                <w:lang w:val="pt-BR" w:eastAsia="pt-BR"/>
              </w:rPr>
              <w:drawing>
                <wp:inline distT="0" distB="0" distL="0" distR="0" wp14:anchorId="6944E2AA" wp14:editId="12B87EC2">
                  <wp:extent cx="889506" cy="784288"/>
                  <wp:effectExtent l="0" t="0" r="0" b="0"/>
                  <wp:docPr id="1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png"/>
                          <pic:cNvPicPr/>
                        </pic:nvPicPr>
                        <pic:blipFill>
                          <a:blip r:embed="rId20" cstate="print"/>
                          <a:stretch>
                            <a:fillRect/>
                          </a:stretch>
                        </pic:blipFill>
                        <pic:spPr>
                          <a:xfrm>
                            <a:off x="0" y="0"/>
                            <a:ext cx="889506" cy="784288"/>
                          </a:xfrm>
                          <a:prstGeom prst="rect">
                            <a:avLst/>
                          </a:prstGeom>
                        </pic:spPr>
                      </pic:pic>
                    </a:graphicData>
                  </a:graphic>
                </wp:inline>
              </w:drawing>
            </w:r>
          </w:p>
        </w:tc>
        <w:tc>
          <w:tcPr>
            <w:tcW w:w="0" w:type="auto"/>
            <w:gridSpan w:val="6"/>
            <w:shd w:val="clear" w:color="auto" w:fill="365623"/>
          </w:tcPr>
          <w:p w14:paraId="2E7B5F5E" w14:textId="77777777" w:rsidR="0069404D" w:rsidRDefault="0069404D" w:rsidP="0069404D">
            <w:pPr>
              <w:pStyle w:val="TableParagraph"/>
              <w:spacing w:before="8"/>
              <w:rPr>
                <w:b/>
                <w:sz w:val="37"/>
              </w:rPr>
            </w:pPr>
          </w:p>
          <w:p w14:paraId="4E065DB5" w14:textId="77777777" w:rsidR="0069404D" w:rsidRDefault="0069404D" w:rsidP="0069404D">
            <w:pPr>
              <w:pStyle w:val="TableParagraph"/>
              <w:ind w:left="1173"/>
              <w:rPr>
                <w:b/>
                <w:sz w:val="34"/>
              </w:rPr>
            </w:pPr>
            <w:r>
              <w:rPr>
                <w:b/>
                <w:color w:val="FFFFFF"/>
                <w:sz w:val="34"/>
              </w:rPr>
              <w:t>INSTRUMENTO</w:t>
            </w:r>
            <w:r>
              <w:rPr>
                <w:b/>
                <w:color w:val="FFFFFF"/>
                <w:spacing w:val="5"/>
                <w:sz w:val="34"/>
              </w:rPr>
              <w:t xml:space="preserve"> </w:t>
            </w:r>
            <w:r>
              <w:rPr>
                <w:b/>
                <w:color w:val="FFFFFF"/>
                <w:sz w:val="34"/>
              </w:rPr>
              <w:t>DE</w:t>
            </w:r>
            <w:r>
              <w:rPr>
                <w:b/>
                <w:color w:val="FFFFFF"/>
                <w:spacing w:val="6"/>
                <w:sz w:val="34"/>
              </w:rPr>
              <w:t xml:space="preserve"> </w:t>
            </w:r>
            <w:r>
              <w:rPr>
                <w:b/>
                <w:color w:val="FFFFFF"/>
                <w:sz w:val="34"/>
              </w:rPr>
              <w:t>MEDIÇÃO</w:t>
            </w:r>
            <w:r>
              <w:rPr>
                <w:b/>
                <w:color w:val="FFFFFF"/>
                <w:spacing w:val="5"/>
                <w:sz w:val="34"/>
              </w:rPr>
              <w:t xml:space="preserve"> </w:t>
            </w:r>
            <w:r>
              <w:rPr>
                <w:b/>
                <w:color w:val="FFFFFF"/>
                <w:sz w:val="34"/>
              </w:rPr>
              <w:t>DE</w:t>
            </w:r>
            <w:r>
              <w:rPr>
                <w:b/>
                <w:color w:val="FFFFFF"/>
                <w:spacing w:val="8"/>
                <w:sz w:val="34"/>
              </w:rPr>
              <w:t xml:space="preserve"> </w:t>
            </w:r>
            <w:r>
              <w:rPr>
                <w:b/>
                <w:color w:val="FFFFFF"/>
                <w:sz w:val="34"/>
              </w:rPr>
              <w:t>RESULTADO</w:t>
            </w:r>
            <w:r>
              <w:rPr>
                <w:b/>
                <w:color w:val="FFFFFF"/>
                <w:spacing w:val="7"/>
                <w:sz w:val="34"/>
              </w:rPr>
              <w:t xml:space="preserve"> </w:t>
            </w:r>
            <w:r>
              <w:rPr>
                <w:b/>
                <w:color w:val="FFFFFF"/>
                <w:sz w:val="34"/>
              </w:rPr>
              <w:t>-</w:t>
            </w:r>
            <w:r>
              <w:rPr>
                <w:b/>
                <w:color w:val="FFFFFF"/>
                <w:spacing w:val="11"/>
                <w:sz w:val="34"/>
              </w:rPr>
              <w:t xml:space="preserve"> </w:t>
            </w:r>
            <w:r>
              <w:rPr>
                <w:b/>
                <w:color w:val="FFFFFF"/>
                <w:sz w:val="34"/>
              </w:rPr>
              <w:t>IMR</w:t>
            </w:r>
          </w:p>
        </w:tc>
      </w:tr>
      <w:tr w:rsidR="0069404D" w14:paraId="278D0D75" w14:textId="77777777" w:rsidTr="0069404D">
        <w:trPr>
          <w:trHeight w:val="169"/>
        </w:trPr>
        <w:tc>
          <w:tcPr>
            <w:tcW w:w="0" w:type="auto"/>
            <w:tcBorders>
              <w:top w:val="nil"/>
              <w:left w:val="nil"/>
              <w:bottom w:val="nil"/>
            </w:tcBorders>
          </w:tcPr>
          <w:p w14:paraId="416F2592" w14:textId="77777777" w:rsidR="0069404D" w:rsidRDefault="0069404D" w:rsidP="0069404D">
            <w:pPr>
              <w:pStyle w:val="TableParagraph"/>
              <w:rPr>
                <w:rFonts w:ascii="Times New Roman"/>
                <w:sz w:val="10"/>
              </w:rPr>
            </w:pPr>
          </w:p>
        </w:tc>
        <w:tc>
          <w:tcPr>
            <w:tcW w:w="0" w:type="auto"/>
            <w:gridSpan w:val="6"/>
            <w:shd w:val="clear" w:color="auto" w:fill="BF0000"/>
          </w:tcPr>
          <w:p w14:paraId="600128F4" w14:textId="77777777" w:rsidR="0069404D" w:rsidRDefault="0069404D" w:rsidP="0069404D">
            <w:pPr>
              <w:pStyle w:val="TableParagraph"/>
              <w:spacing w:before="2" w:line="147" w:lineRule="exact"/>
              <w:ind w:left="3995" w:right="3985"/>
              <w:jc w:val="center"/>
              <w:rPr>
                <w:b/>
                <w:sz w:val="14"/>
              </w:rPr>
            </w:pPr>
            <w:r>
              <w:rPr>
                <w:b/>
                <w:color w:val="FFFFFF"/>
                <w:w w:val="105"/>
                <w:sz w:val="14"/>
              </w:rPr>
              <w:t>CONTROLE</w:t>
            </w:r>
            <w:r>
              <w:rPr>
                <w:b/>
                <w:color w:val="FFFFFF"/>
                <w:spacing w:val="-9"/>
                <w:w w:val="105"/>
                <w:sz w:val="14"/>
              </w:rPr>
              <w:t xml:space="preserve"> </w:t>
            </w:r>
            <w:r>
              <w:rPr>
                <w:b/>
                <w:color w:val="FFFFFF"/>
                <w:w w:val="105"/>
                <w:sz w:val="14"/>
              </w:rPr>
              <w:t>DE</w:t>
            </w:r>
            <w:r>
              <w:rPr>
                <w:b/>
                <w:color w:val="FFFFFF"/>
                <w:spacing w:val="-9"/>
                <w:w w:val="105"/>
                <w:sz w:val="14"/>
              </w:rPr>
              <w:t xml:space="preserve"> </w:t>
            </w:r>
            <w:r>
              <w:rPr>
                <w:b/>
                <w:color w:val="FFFFFF"/>
                <w:w w:val="105"/>
                <w:sz w:val="14"/>
              </w:rPr>
              <w:t>OCORRÊNCIAS</w:t>
            </w:r>
            <w:r>
              <w:rPr>
                <w:b/>
                <w:color w:val="FFFFFF"/>
                <w:spacing w:val="-9"/>
                <w:w w:val="105"/>
                <w:sz w:val="14"/>
              </w:rPr>
              <w:t xml:space="preserve"> </w:t>
            </w:r>
            <w:r>
              <w:rPr>
                <w:b/>
                <w:color w:val="FFFFFF"/>
                <w:w w:val="105"/>
                <w:sz w:val="14"/>
              </w:rPr>
              <w:t>DIÁRIAS</w:t>
            </w:r>
          </w:p>
        </w:tc>
      </w:tr>
      <w:tr w:rsidR="0069404D" w14:paraId="31F98334" w14:textId="77777777" w:rsidTr="0069404D">
        <w:trPr>
          <w:trHeight w:val="169"/>
        </w:trPr>
        <w:tc>
          <w:tcPr>
            <w:tcW w:w="0" w:type="auto"/>
            <w:tcBorders>
              <w:top w:val="nil"/>
              <w:left w:val="nil"/>
              <w:bottom w:val="nil"/>
            </w:tcBorders>
          </w:tcPr>
          <w:p w14:paraId="6949FBCC" w14:textId="77777777" w:rsidR="0069404D" w:rsidRDefault="0069404D" w:rsidP="0069404D">
            <w:pPr>
              <w:pStyle w:val="TableParagraph"/>
              <w:rPr>
                <w:rFonts w:ascii="Times New Roman"/>
                <w:sz w:val="10"/>
              </w:rPr>
            </w:pPr>
          </w:p>
        </w:tc>
        <w:tc>
          <w:tcPr>
            <w:tcW w:w="0" w:type="auto"/>
          </w:tcPr>
          <w:p w14:paraId="564DA716" w14:textId="77777777" w:rsidR="0069404D" w:rsidRDefault="0069404D" w:rsidP="0069404D">
            <w:pPr>
              <w:pStyle w:val="TableParagraph"/>
              <w:spacing w:line="149" w:lineRule="exact"/>
              <w:ind w:left="37" w:right="22"/>
              <w:jc w:val="center"/>
              <w:rPr>
                <w:sz w:val="14"/>
              </w:rPr>
            </w:pPr>
            <w:r>
              <w:rPr>
                <w:w w:val="105"/>
                <w:sz w:val="14"/>
              </w:rPr>
              <w:t>dia/mês</w:t>
            </w:r>
          </w:p>
        </w:tc>
        <w:tc>
          <w:tcPr>
            <w:tcW w:w="0" w:type="auto"/>
            <w:tcBorders>
              <w:right w:val="single" w:sz="6" w:space="0" w:color="000000"/>
            </w:tcBorders>
          </w:tcPr>
          <w:p w14:paraId="7C0FD8FF" w14:textId="77777777" w:rsidR="0069404D" w:rsidRDefault="0069404D" w:rsidP="0069404D">
            <w:pPr>
              <w:pStyle w:val="TableParagraph"/>
              <w:spacing w:before="5" w:line="144" w:lineRule="exact"/>
              <w:ind w:left="1076" w:right="1068"/>
              <w:jc w:val="center"/>
              <w:rPr>
                <w:sz w:val="14"/>
              </w:rPr>
            </w:pPr>
            <w:r>
              <w:rPr>
                <w:w w:val="105"/>
                <w:sz w:val="14"/>
              </w:rPr>
              <w:t>Indicador</w:t>
            </w:r>
          </w:p>
        </w:tc>
        <w:tc>
          <w:tcPr>
            <w:tcW w:w="0" w:type="auto"/>
            <w:tcBorders>
              <w:left w:val="single" w:sz="6" w:space="0" w:color="000000"/>
              <w:right w:val="single" w:sz="6" w:space="0" w:color="000000"/>
            </w:tcBorders>
          </w:tcPr>
          <w:p w14:paraId="07049EF5" w14:textId="77777777" w:rsidR="0069404D" w:rsidRDefault="0069404D" w:rsidP="0069404D">
            <w:pPr>
              <w:pStyle w:val="TableParagraph"/>
              <w:spacing w:before="9" w:line="140" w:lineRule="exact"/>
              <w:ind w:left="611"/>
              <w:rPr>
                <w:sz w:val="14"/>
              </w:rPr>
            </w:pPr>
            <w:r>
              <w:rPr>
                <w:w w:val="105"/>
                <w:sz w:val="14"/>
              </w:rPr>
              <w:t>Descrição</w:t>
            </w:r>
          </w:p>
        </w:tc>
        <w:tc>
          <w:tcPr>
            <w:tcW w:w="0" w:type="auto"/>
            <w:tcBorders>
              <w:left w:val="single" w:sz="6" w:space="0" w:color="000000"/>
              <w:right w:val="single" w:sz="6" w:space="0" w:color="000000"/>
            </w:tcBorders>
          </w:tcPr>
          <w:p w14:paraId="5752DB45" w14:textId="77777777" w:rsidR="0069404D" w:rsidRDefault="0069404D" w:rsidP="0069404D">
            <w:pPr>
              <w:pStyle w:val="TableParagraph"/>
              <w:spacing w:before="5" w:line="144" w:lineRule="exact"/>
              <w:ind w:left="742"/>
              <w:rPr>
                <w:sz w:val="14"/>
              </w:rPr>
            </w:pPr>
            <w:r>
              <w:rPr>
                <w:w w:val="105"/>
                <w:sz w:val="14"/>
              </w:rPr>
              <w:t>Observações</w:t>
            </w:r>
          </w:p>
        </w:tc>
        <w:tc>
          <w:tcPr>
            <w:tcW w:w="0" w:type="auto"/>
            <w:tcBorders>
              <w:left w:val="single" w:sz="6" w:space="0" w:color="000000"/>
              <w:right w:val="single" w:sz="6" w:space="0" w:color="000000"/>
            </w:tcBorders>
          </w:tcPr>
          <w:p w14:paraId="20B2BDBC" w14:textId="77777777" w:rsidR="0069404D" w:rsidRDefault="0069404D" w:rsidP="0069404D">
            <w:pPr>
              <w:pStyle w:val="TableParagraph"/>
              <w:spacing w:before="5" w:line="144" w:lineRule="exact"/>
              <w:ind w:left="691" w:right="669"/>
              <w:jc w:val="center"/>
              <w:rPr>
                <w:sz w:val="14"/>
              </w:rPr>
            </w:pPr>
            <w:r>
              <w:rPr>
                <w:w w:val="105"/>
                <w:sz w:val="14"/>
              </w:rPr>
              <w:t>Ass.</w:t>
            </w:r>
            <w:r>
              <w:rPr>
                <w:spacing w:val="-1"/>
                <w:w w:val="105"/>
                <w:sz w:val="14"/>
              </w:rPr>
              <w:t xml:space="preserve"> </w:t>
            </w:r>
            <w:r>
              <w:rPr>
                <w:w w:val="105"/>
                <w:sz w:val="14"/>
              </w:rPr>
              <w:t>Fiscal</w:t>
            </w:r>
          </w:p>
        </w:tc>
        <w:tc>
          <w:tcPr>
            <w:tcW w:w="0" w:type="auto"/>
            <w:tcBorders>
              <w:left w:val="single" w:sz="6" w:space="0" w:color="000000"/>
            </w:tcBorders>
          </w:tcPr>
          <w:p w14:paraId="04259CB5" w14:textId="77777777" w:rsidR="0069404D" w:rsidRDefault="0069404D" w:rsidP="0069404D">
            <w:pPr>
              <w:pStyle w:val="TableParagraph"/>
              <w:spacing w:before="5" w:line="144" w:lineRule="exact"/>
              <w:ind w:left="82"/>
              <w:rPr>
                <w:sz w:val="14"/>
              </w:rPr>
            </w:pPr>
            <w:r>
              <w:rPr>
                <w:w w:val="105"/>
                <w:sz w:val="14"/>
              </w:rPr>
              <w:t>Ass.</w:t>
            </w:r>
            <w:r>
              <w:rPr>
                <w:spacing w:val="-3"/>
                <w:w w:val="105"/>
                <w:sz w:val="14"/>
              </w:rPr>
              <w:t xml:space="preserve"> </w:t>
            </w:r>
            <w:r>
              <w:rPr>
                <w:w w:val="105"/>
                <w:sz w:val="14"/>
              </w:rPr>
              <w:t>Preposto</w:t>
            </w:r>
          </w:p>
        </w:tc>
      </w:tr>
      <w:tr w:rsidR="0069404D" w14:paraId="4B0C23D0" w14:textId="77777777" w:rsidTr="0069404D">
        <w:trPr>
          <w:trHeight w:val="170"/>
        </w:trPr>
        <w:tc>
          <w:tcPr>
            <w:tcW w:w="0" w:type="auto"/>
            <w:tcBorders>
              <w:top w:val="nil"/>
              <w:left w:val="nil"/>
              <w:bottom w:val="nil"/>
            </w:tcBorders>
          </w:tcPr>
          <w:p w14:paraId="4C2B2540" w14:textId="77777777" w:rsidR="0069404D" w:rsidRDefault="0069404D" w:rsidP="0069404D">
            <w:pPr>
              <w:pStyle w:val="TableParagraph"/>
              <w:spacing w:before="5" w:line="146" w:lineRule="exact"/>
              <w:ind w:left="711" w:right="728"/>
              <w:jc w:val="center"/>
              <w:rPr>
                <w:rFonts w:ascii="Calibri" w:hAnsi="Calibri"/>
                <w:b/>
                <w:sz w:val="13"/>
              </w:rPr>
            </w:pPr>
            <w:r>
              <w:rPr>
                <w:rFonts w:ascii="Calibri" w:hAnsi="Calibri"/>
                <w:b/>
                <w:color w:val="FFFFFF"/>
                <w:w w:val="105"/>
                <w:sz w:val="13"/>
              </w:rPr>
              <w:t>INSTRUÇÕES</w:t>
            </w:r>
          </w:p>
        </w:tc>
        <w:tc>
          <w:tcPr>
            <w:tcW w:w="0" w:type="auto"/>
            <w:tcBorders>
              <w:bottom w:val="single" w:sz="6" w:space="0" w:color="000000"/>
              <w:right w:val="single" w:sz="6" w:space="0" w:color="000000"/>
            </w:tcBorders>
          </w:tcPr>
          <w:p w14:paraId="2E40ED68" w14:textId="77777777" w:rsidR="0069404D" w:rsidRDefault="0069404D" w:rsidP="0069404D">
            <w:pPr>
              <w:pStyle w:val="TableParagraph"/>
              <w:spacing w:before="2" w:line="148" w:lineRule="exact"/>
              <w:ind w:left="105" w:right="91"/>
              <w:jc w:val="center"/>
              <w:rPr>
                <w:sz w:val="14"/>
              </w:rPr>
            </w:pPr>
            <w:r>
              <w:rPr>
                <w:w w:val="105"/>
                <w:sz w:val="14"/>
              </w:rPr>
              <w:t>01/0X</w:t>
            </w:r>
          </w:p>
        </w:tc>
        <w:tc>
          <w:tcPr>
            <w:tcW w:w="0" w:type="auto"/>
            <w:tcBorders>
              <w:left w:val="single" w:sz="6" w:space="0" w:color="000000"/>
              <w:bottom w:val="single" w:sz="6" w:space="0" w:color="000000"/>
              <w:right w:val="single" w:sz="6" w:space="0" w:color="000000"/>
            </w:tcBorders>
          </w:tcPr>
          <w:p w14:paraId="0BE06A81" w14:textId="77777777" w:rsidR="0069404D" w:rsidRDefault="0069404D" w:rsidP="0069404D">
            <w:pPr>
              <w:pStyle w:val="TableParagraph"/>
              <w:rPr>
                <w:rFonts w:ascii="Times New Roman"/>
                <w:sz w:val="10"/>
              </w:rPr>
            </w:pPr>
          </w:p>
        </w:tc>
        <w:tc>
          <w:tcPr>
            <w:tcW w:w="0" w:type="auto"/>
            <w:tcBorders>
              <w:left w:val="single" w:sz="6" w:space="0" w:color="000000"/>
              <w:bottom w:val="single" w:sz="6" w:space="0" w:color="000000"/>
              <w:right w:val="single" w:sz="6" w:space="0" w:color="000000"/>
            </w:tcBorders>
          </w:tcPr>
          <w:p w14:paraId="3B62816C" w14:textId="77777777" w:rsidR="0069404D" w:rsidRDefault="0069404D" w:rsidP="0069404D">
            <w:pPr>
              <w:pStyle w:val="TableParagraph"/>
              <w:rPr>
                <w:rFonts w:ascii="Times New Roman"/>
                <w:sz w:val="10"/>
              </w:rPr>
            </w:pPr>
          </w:p>
        </w:tc>
        <w:tc>
          <w:tcPr>
            <w:tcW w:w="0" w:type="auto"/>
            <w:tcBorders>
              <w:left w:val="single" w:sz="6" w:space="0" w:color="000000"/>
              <w:bottom w:val="single" w:sz="6" w:space="0" w:color="000000"/>
              <w:right w:val="single" w:sz="6" w:space="0" w:color="000000"/>
            </w:tcBorders>
          </w:tcPr>
          <w:p w14:paraId="4D0BECAB" w14:textId="77777777" w:rsidR="0069404D" w:rsidRDefault="0069404D" w:rsidP="0069404D">
            <w:pPr>
              <w:pStyle w:val="TableParagraph"/>
              <w:rPr>
                <w:rFonts w:ascii="Times New Roman"/>
                <w:sz w:val="10"/>
              </w:rPr>
            </w:pPr>
          </w:p>
        </w:tc>
        <w:tc>
          <w:tcPr>
            <w:tcW w:w="0" w:type="auto"/>
            <w:tcBorders>
              <w:left w:val="single" w:sz="6" w:space="0" w:color="000000"/>
              <w:bottom w:val="single" w:sz="6" w:space="0" w:color="000000"/>
              <w:right w:val="single" w:sz="6" w:space="0" w:color="000000"/>
            </w:tcBorders>
          </w:tcPr>
          <w:p w14:paraId="5D832D31" w14:textId="77777777" w:rsidR="0069404D" w:rsidRDefault="0069404D" w:rsidP="0069404D">
            <w:pPr>
              <w:pStyle w:val="TableParagraph"/>
              <w:rPr>
                <w:rFonts w:ascii="Times New Roman"/>
                <w:sz w:val="10"/>
              </w:rPr>
            </w:pPr>
          </w:p>
        </w:tc>
        <w:tc>
          <w:tcPr>
            <w:tcW w:w="0" w:type="auto"/>
            <w:tcBorders>
              <w:left w:val="single" w:sz="6" w:space="0" w:color="000000"/>
              <w:bottom w:val="single" w:sz="6" w:space="0" w:color="000000"/>
            </w:tcBorders>
          </w:tcPr>
          <w:p w14:paraId="0C699F2C" w14:textId="77777777" w:rsidR="0069404D" w:rsidRDefault="0069404D" w:rsidP="0069404D">
            <w:pPr>
              <w:pStyle w:val="TableParagraph"/>
              <w:rPr>
                <w:rFonts w:ascii="Times New Roman"/>
                <w:sz w:val="10"/>
              </w:rPr>
            </w:pPr>
          </w:p>
        </w:tc>
      </w:tr>
      <w:tr w:rsidR="0069404D" w14:paraId="3D454104" w14:textId="77777777" w:rsidTr="0069404D">
        <w:trPr>
          <w:trHeight w:val="176"/>
        </w:trPr>
        <w:tc>
          <w:tcPr>
            <w:tcW w:w="0" w:type="auto"/>
            <w:tcBorders>
              <w:top w:val="nil"/>
              <w:left w:val="nil"/>
              <w:bottom w:val="nil"/>
            </w:tcBorders>
          </w:tcPr>
          <w:p w14:paraId="2BC6D1AF"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0566E85D" w14:textId="77777777" w:rsidR="0069404D" w:rsidRDefault="0069404D" w:rsidP="0069404D">
            <w:pPr>
              <w:pStyle w:val="TableParagraph"/>
              <w:spacing w:before="8" w:line="148" w:lineRule="exact"/>
              <w:ind w:left="105" w:right="91"/>
              <w:jc w:val="center"/>
              <w:rPr>
                <w:sz w:val="14"/>
              </w:rPr>
            </w:pPr>
            <w:r>
              <w:rPr>
                <w:w w:val="105"/>
                <w:sz w:val="14"/>
              </w:rPr>
              <w:t>02/0X</w:t>
            </w:r>
          </w:p>
        </w:tc>
        <w:tc>
          <w:tcPr>
            <w:tcW w:w="0" w:type="auto"/>
            <w:tcBorders>
              <w:top w:val="single" w:sz="6" w:space="0" w:color="000000"/>
              <w:left w:val="single" w:sz="6" w:space="0" w:color="000000"/>
              <w:bottom w:val="single" w:sz="6" w:space="0" w:color="000000"/>
              <w:right w:val="single" w:sz="6" w:space="0" w:color="000000"/>
            </w:tcBorders>
          </w:tcPr>
          <w:p w14:paraId="57ECFDB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9CD5B3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6307C9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D283DC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BD74A2B" w14:textId="77777777" w:rsidR="0069404D" w:rsidRDefault="0069404D" w:rsidP="0069404D">
            <w:pPr>
              <w:pStyle w:val="TableParagraph"/>
              <w:rPr>
                <w:rFonts w:ascii="Times New Roman"/>
                <w:sz w:val="10"/>
              </w:rPr>
            </w:pPr>
          </w:p>
        </w:tc>
      </w:tr>
      <w:tr w:rsidR="0069404D" w14:paraId="43A434F2" w14:textId="77777777" w:rsidTr="0069404D">
        <w:trPr>
          <w:trHeight w:val="176"/>
        </w:trPr>
        <w:tc>
          <w:tcPr>
            <w:tcW w:w="0" w:type="auto"/>
            <w:tcBorders>
              <w:top w:val="nil"/>
              <w:left w:val="nil"/>
              <w:bottom w:val="nil"/>
            </w:tcBorders>
          </w:tcPr>
          <w:p w14:paraId="24DC17C9"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2A8951FD" w14:textId="77777777" w:rsidR="0069404D" w:rsidRDefault="0069404D" w:rsidP="0069404D">
            <w:pPr>
              <w:pStyle w:val="TableParagraph"/>
              <w:spacing w:before="8" w:line="148" w:lineRule="exact"/>
              <w:ind w:left="105" w:right="91"/>
              <w:jc w:val="center"/>
              <w:rPr>
                <w:sz w:val="14"/>
              </w:rPr>
            </w:pPr>
            <w:r>
              <w:rPr>
                <w:w w:val="105"/>
                <w:sz w:val="14"/>
              </w:rPr>
              <w:t>03/0X</w:t>
            </w:r>
          </w:p>
        </w:tc>
        <w:tc>
          <w:tcPr>
            <w:tcW w:w="0" w:type="auto"/>
            <w:tcBorders>
              <w:top w:val="single" w:sz="6" w:space="0" w:color="000000"/>
              <w:left w:val="single" w:sz="6" w:space="0" w:color="000000"/>
              <w:bottom w:val="single" w:sz="6" w:space="0" w:color="000000"/>
              <w:right w:val="single" w:sz="6" w:space="0" w:color="000000"/>
            </w:tcBorders>
          </w:tcPr>
          <w:p w14:paraId="711B13D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6D4795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03FE9D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EFA411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19F9F04" w14:textId="77777777" w:rsidR="0069404D" w:rsidRDefault="0069404D" w:rsidP="0069404D">
            <w:pPr>
              <w:pStyle w:val="TableParagraph"/>
              <w:rPr>
                <w:rFonts w:ascii="Times New Roman"/>
                <w:sz w:val="10"/>
              </w:rPr>
            </w:pPr>
          </w:p>
        </w:tc>
      </w:tr>
      <w:tr w:rsidR="0069404D" w14:paraId="3640A332" w14:textId="77777777" w:rsidTr="0069404D">
        <w:trPr>
          <w:trHeight w:val="177"/>
        </w:trPr>
        <w:tc>
          <w:tcPr>
            <w:tcW w:w="0" w:type="auto"/>
            <w:tcBorders>
              <w:top w:val="nil"/>
              <w:left w:val="nil"/>
              <w:bottom w:val="nil"/>
            </w:tcBorders>
          </w:tcPr>
          <w:p w14:paraId="0D8FEF40"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65DA1ABA" w14:textId="77777777" w:rsidR="0069404D" w:rsidRDefault="0069404D" w:rsidP="0069404D">
            <w:pPr>
              <w:pStyle w:val="TableParagraph"/>
              <w:spacing w:before="8" w:line="148" w:lineRule="exact"/>
              <w:ind w:left="105" w:right="91"/>
              <w:jc w:val="center"/>
              <w:rPr>
                <w:sz w:val="14"/>
              </w:rPr>
            </w:pPr>
            <w:r>
              <w:rPr>
                <w:w w:val="105"/>
                <w:sz w:val="14"/>
              </w:rPr>
              <w:t>04/0X</w:t>
            </w:r>
          </w:p>
        </w:tc>
        <w:tc>
          <w:tcPr>
            <w:tcW w:w="0" w:type="auto"/>
            <w:tcBorders>
              <w:top w:val="single" w:sz="6" w:space="0" w:color="000000"/>
              <w:left w:val="single" w:sz="6" w:space="0" w:color="000000"/>
              <w:bottom w:val="single" w:sz="6" w:space="0" w:color="000000"/>
              <w:right w:val="single" w:sz="6" w:space="0" w:color="000000"/>
            </w:tcBorders>
          </w:tcPr>
          <w:p w14:paraId="7B403F6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ACDAA4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F0A983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47DA2B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2D8E7C7" w14:textId="77777777" w:rsidR="0069404D" w:rsidRDefault="0069404D" w:rsidP="0069404D">
            <w:pPr>
              <w:pStyle w:val="TableParagraph"/>
              <w:rPr>
                <w:rFonts w:ascii="Times New Roman"/>
                <w:sz w:val="10"/>
              </w:rPr>
            </w:pPr>
          </w:p>
        </w:tc>
      </w:tr>
      <w:tr w:rsidR="0069404D" w14:paraId="076D0656" w14:textId="77777777" w:rsidTr="0069404D">
        <w:trPr>
          <w:trHeight w:val="177"/>
        </w:trPr>
        <w:tc>
          <w:tcPr>
            <w:tcW w:w="0" w:type="auto"/>
            <w:vMerge w:val="restart"/>
            <w:tcBorders>
              <w:top w:val="nil"/>
              <w:left w:val="nil"/>
              <w:bottom w:val="nil"/>
            </w:tcBorders>
          </w:tcPr>
          <w:p w14:paraId="68C19033" w14:textId="77777777" w:rsidR="0069404D" w:rsidRDefault="0069404D" w:rsidP="0069404D">
            <w:pPr>
              <w:pStyle w:val="TableParagraph"/>
              <w:spacing w:before="35" w:line="144" w:lineRule="exact"/>
              <w:ind w:left="710" w:right="728"/>
              <w:jc w:val="center"/>
              <w:rPr>
                <w:rFonts w:ascii="Calibri"/>
                <w:b/>
                <w:sz w:val="13"/>
              </w:rPr>
            </w:pPr>
            <w:r>
              <w:rPr>
                <w:rFonts w:ascii="Calibri"/>
                <w:b/>
                <w:color w:val="FFFFFF"/>
                <w:w w:val="105"/>
                <w:sz w:val="13"/>
              </w:rPr>
              <w:t>FATOR</w:t>
            </w:r>
            <w:r>
              <w:rPr>
                <w:rFonts w:ascii="Calibri"/>
                <w:b/>
                <w:color w:val="FFFFFF"/>
                <w:spacing w:val="-7"/>
                <w:w w:val="105"/>
                <w:sz w:val="13"/>
              </w:rPr>
              <w:t xml:space="preserve"> </w:t>
            </w:r>
            <w:r>
              <w:rPr>
                <w:rFonts w:ascii="Calibri"/>
                <w:b/>
                <w:color w:val="FFFFFF"/>
                <w:w w:val="105"/>
                <w:sz w:val="13"/>
              </w:rPr>
              <w:t>DE</w:t>
            </w:r>
          </w:p>
        </w:tc>
        <w:tc>
          <w:tcPr>
            <w:tcW w:w="0" w:type="auto"/>
            <w:tcBorders>
              <w:top w:val="single" w:sz="6" w:space="0" w:color="000000"/>
              <w:bottom w:val="single" w:sz="6" w:space="0" w:color="000000"/>
              <w:right w:val="single" w:sz="6" w:space="0" w:color="000000"/>
            </w:tcBorders>
          </w:tcPr>
          <w:p w14:paraId="64C5E8F7" w14:textId="77777777" w:rsidR="0069404D" w:rsidRDefault="0069404D" w:rsidP="0069404D">
            <w:pPr>
              <w:pStyle w:val="TableParagraph"/>
              <w:spacing w:before="8" w:line="148" w:lineRule="exact"/>
              <w:ind w:left="105" w:right="91"/>
              <w:jc w:val="center"/>
              <w:rPr>
                <w:sz w:val="14"/>
              </w:rPr>
            </w:pPr>
            <w:r>
              <w:rPr>
                <w:w w:val="105"/>
                <w:sz w:val="14"/>
              </w:rPr>
              <w:t>05/0X</w:t>
            </w:r>
          </w:p>
        </w:tc>
        <w:tc>
          <w:tcPr>
            <w:tcW w:w="0" w:type="auto"/>
            <w:tcBorders>
              <w:top w:val="single" w:sz="6" w:space="0" w:color="000000"/>
              <w:left w:val="single" w:sz="6" w:space="0" w:color="000000"/>
              <w:bottom w:val="single" w:sz="6" w:space="0" w:color="000000"/>
              <w:right w:val="single" w:sz="6" w:space="0" w:color="000000"/>
            </w:tcBorders>
          </w:tcPr>
          <w:p w14:paraId="17872FE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845D1D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990EB6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7A4436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73BBD1D0" w14:textId="77777777" w:rsidR="0069404D" w:rsidRDefault="0069404D" w:rsidP="0069404D">
            <w:pPr>
              <w:pStyle w:val="TableParagraph"/>
              <w:rPr>
                <w:rFonts w:ascii="Times New Roman"/>
                <w:sz w:val="10"/>
              </w:rPr>
            </w:pPr>
          </w:p>
        </w:tc>
      </w:tr>
      <w:tr w:rsidR="0069404D" w14:paraId="607B9258" w14:textId="77777777" w:rsidTr="0069404D">
        <w:trPr>
          <w:trHeight w:val="23"/>
        </w:trPr>
        <w:tc>
          <w:tcPr>
            <w:tcW w:w="0" w:type="auto"/>
            <w:vMerge/>
            <w:tcBorders>
              <w:top w:val="nil"/>
              <w:left w:val="nil"/>
              <w:bottom w:val="nil"/>
            </w:tcBorders>
          </w:tcPr>
          <w:p w14:paraId="7C98C8C3" w14:textId="77777777" w:rsidR="0069404D" w:rsidRDefault="0069404D" w:rsidP="0069404D">
            <w:pPr>
              <w:rPr>
                <w:sz w:val="2"/>
                <w:szCs w:val="2"/>
              </w:rPr>
            </w:pPr>
          </w:p>
        </w:tc>
        <w:tc>
          <w:tcPr>
            <w:tcW w:w="0" w:type="auto"/>
            <w:vMerge w:val="restart"/>
            <w:tcBorders>
              <w:top w:val="single" w:sz="6" w:space="0" w:color="000000"/>
              <w:bottom w:val="single" w:sz="6" w:space="0" w:color="000000"/>
              <w:right w:val="single" w:sz="6" w:space="0" w:color="000000"/>
            </w:tcBorders>
          </w:tcPr>
          <w:p w14:paraId="0C5AD189" w14:textId="77777777" w:rsidR="0069404D" w:rsidRDefault="0069404D" w:rsidP="0069404D">
            <w:pPr>
              <w:pStyle w:val="TableParagraph"/>
              <w:spacing w:before="8" w:line="148" w:lineRule="exact"/>
              <w:ind w:left="126"/>
              <w:rPr>
                <w:sz w:val="14"/>
              </w:rPr>
            </w:pPr>
            <w:r>
              <w:rPr>
                <w:w w:val="105"/>
                <w:sz w:val="14"/>
              </w:rPr>
              <w:t>06/0X</w:t>
            </w:r>
          </w:p>
        </w:tc>
        <w:tc>
          <w:tcPr>
            <w:tcW w:w="0" w:type="auto"/>
            <w:vMerge w:val="restart"/>
            <w:tcBorders>
              <w:top w:val="single" w:sz="6" w:space="0" w:color="000000"/>
              <w:left w:val="single" w:sz="6" w:space="0" w:color="000000"/>
              <w:bottom w:val="single" w:sz="6" w:space="0" w:color="000000"/>
              <w:right w:val="single" w:sz="6" w:space="0" w:color="000000"/>
            </w:tcBorders>
          </w:tcPr>
          <w:p w14:paraId="13252F71"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1499BE25"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69205ED7"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19E3504D"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tcBorders>
          </w:tcPr>
          <w:p w14:paraId="408C468E" w14:textId="77777777" w:rsidR="0069404D" w:rsidRDefault="0069404D" w:rsidP="0069404D">
            <w:pPr>
              <w:pStyle w:val="TableParagraph"/>
              <w:rPr>
                <w:rFonts w:ascii="Times New Roman"/>
                <w:sz w:val="10"/>
              </w:rPr>
            </w:pPr>
          </w:p>
        </w:tc>
      </w:tr>
      <w:tr w:rsidR="0069404D" w14:paraId="11165BFC" w14:textId="77777777" w:rsidTr="0069404D">
        <w:trPr>
          <w:trHeight w:val="154"/>
        </w:trPr>
        <w:tc>
          <w:tcPr>
            <w:tcW w:w="0" w:type="auto"/>
            <w:tcBorders>
              <w:top w:val="nil"/>
              <w:left w:val="nil"/>
              <w:bottom w:val="nil"/>
            </w:tcBorders>
          </w:tcPr>
          <w:p w14:paraId="7FAA3539" w14:textId="77777777" w:rsidR="0069404D" w:rsidRDefault="0069404D" w:rsidP="0069404D">
            <w:pPr>
              <w:pStyle w:val="TableParagraph"/>
              <w:spacing w:line="134" w:lineRule="exact"/>
              <w:ind w:left="711" w:right="728"/>
              <w:jc w:val="center"/>
              <w:rPr>
                <w:rFonts w:ascii="Calibri"/>
                <w:b/>
                <w:sz w:val="13"/>
              </w:rPr>
            </w:pPr>
            <w:r>
              <w:rPr>
                <w:rFonts w:ascii="Calibri"/>
                <w:b/>
                <w:color w:val="FFFFFF"/>
                <w:w w:val="105"/>
                <w:sz w:val="13"/>
              </w:rPr>
              <w:t>QUALIDADE</w:t>
            </w:r>
          </w:p>
        </w:tc>
        <w:tc>
          <w:tcPr>
            <w:tcW w:w="0" w:type="auto"/>
            <w:vMerge/>
            <w:tcBorders>
              <w:top w:val="nil"/>
              <w:bottom w:val="single" w:sz="6" w:space="0" w:color="000000"/>
              <w:right w:val="single" w:sz="6" w:space="0" w:color="000000"/>
            </w:tcBorders>
          </w:tcPr>
          <w:p w14:paraId="3FC8C431"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141B68A4"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7A8A1113"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1DBDFA45"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1C36DFFE" w14:textId="77777777" w:rsidR="0069404D" w:rsidRDefault="0069404D" w:rsidP="0069404D">
            <w:pPr>
              <w:rPr>
                <w:sz w:val="2"/>
                <w:szCs w:val="2"/>
              </w:rPr>
            </w:pPr>
          </w:p>
        </w:tc>
        <w:tc>
          <w:tcPr>
            <w:tcW w:w="0" w:type="auto"/>
            <w:vMerge/>
            <w:tcBorders>
              <w:top w:val="nil"/>
              <w:left w:val="single" w:sz="6" w:space="0" w:color="000000"/>
              <w:bottom w:val="single" w:sz="6" w:space="0" w:color="000000"/>
            </w:tcBorders>
          </w:tcPr>
          <w:p w14:paraId="003BCC39" w14:textId="77777777" w:rsidR="0069404D" w:rsidRDefault="0069404D" w:rsidP="0069404D">
            <w:pPr>
              <w:rPr>
                <w:sz w:val="2"/>
                <w:szCs w:val="2"/>
              </w:rPr>
            </w:pPr>
          </w:p>
        </w:tc>
      </w:tr>
      <w:tr w:rsidR="0069404D" w14:paraId="60222D79" w14:textId="77777777" w:rsidTr="0069404D">
        <w:trPr>
          <w:trHeight w:val="177"/>
        </w:trPr>
        <w:tc>
          <w:tcPr>
            <w:tcW w:w="0" w:type="auto"/>
            <w:tcBorders>
              <w:top w:val="nil"/>
              <w:left w:val="nil"/>
              <w:bottom w:val="nil"/>
            </w:tcBorders>
          </w:tcPr>
          <w:p w14:paraId="21D38BA5"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4BA10A85" w14:textId="77777777" w:rsidR="0069404D" w:rsidRDefault="0069404D" w:rsidP="0069404D">
            <w:pPr>
              <w:pStyle w:val="TableParagraph"/>
              <w:spacing w:before="8" w:line="148" w:lineRule="exact"/>
              <w:ind w:left="105" w:right="91"/>
              <w:jc w:val="center"/>
              <w:rPr>
                <w:sz w:val="14"/>
              </w:rPr>
            </w:pPr>
            <w:r>
              <w:rPr>
                <w:w w:val="105"/>
                <w:sz w:val="14"/>
              </w:rPr>
              <w:t>07/0X</w:t>
            </w:r>
          </w:p>
        </w:tc>
        <w:tc>
          <w:tcPr>
            <w:tcW w:w="0" w:type="auto"/>
            <w:tcBorders>
              <w:top w:val="single" w:sz="6" w:space="0" w:color="000000"/>
              <w:left w:val="single" w:sz="6" w:space="0" w:color="000000"/>
              <w:bottom w:val="single" w:sz="6" w:space="0" w:color="000000"/>
              <w:right w:val="single" w:sz="6" w:space="0" w:color="000000"/>
            </w:tcBorders>
          </w:tcPr>
          <w:p w14:paraId="7C1D6A9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F8F916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1CAE9A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0716F9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0AD31D92" w14:textId="77777777" w:rsidR="0069404D" w:rsidRDefault="0069404D" w:rsidP="0069404D">
            <w:pPr>
              <w:pStyle w:val="TableParagraph"/>
              <w:rPr>
                <w:rFonts w:ascii="Times New Roman"/>
                <w:sz w:val="10"/>
              </w:rPr>
            </w:pPr>
          </w:p>
        </w:tc>
      </w:tr>
      <w:tr w:rsidR="0069404D" w14:paraId="3095E761" w14:textId="77777777" w:rsidTr="0069404D">
        <w:trPr>
          <w:trHeight w:val="177"/>
        </w:trPr>
        <w:tc>
          <w:tcPr>
            <w:tcW w:w="0" w:type="auto"/>
            <w:tcBorders>
              <w:top w:val="nil"/>
              <w:left w:val="nil"/>
              <w:bottom w:val="nil"/>
            </w:tcBorders>
          </w:tcPr>
          <w:p w14:paraId="1A376715"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5A7A4839" w14:textId="77777777" w:rsidR="0069404D" w:rsidRDefault="0069404D" w:rsidP="0069404D">
            <w:pPr>
              <w:pStyle w:val="TableParagraph"/>
              <w:spacing w:before="8" w:line="148" w:lineRule="exact"/>
              <w:ind w:left="105" w:right="91"/>
              <w:jc w:val="center"/>
              <w:rPr>
                <w:sz w:val="14"/>
              </w:rPr>
            </w:pPr>
            <w:r>
              <w:rPr>
                <w:w w:val="105"/>
                <w:sz w:val="14"/>
              </w:rPr>
              <w:t>08/0X</w:t>
            </w:r>
          </w:p>
        </w:tc>
        <w:tc>
          <w:tcPr>
            <w:tcW w:w="0" w:type="auto"/>
            <w:tcBorders>
              <w:top w:val="single" w:sz="6" w:space="0" w:color="000000"/>
              <w:left w:val="single" w:sz="6" w:space="0" w:color="000000"/>
              <w:bottom w:val="single" w:sz="6" w:space="0" w:color="000000"/>
              <w:right w:val="single" w:sz="6" w:space="0" w:color="000000"/>
            </w:tcBorders>
          </w:tcPr>
          <w:p w14:paraId="2031AA5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2C61B510"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B6BE34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4FB0B0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1DE335DB" w14:textId="77777777" w:rsidR="0069404D" w:rsidRDefault="0069404D" w:rsidP="0069404D">
            <w:pPr>
              <w:pStyle w:val="TableParagraph"/>
              <w:rPr>
                <w:rFonts w:ascii="Times New Roman"/>
                <w:sz w:val="10"/>
              </w:rPr>
            </w:pPr>
          </w:p>
        </w:tc>
      </w:tr>
      <w:tr w:rsidR="0069404D" w14:paraId="06AD0AFC" w14:textId="77777777" w:rsidTr="0069404D">
        <w:trPr>
          <w:trHeight w:val="177"/>
        </w:trPr>
        <w:tc>
          <w:tcPr>
            <w:tcW w:w="0" w:type="auto"/>
            <w:vMerge w:val="restart"/>
            <w:tcBorders>
              <w:top w:val="nil"/>
              <w:left w:val="nil"/>
              <w:bottom w:val="nil"/>
            </w:tcBorders>
          </w:tcPr>
          <w:p w14:paraId="01DA3F65" w14:textId="77777777" w:rsidR="0069404D" w:rsidRDefault="0069404D" w:rsidP="0069404D">
            <w:pPr>
              <w:pStyle w:val="TableParagraph"/>
              <w:spacing w:before="7"/>
              <w:rPr>
                <w:b/>
                <w:sz w:val="12"/>
              </w:rPr>
            </w:pPr>
          </w:p>
          <w:p w14:paraId="2CBEC049" w14:textId="77777777" w:rsidR="0069404D" w:rsidRDefault="0069404D" w:rsidP="0069404D">
            <w:pPr>
              <w:pStyle w:val="TableParagraph"/>
              <w:spacing w:before="1" w:line="144" w:lineRule="exact"/>
              <w:ind w:left="711" w:right="728"/>
              <w:jc w:val="center"/>
              <w:rPr>
                <w:rFonts w:ascii="Calibri"/>
                <w:b/>
                <w:sz w:val="13"/>
              </w:rPr>
            </w:pPr>
            <w:r>
              <w:rPr>
                <w:rFonts w:ascii="Calibri"/>
                <w:b/>
                <w:color w:val="FFFFFF"/>
                <w:w w:val="105"/>
                <w:sz w:val="13"/>
              </w:rPr>
              <w:t>LISTA</w:t>
            </w:r>
            <w:r>
              <w:rPr>
                <w:rFonts w:ascii="Calibri"/>
                <w:b/>
                <w:color w:val="FFFFFF"/>
                <w:spacing w:val="-6"/>
                <w:w w:val="105"/>
                <w:sz w:val="13"/>
              </w:rPr>
              <w:t xml:space="preserve"> </w:t>
            </w:r>
            <w:r>
              <w:rPr>
                <w:rFonts w:ascii="Calibri"/>
                <w:b/>
                <w:color w:val="FFFFFF"/>
                <w:w w:val="105"/>
                <w:sz w:val="13"/>
              </w:rPr>
              <w:t>DE</w:t>
            </w:r>
          </w:p>
        </w:tc>
        <w:tc>
          <w:tcPr>
            <w:tcW w:w="0" w:type="auto"/>
            <w:tcBorders>
              <w:top w:val="single" w:sz="6" w:space="0" w:color="000000"/>
              <w:bottom w:val="single" w:sz="6" w:space="0" w:color="000000"/>
              <w:right w:val="single" w:sz="6" w:space="0" w:color="000000"/>
            </w:tcBorders>
          </w:tcPr>
          <w:p w14:paraId="2CE38C03" w14:textId="77777777" w:rsidR="0069404D" w:rsidRDefault="0069404D" w:rsidP="0069404D">
            <w:pPr>
              <w:pStyle w:val="TableParagraph"/>
              <w:spacing w:before="8" w:line="148" w:lineRule="exact"/>
              <w:ind w:left="105" w:right="91"/>
              <w:jc w:val="center"/>
              <w:rPr>
                <w:sz w:val="14"/>
              </w:rPr>
            </w:pPr>
            <w:r>
              <w:rPr>
                <w:w w:val="105"/>
                <w:sz w:val="14"/>
              </w:rPr>
              <w:t>09/0X</w:t>
            </w:r>
          </w:p>
        </w:tc>
        <w:tc>
          <w:tcPr>
            <w:tcW w:w="0" w:type="auto"/>
            <w:tcBorders>
              <w:top w:val="single" w:sz="6" w:space="0" w:color="000000"/>
              <w:left w:val="single" w:sz="6" w:space="0" w:color="000000"/>
              <w:bottom w:val="single" w:sz="6" w:space="0" w:color="000000"/>
              <w:right w:val="single" w:sz="6" w:space="0" w:color="000000"/>
            </w:tcBorders>
          </w:tcPr>
          <w:p w14:paraId="307F114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5C5AD0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B8AB04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299F82C"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17D2A267" w14:textId="77777777" w:rsidR="0069404D" w:rsidRDefault="0069404D" w:rsidP="0069404D">
            <w:pPr>
              <w:pStyle w:val="TableParagraph"/>
              <w:rPr>
                <w:rFonts w:ascii="Times New Roman"/>
                <w:sz w:val="10"/>
              </w:rPr>
            </w:pPr>
          </w:p>
        </w:tc>
      </w:tr>
      <w:tr w:rsidR="0069404D" w14:paraId="210CCA70" w14:textId="77777777" w:rsidTr="0069404D">
        <w:trPr>
          <w:trHeight w:val="118"/>
        </w:trPr>
        <w:tc>
          <w:tcPr>
            <w:tcW w:w="0" w:type="auto"/>
            <w:vMerge/>
            <w:tcBorders>
              <w:top w:val="nil"/>
              <w:left w:val="nil"/>
              <w:bottom w:val="nil"/>
            </w:tcBorders>
          </w:tcPr>
          <w:p w14:paraId="378B168D" w14:textId="77777777" w:rsidR="0069404D" w:rsidRDefault="0069404D" w:rsidP="0069404D">
            <w:pPr>
              <w:rPr>
                <w:sz w:val="2"/>
                <w:szCs w:val="2"/>
              </w:rPr>
            </w:pPr>
          </w:p>
        </w:tc>
        <w:tc>
          <w:tcPr>
            <w:tcW w:w="0" w:type="auto"/>
            <w:vMerge w:val="restart"/>
            <w:tcBorders>
              <w:top w:val="single" w:sz="6" w:space="0" w:color="000000"/>
              <w:bottom w:val="single" w:sz="6" w:space="0" w:color="000000"/>
              <w:right w:val="single" w:sz="6" w:space="0" w:color="000000"/>
            </w:tcBorders>
          </w:tcPr>
          <w:p w14:paraId="6DECF11E" w14:textId="77777777" w:rsidR="0069404D" w:rsidRDefault="0069404D" w:rsidP="0069404D">
            <w:pPr>
              <w:pStyle w:val="TableParagraph"/>
              <w:spacing w:before="8" w:line="148" w:lineRule="exact"/>
              <w:ind w:left="126"/>
              <w:rPr>
                <w:sz w:val="14"/>
              </w:rPr>
            </w:pPr>
            <w:r>
              <w:rPr>
                <w:w w:val="105"/>
                <w:sz w:val="14"/>
              </w:rPr>
              <w:t>10/0X</w:t>
            </w:r>
          </w:p>
        </w:tc>
        <w:tc>
          <w:tcPr>
            <w:tcW w:w="0" w:type="auto"/>
            <w:vMerge w:val="restart"/>
            <w:tcBorders>
              <w:top w:val="single" w:sz="6" w:space="0" w:color="000000"/>
              <w:left w:val="single" w:sz="6" w:space="0" w:color="000000"/>
              <w:bottom w:val="single" w:sz="6" w:space="0" w:color="000000"/>
              <w:right w:val="single" w:sz="6" w:space="0" w:color="000000"/>
            </w:tcBorders>
          </w:tcPr>
          <w:p w14:paraId="35EAFA32"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128D1207"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48F9636B"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right w:val="single" w:sz="6" w:space="0" w:color="000000"/>
            </w:tcBorders>
          </w:tcPr>
          <w:p w14:paraId="2267E7A6" w14:textId="77777777" w:rsidR="0069404D" w:rsidRDefault="0069404D" w:rsidP="0069404D">
            <w:pPr>
              <w:pStyle w:val="TableParagraph"/>
              <w:rPr>
                <w:rFonts w:ascii="Times New Roman"/>
                <w:sz w:val="10"/>
              </w:rPr>
            </w:pPr>
          </w:p>
        </w:tc>
        <w:tc>
          <w:tcPr>
            <w:tcW w:w="0" w:type="auto"/>
            <w:vMerge w:val="restart"/>
            <w:tcBorders>
              <w:top w:val="single" w:sz="6" w:space="0" w:color="000000"/>
              <w:left w:val="single" w:sz="6" w:space="0" w:color="000000"/>
              <w:bottom w:val="single" w:sz="6" w:space="0" w:color="000000"/>
            </w:tcBorders>
          </w:tcPr>
          <w:p w14:paraId="072E94BD" w14:textId="77777777" w:rsidR="0069404D" w:rsidRDefault="0069404D" w:rsidP="0069404D">
            <w:pPr>
              <w:pStyle w:val="TableParagraph"/>
              <w:rPr>
                <w:rFonts w:ascii="Times New Roman"/>
                <w:sz w:val="10"/>
              </w:rPr>
            </w:pPr>
          </w:p>
        </w:tc>
      </w:tr>
      <w:tr w:rsidR="0069404D" w14:paraId="3C51F50F" w14:textId="77777777" w:rsidTr="0069404D">
        <w:trPr>
          <w:trHeight w:val="143"/>
        </w:trPr>
        <w:tc>
          <w:tcPr>
            <w:tcW w:w="0" w:type="auto"/>
            <w:vMerge w:val="restart"/>
            <w:tcBorders>
              <w:top w:val="nil"/>
              <w:left w:val="nil"/>
              <w:bottom w:val="nil"/>
            </w:tcBorders>
          </w:tcPr>
          <w:p w14:paraId="02BEF1E0" w14:textId="77777777" w:rsidR="0069404D" w:rsidRDefault="0069404D" w:rsidP="0069404D">
            <w:pPr>
              <w:pStyle w:val="TableParagraph"/>
              <w:spacing w:line="143" w:lineRule="exact"/>
              <w:ind w:left="700"/>
              <w:rPr>
                <w:rFonts w:ascii="Calibri"/>
                <w:b/>
                <w:sz w:val="13"/>
              </w:rPr>
            </w:pPr>
            <w:r>
              <w:rPr>
                <w:rFonts w:ascii="Calibri"/>
                <w:b/>
                <w:color w:val="FFFFFF"/>
                <w:w w:val="105"/>
                <w:sz w:val="13"/>
              </w:rPr>
              <w:t>INDICADORES</w:t>
            </w:r>
          </w:p>
        </w:tc>
        <w:tc>
          <w:tcPr>
            <w:tcW w:w="0" w:type="auto"/>
            <w:vMerge/>
            <w:tcBorders>
              <w:top w:val="nil"/>
              <w:bottom w:val="single" w:sz="6" w:space="0" w:color="000000"/>
              <w:right w:val="single" w:sz="6" w:space="0" w:color="000000"/>
            </w:tcBorders>
          </w:tcPr>
          <w:p w14:paraId="7251C0EA"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4562C719"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797CDED3"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467D2F33" w14:textId="77777777" w:rsidR="0069404D" w:rsidRDefault="0069404D" w:rsidP="0069404D">
            <w:pPr>
              <w:rPr>
                <w:sz w:val="2"/>
                <w:szCs w:val="2"/>
              </w:rPr>
            </w:pPr>
          </w:p>
        </w:tc>
        <w:tc>
          <w:tcPr>
            <w:tcW w:w="0" w:type="auto"/>
            <w:vMerge/>
            <w:tcBorders>
              <w:top w:val="nil"/>
              <w:left w:val="single" w:sz="6" w:space="0" w:color="000000"/>
              <w:bottom w:val="single" w:sz="6" w:space="0" w:color="000000"/>
              <w:right w:val="single" w:sz="6" w:space="0" w:color="000000"/>
            </w:tcBorders>
          </w:tcPr>
          <w:p w14:paraId="4B889CC1" w14:textId="77777777" w:rsidR="0069404D" w:rsidRDefault="0069404D" w:rsidP="0069404D">
            <w:pPr>
              <w:rPr>
                <w:sz w:val="2"/>
                <w:szCs w:val="2"/>
              </w:rPr>
            </w:pPr>
          </w:p>
        </w:tc>
        <w:tc>
          <w:tcPr>
            <w:tcW w:w="0" w:type="auto"/>
            <w:vMerge/>
            <w:tcBorders>
              <w:top w:val="nil"/>
              <w:left w:val="single" w:sz="6" w:space="0" w:color="000000"/>
              <w:bottom w:val="single" w:sz="6" w:space="0" w:color="000000"/>
            </w:tcBorders>
          </w:tcPr>
          <w:p w14:paraId="52F28129" w14:textId="77777777" w:rsidR="0069404D" w:rsidRDefault="0069404D" w:rsidP="0069404D">
            <w:pPr>
              <w:rPr>
                <w:sz w:val="2"/>
                <w:szCs w:val="2"/>
              </w:rPr>
            </w:pPr>
          </w:p>
        </w:tc>
      </w:tr>
      <w:tr w:rsidR="0069404D" w14:paraId="41F2DD32" w14:textId="77777777" w:rsidTr="0069404D">
        <w:trPr>
          <w:trHeight w:val="176"/>
        </w:trPr>
        <w:tc>
          <w:tcPr>
            <w:tcW w:w="0" w:type="auto"/>
            <w:vMerge/>
            <w:tcBorders>
              <w:top w:val="nil"/>
              <w:left w:val="nil"/>
              <w:bottom w:val="nil"/>
            </w:tcBorders>
          </w:tcPr>
          <w:p w14:paraId="2F332142" w14:textId="77777777" w:rsidR="0069404D" w:rsidRDefault="0069404D" w:rsidP="0069404D">
            <w:pPr>
              <w:rPr>
                <w:sz w:val="2"/>
                <w:szCs w:val="2"/>
              </w:rPr>
            </w:pPr>
          </w:p>
        </w:tc>
        <w:tc>
          <w:tcPr>
            <w:tcW w:w="0" w:type="auto"/>
            <w:tcBorders>
              <w:top w:val="single" w:sz="6" w:space="0" w:color="000000"/>
              <w:bottom w:val="single" w:sz="6" w:space="0" w:color="000000"/>
              <w:right w:val="single" w:sz="6" w:space="0" w:color="000000"/>
            </w:tcBorders>
          </w:tcPr>
          <w:p w14:paraId="578FAE87" w14:textId="77777777" w:rsidR="0069404D" w:rsidRDefault="0069404D" w:rsidP="0069404D">
            <w:pPr>
              <w:pStyle w:val="TableParagraph"/>
              <w:spacing w:before="8" w:line="148" w:lineRule="exact"/>
              <w:ind w:left="105" w:right="91"/>
              <w:jc w:val="center"/>
              <w:rPr>
                <w:sz w:val="14"/>
              </w:rPr>
            </w:pPr>
            <w:r>
              <w:rPr>
                <w:w w:val="105"/>
                <w:sz w:val="14"/>
              </w:rPr>
              <w:t>11/0X</w:t>
            </w:r>
          </w:p>
        </w:tc>
        <w:tc>
          <w:tcPr>
            <w:tcW w:w="0" w:type="auto"/>
            <w:tcBorders>
              <w:top w:val="single" w:sz="6" w:space="0" w:color="000000"/>
              <w:left w:val="single" w:sz="6" w:space="0" w:color="000000"/>
              <w:bottom w:val="single" w:sz="6" w:space="0" w:color="000000"/>
              <w:right w:val="single" w:sz="6" w:space="0" w:color="000000"/>
            </w:tcBorders>
          </w:tcPr>
          <w:p w14:paraId="3E274AC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46DB1E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F4EC86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C6BF1D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242887EA" w14:textId="77777777" w:rsidR="0069404D" w:rsidRDefault="0069404D" w:rsidP="0069404D">
            <w:pPr>
              <w:pStyle w:val="TableParagraph"/>
              <w:rPr>
                <w:rFonts w:ascii="Times New Roman"/>
                <w:sz w:val="10"/>
              </w:rPr>
            </w:pPr>
          </w:p>
        </w:tc>
      </w:tr>
      <w:tr w:rsidR="0069404D" w14:paraId="7D31CBCD" w14:textId="77777777" w:rsidTr="0069404D">
        <w:trPr>
          <w:trHeight w:val="177"/>
        </w:trPr>
        <w:tc>
          <w:tcPr>
            <w:tcW w:w="0" w:type="auto"/>
            <w:tcBorders>
              <w:top w:val="nil"/>
              <w:left w:val="nil"/>
              <w:bottom w:val="nil"/>
            </w:tcBorders>
          </w:tcPr>
          <w:p w14:paraId="1D1CA20E" w14:textId="0EC204C0"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6E81B339" w14:textId="77777777" w:rsidR="0069404D" w:rsidRDefault="0069404D" w:rsidP="0069404D">
            <w:pPr>
              <w:pStyle w:val="TableParagraph"/>
              <w:spacing w:before="8" w:line="148" w:lineRule="exact"/>
              <w:ind w:left="105" w:right="91"/>
              <w:jc w:val="center"/>
              <w:rPr>
                <w:sz w:val="14"/>
              </w:rPr>
            </w:pPr>
            <w:r>
              <w:rPr>
                <w:w w:val="105"/>
                <w:sz w:val="14"/>
              </w:rPr>
              <w:t>12/0X</w:t>
            </w:r>
          </w:p>
        </w:tc>
        <w:tc>
          <w:tcPr>
            <w:tcW w:w="0" w:type="auto"/>
            <w:tcBorders>
              <w:top w:val="single" w:sz="6" w:space="0" w:color="000000"/>
              <w:left w:val="single" w:sz="6" w:space="0" w:color="000000"/>
              <w:bottom w:val="single" w:sz="6" w:space="0" w:color="000000"/>
              <w:right w:val="single" w:sz="6" w:space="0" w:color="000000"/>
            </w:tcBorders>
          </w:tcPr>
          <w:p w14:paraId="00C57E2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3848B8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EE9CE8C"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AA5DD0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781C9FF7" w14:textId="77777777" w:rsidR="0069404D" w:rsidRDefault="0069404D" w:rsidP="0069404D">
            <w:pPr>
              <w:pStyle w:val="TableParagraph"/>
              <w:rPr>
                <w:rFonts w:ascii="Times New Roman"/>
                <w:sz w:val="10"/>
              </w:rPr>
            </w:pPr>
          </w:p>
        </w:tc>
      </w:tr>
      <w:tr w:rsidR="0069404D" w14:paraId="3DFBBC06" w14:textId="77777777" w:rsidTr="0069404D">
        <w:trPr>
          <w:trHeight w:val="177"/>
        </w:trPr>
        <w:tc>
          <w:tcPr>
            <w:tcW w:w="0" w:type="auto"/>
            <w:tcBorders>
              <w:top w:val="nil"/>
              <w:left w:val="nil"/>
              <w:bottom w:val="nil"/>
            </w:tcBorders>
          </w:tcPr>
          <w:p w14:paraId="7A646816"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78FA147E" w14:textId="77777777" w:rsidR="0069404D" w:rsidRDefault="0069404D" w:rsidP="0069404D">
            <w:pPr>
              <w:pStyle w:val="TableParagraph"/>
              <w:spacing w:before="8" w:line="148" w:lineRule="exact"/>
              <w:ind w:left="105" w:right="91"/>
              <w:jc w:val="center"/>
              <w:rPr>
                <w:sz w:val="14"/>
              </w:rPr>
            </w:pPr>
            <w:r>
              <w:rPr>
                <w:w w:val="105"/>
                <w:sz w:val="14"/>
              </w:rPr>
              <w:t>13/0X</w:t>
            </w:r>
          </w:p>
        </w:tc>
        <w:tc>
          <w:tcPr>
            <w:tcW w:w="0" w:type="auto"/>
            <w:tcBorders>
              <w:top w:val="single" w:sz="6" w:space="0" w:color="000000"/>
              <w:left w:val="single" w:sz="6" w:space="0" w:color="000000"/>
              <w:bottom w:val="single" w:sz="6" w:space="0" w:color="000000"/>
              <w:right w:val="single" w:sz="6" w:space="0" w:color="000000"/>
            </w:tcBorders>
          </w:tcPr>
          <w:p w14:paraId="2CF1136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781D9A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B873B2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DF5011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1B37927E" w14:textId="77777777" w:rsidR="0069404D" w:rsidRDefault="0069404D" w:rsidP="0069404D">
            <w:pPr>
              <w:pStyle w:val="TableParagraph"/>
              <w:rPr>
                <w:rFonts w:ascii="Times New Roman"/>
                <w:sz w:val="10"/>
              </w:rPr>
            </w:pPr>
          </w:p>
        </w:tc>
      </w:tr>
      <w:tr w:rsidR="0069404D" w14:paraId="16ED4AD7" w14:textId="77777777" w:rsidTr="0069404D">
        <w:trPr>
          <w:trHeight w:val="177"/>
        </w:trPr>
        <w:tc>
          <w:tcPr>
            <w:tcW w:w="0" w:type="auto"/>
            <w:tcBorders>
              <w:top w:val="nil"/>
              <w:left w:val="nil"/>
              <w:bottom w:val="nil"/>
            </w:tcBorders>
          </w:tcPr>
          <w:p w14:paraId="7D68FA42"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3F55AC24" w14:textId="77777777" w:rsidR="0069404D" w:rsidRDefault="0069404D" w:rsidP="0069404D">
            <w:pPr>
              <w:pStyle w:val="TableParagraph"/>
              <w:spacing w:before="8" w:line="148" w:lineRule="exact"/>
              <w:ind w:left="105" w:right="91"/>
              <w:jc w:val="center"/>
              <w:rPr>
                <w:sz w:val="14"/>
              </w:rPr>
            </w:pPr>
            <w:r>
              <w:rPr>
                <w:w w:val="105"/>
                <w:sz w:val="14"/>
              </w:rPr>
              <w:t>14/0X</w:t>
            </w:r>
          </w:p>
        </w:tc>
        <w:tc>
          <w:tcPr>
            <w:tcW w:w="0" w:type="auto"/>
            <w:tcBorders>
              <w:top w:val="single" w:sz="6" w:space="0" w:color="000000"/>
              <w:left w:val="single" w:sz="6" w:space="0" w:color="000000"/>
              <w:bottom w:val="single" w:sz="6" w:space="0" w:color="000000"/>
              <w:right w:val="single" w:sz="6" w:space="0" w:color="000000"/>
            </w:tcBorders>
          </w:tcPr>
          <w:p w14:paraId="54B9A5C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119FF8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D6C293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976211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13E0175F" w14:textId="77777777" w:rsidR="0069404D" w:rsidRDefault="0069404D" w:rsidP="0069404D">
            <w:pPr>
              <w:pStyle w:val="TableParagraph"/>
              <w:rPr>
                <w:rFonts w:ascii="Times New Roman"/>
                <w:sz w:val="10"/>
              </w:rPr>
            </w:pPr>
          </w:p>
        </w:tc>
      </w:tr>
      <w:tr w:rsidR="0069404D" w14:paraId="14CA79D1" w14:textId="77777777" w:rsidTr="0069404D">
        <w:trPr>
          <w:trHeight w:val="177"/>
        </w:trPr>
        <w:tc>
          <w:tcPr>
            <w:tcW w:w="0" w:type="auto"/>
            <w:tcBorders>
              <w:top w:val="nil"/>
              <w:left w:val="nil"/>
              <w:bottom w:val="nil"/>
            </w:tcBorders>
          </w:tcPr>
          <w:p w14:paraId="285CDDD8"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0DB762BE" w14:textId="77777777" w:rsidR="0069404D" w:rsidRDefault="0069404D" w:rsidP="0069404D">
            <w:pPr>
              <w:pStyle w:val="TableParagraph"/>
              <w:spacing w:before="8" w:line="148" w:lineRule="exact"/>
              <w:ind w:left="105" w:right="91"/>
              <w:jc w:val="center"/>
              <w:rPr>
                <w:sz w:val="14"/>
              </w:rPr>
            </w:pPr>
            <w:r>
              <w:rPr>
                <w:w w:val="105"/>
                <w:sz w:val="14"/>
              </w:rPr>
              <w:t>15/0X</w:t>
            </w:r>
          </w:p>
        </w:tc>
        <w:tc>
          <w:tcPr>
            <w:tcW w:w="0" w:type="auto"/>
            <w:tcBorders>
              <w:top w:val="single" w:sz="6" w:space="0" w:color="000000"/>
              <w:left w:val="single" w:sz="6" w:space="0" w:color="000000"/>
              <w:bottom w:val="single" w:sz="6" w:space="0" w:color="000000"/>
              <w:right w:val="single" w:sz="6" w:space="0" w:color="000000"/>
            </w:tcBorders>
          </w:tcPr>
          <w:p w14:paraId="4F53BA2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A18A38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E45A76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1346AA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2EC0D63" w14:textId="77777777" w:rsidR="0069404D" w:rsidRDefault="0069404D" w:rsidP="0069404D">
            <w:pPr>
              <w:pStyle w:val="TableParagraph"/>
              <w:rPr>
                <w:rFonts w:ascii="Times New Roman"/>
                <w:sz w:val="10"/>
              </w:rPr>
            </w:pPr>
          </w:p>
        </w:tc>
      </w:tr>
      <w:tr w:rsidR="0069404D" w14:paraId="45C24216" w14:textId="77777777" w:rsidTr="0069404D">
        <w:trPr>
          <w:trHeight w:val="176"/>
        </w:trPr>
        <w:tc>
          <w:tcPr>
            <w:tcW w:w="0" w:type="auto"/>
            <w:tcBorders>
              <w:top w:val="nil"/>
              <w:left w:val="nil"/>
              <w:bottom w:val="nil"/>
            </w:tcBorders>
          </w:tcPr>
          <w:p w14:paraId="36AFFB27"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1842D1CD" w14:textId="77777777" w:rsidR="0069404D" w:rsidRDefault="0069404D" w:rsidP="0069404D">
            <w:pPr>
              <w:pStyle w:val="TableParagraph"/>
              <w:spacing w:before="8" w:line="148" w:lineRule="exact"/>
              <w:ind w:left="105" w:right="91"/>
              <w:jc w:val="center"/>
              <w:rPr>
                <w:sz w:val="14"/>
              </w:rPr>
            </w:pPr>
            <w:r>
              <w:rPr>
                <w:w w:val="105"/>
                <w:sz w:val="14"/>
              </w:rPr>
              <w:t>16/0X</w:t>
            </w:r>
          </w:p>
        </w:tc>
        <w:tc>
          <w:tcPr>
            <w:tcW w:w="0" w:type="auto"/>
            <w:tcBorders>
              <w:top w:val="single" w:sz="6" w:space="0" w:color="000000"/>
              <w:left w:val="single" w:sz="6" w:space="0" w:color="000000"/>
              <w:bottom w:val="single" w:sz="6" w:space="0" w:color="000000"/>
              <w:right w:val="single" w:sz="6" w:space="0" w:color="000000"/>
            </w:tcBorders>
          </w:tcPr>
          <w:p w14:paraId="567755A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B1DB9A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E67977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72B076C"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78C8ADD8" w14:textId="77777777" w:rsidR="0069404D" w:rsidRDefault="0069404D" w:rsidP="0069404D">
            <w:pPr>
              <w:pStyle w:val="TableParagraph"/>
              <w:rPr>
                <w:rFonts w:ascii="Times New Roman"/>
                <w:sz w:val="10"/>
              </w:rPr>
            </w:pPr>
          </w:p>
        </w:tc>
      </w:tr>
      <w:tr w:rsidR="0069404D" w14:paraId="2B8AC715" w14:textId="77777777" w:rsidTr="0069404D">
        <w:trPr>
          <w:trHeight w:val="177"/>
        </w:trPr>
        <w:tc>
          <w:tcPr>
            <w:tcW w:w="0" w:type="auto"/>
            <w:tcBorders>
              <w:top w:val="nil"/>
              <w:left w:val="nil"/>
              <w:bottom w:val="nil"/>
            </w:tcBorders>
          </w:tcPr>
          <w:p w14:paraId="486E2154"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44017D77" w14:textId="77777777" w:rsidR="0069404D" w:rsidRDefault="0069404D" w:rsidP="0069404D">
            <w:pPr>
              <w:pStyle w:val="TableParagraph"/>
              <w:spacing w:before="8" w:line="148" w:lineRule="exact"/>
              <w:ind w:left="105" w:right="91"/>
              <w:jc w:val="center"/>
              <w:rPr>
                <w:sz w:val="14"/>
              </w:rPr>
            </w:pPr>
            <w:r>
              <w:rPr>
                <w:w w:val="105"/>
                <w:sz w:val="14"/>
              </w:rPr>
              <w:t>17/0X</w:t>
            </w:r>
          </w:p>
        </w:tc>
        <w:tc>
          <w:tcPr>
            <w:tcW w:w="0" w:type="auto"/>
            <w:tcBorders>
              <w:top w:val="single" w:sz="6" w:space="0" w:color="000000"/>
              <w:left w:val="single" w:sz="6" w:space="0" w:color="000000"/>
              <w:bottom w:val="single" w:sz="6" w:space="0" w:color="000000"/>
              <w:right w:val="single" w:sz="6" w:space="0" w:color="000000"/>
            </w:tcBorders>
          </w:tcPr>
          <w:p w14:paraId="083711E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3B786D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2BBD1F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2A73135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1BB9374A" w14:textId="77777777" w:rsidR="0069404D" w:rsidRDefault="0069404D" w:rsidP="0069404D">
            <w:pPr>
              <w:pStyle w:val="TableParagraph"/>
              <w:rPr>
                <w:rFonts w:ascii="Times New Roman"/>
                <w:sz w:val="10"/>
              </w:rPr>
            </w:pPr>
          </w:p>
        </w:tc>
      </w:tr>
      <w:tr w:rsidR="0069404D" w14:paraId="5ECC0001" w14:textId="77777777" w:rsidTr="0069404D">
        <w:trPr>
          <w:trHeight w:val="177"/>
        </w:trPr>
        <w:tc>
          <w:tcPr>
            <w:tcW w:w="0" w:type="auto"/>
            <w:tcBorders>
              <w:top w:val="nil"/>
              <w:left w:val="nil"/>
              <w:bottom w:val="nil"/>
            </w:tcBorders>
          </w:tcPr>
          <w:p w14:paraId="06044920"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6D75F197" w14:textId="77777777" w:rsidR="0069404D" w:rsidRDefault="0069404D" w:rsidP="0069404D">
            <w:pPr>
              <w:pStyle w:val="TableParagraph"/>
              <w:spacing w:before="8" w:line="148" w:lineRule="exact"/>
              <w:ind w:left="105" w:right="91"/>
              <w:jc w:val="center"/>
              <w:rPr>
                <w:sz w:val="14"/>
              </w:rPr>
            </w:pPr>
            <w:r>
              <w:rPr>
                <w:w w:val="105"/>
                <w:sz w:val="14"/>
              </w:rPr>
              <w:t>18/0X</w:t>
            </w:r>
          </w:p>
        </w:tc>
        <w:tc>
          <w:tcPr>
            <w:tcW w:w="0" w:type="auto"/>
            <w:tcBorders>
              <w:top w:val="single" w:sz="6" w:space="0" w:color="000000"/>
              <w:left w:val="single" w:sz="6" w:space="0" w:color="000000"/>
              <w:bottom w:val="single" w:sz="6" w:space="0" w:color="000000"/>
              <w:right w:val="single" w:sz="6" w:space="0" w:color="000000"/>
            </w:tcBorders>
          </w:tcPr>
          <w:p w14:paraId="60C22B0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3FACC5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77F1DE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2AABBA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AEE9B62" w14:textId="77777777" w:rsidR="0069404D" w:rsidRDefault="0069404D" w:rsidP="0069404D">
            <w:pPr>
              <w:pStyle w:val="TableParagraph"/>
              <w:rPr>
                <w:rFonts w:ascii="Times New Roman"/>
                <w:sz w:val="10"/>
              </w:rPr>
            </w:pPr>
          </w:p>
        </w:tc>
      </w:tr>
      <w:tr w:rsidR="0069404D" w14:paraId="3C8C9023" w14:textId="77777777" w:rsidTr="0069404D">
        <w:trPr>
          <w:trHeight w:val="177"/>
        </w:trPr>
        <w:tc>
          <w:tcPr>
            <w:tcW w:w="0" w:type="auto"/>
            <w:tcBorders>
              <w:top w:val="nil"/>
              <w:left w:val="nil"/>
              <w:bottom w:val="nil"/>
            </w:tcBorders>
          </w:tcPr>
          <w:p w14:paraId="53290B71"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68A8C929" w14:textId="77777777" w:rsidR="0069404D" w:rsidRDefault="0069404D" w:rsidP="0069404D">
            <w:pPr>
              <w:pStyle w:val="TableParagraph"/>
              <w:spacing w:before="8" w:line="148" w:lineRule="exact"/>
              <w:ind w:left="105" w:right="91"/>
              <w:jc w:val="center"/>
              <w:rPr>
                <w:sz w:val="14"/>
              </w:rPr>
            </w:pPr>
            <w:r>
              <w:rPr>
                <w:w w:val="105"/>
                <w:sz w:val="14"/>
              </w:rPr>
              <w:t>19/0X</w:t>
            </w:r>
          </w:p>
        </w:tc>
        <w:tc>
          <w:tcPr>
            <w:tcW w:w="0" w:type="auto"/>
            <w:tcBorders>
              <w:top w:val="single" w:sz="6" w:space="0" w:color="000000"/>
              <w:left w:val="single" w:sz="6" w:space="0" w:color="000000"/>
              <w:bottom w:val="single" w:sz="6" w:space="0" w:color="000000"/>
              <w:right w:val="single" w:sz="6" w:space="0" w:color="000000"/>
            </w:tcBorders>
          </w:tcPr>
          <w:p w14:paraId="2E3A254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7B5DB0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6A09680"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9BA891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442AE47E" w14:textId="77777777" w:rsidR="0069404D" w:rsidRDefault="0069404D" w:rsidP="0069404D">
            <w:pPr>
              <w:pStyle w:val="TableParagraph"/>
              <w:rPr>
                <w:rFonts w:ascii="Times New Roman"/>
                <w:sz w:val="10"/>
              </w:rPr>
            </w:pPr>
          </w:p>
        </w:tc>
      </w:tr>
      <w:tr w:rsidR="0069404D" w14:paraId="36BCD6C0" w14:textId="77777777" w:rsidTr="0069404D">
        <w:trPr>
          <w:trHeight w:val="177"/>
        </w:trPr>
        <w:tc>
          <w:tcPr>
            <w:tcW w:w="0" w:type="auto"/>
            <w:tcBorders>
              <w:top w:val="nil"/>
              <w:left w:val="nil"/>
              <w:bottom w:val="nil"/>
            </w:tcBorders>
          </w:tcPr>
          <w:p w14:paraId="77826ACC"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61481D60" w14:textId="77777777" w:rsidR="0069404D" w:rsidRDefault="0069404D" w:rsidP="0069404D">
            <w:pPr>
              <w:pStyle w:val="TableParagraph"/>
              <w:spacing w:before="8" w:line="148" w:lineRule="exact"/>
              <w:ind w:left="105" w:right="91"/>
              <w:jc w:val="center"/>
              <w:rPr>
                <w:sz w:val="14"/>
              </w:rPr>
            </w:pPr>
            <w:r>
              <w:rPr>
                <w:w w:val="105"/>
                <w:sz w:val="14"/>
              </w:rPr>
              <w:t>20/0X</w:t>
            </w:r>
          </w:p>
        </w:tc>
        <w:tc>
          <w:tcPr>
            <w:tcW w:w="0" w:type="auto"/>
            <w:tcBorders>
              <w:top w:val="single" w:sz="6" w:space="0" w:color="000000"/>
              <w:left w:val="single" w:sz="6" w:space="0" w:color="000000"/>
              <w:bottom w:val="single" w:sz="6" w:space="0" w:color="000000"/>
              <w:right w:val="single" w:sz="6" w:space="0" w:color="000000"/>
            </w:tcBorders>
          </w:tcPr>
          <w:p w14:paraId="269BE31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5639C7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97609B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05EDFA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32B722BF" w14:textId="77777777" w:rsidR="0069404D" w:rsidRDefault="0069404D" w:rsidP="0069404D">
            <w:pPr>
              <w:pStyle w:val="TableParagraph"/>
              <w:rPr>
                <w:rFonts w:ascii="Times New Roman"/>
                <w:sz w:val="10"/>
              </w:rPr>
            </w:pPr>
          </w:p>
        </w:tc>
      </w:tr>
      <w:tr w:rsidR="0069404D" w14:paraId="0983264B" w14:textId="77777777" w:rsidTr="0069404D">
        <w:trPr>
          <w:trHeight w:val="176"/>
        </w:trPr>
        <w:tc>
          <w:tcPr>
            <w:tcW w:w="0" w:type="auto"/>
            <w:tcBorders>
              <w:top w:val="nil"/>
              <w:left w:val="nil"/>
              <w:bottom w:val="nil"/>
            </w:tcBorders>
          </w:tcPr>
          <w:p w14:paraId="058743AB"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313BA846" w14:textId="77777777" w:rsidR="0069404D" w:rsidRDefault="0069404D" w:rsidP="0069404D">
            <w:pPr>
              <w:pStyle w:val="TableParagraph"/>
              <w:spacing w:before="8" w:line="148" w:lineRule="exact"/>
              <w:ind w:left="105" w:right="91"/>
              <w:jc w:val="center"/>
              <w:rPr>
                <w:sz w:val="14"/>
              </w:rPr>
            </w:pPr>
            <w:r>
              <w:rPr>
                <w:w w:val="105"/>
                <w:sz w:val="14"/>
              </w:rPr>
              <w:t>21/0X</w:t>
            </w:r>
          </w:p>
        </w:tc>
        <w:tc>
          <w:tcPr>
            <w:tcW w:w="0" w:type="auto"/>
            <w:tcBorders>
              <w:top w:val="single" w:sz="6" w:space="0" w:color="000000"/>
              <w:left w:val="single" w:sz="6" w:space="0" w:color="000000"/>
              <w:bottom w:val="single" w:sz="6" w:space="0" w:color="000000"/>
              <w:right w:val="single" w:sz="6" w:space="0" w:color="000000"/>
            </w:tcBorders>
          </w:tcPr>
          <w:p w14:paraId="58B3654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540A16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B7C624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DD4103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4B80066B" w14:textId="77777777" w:rsidR="0069404D" w:rsidRDefault="0069404D" w:rsidP="0069404D">
            <w:pPr>
              <w:pStyle w:val="TableParagraph"/>
              <w:rPr>
                <w:rFonts w:ascii="Times New Roman"/>
                <w:sz w:val="10"/>
              </w:rPr>
            </w:pPr>
          </w:p>
        </w:tc>
      </w:tr>
      <w:tr w:rsidR="0069404D" w14:paraId="44AC6C9B" w14:textId="77777777" w:rsidTr="0069404D">
        <w:trPr>
          <w:trHeight w:val="177"/>
        </w:trPr>
        <w:tc>
          <w:tcPr>
            <w:tcW w:w="0" w:type="auto"/>
            <w:tcBorders>
              <w:top w:val="nil"/>
              <w:left w:val="nil"/>
              <w:bottom w:val="nil"/>
            </w:tcBorders>
          </w:tcPr>
          <w:p w14:paraId="0760C28C"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26142A49" w14:textId="77777777" w:rsidR="0069404D" w:rsidRDefault="0069404D" w:rsidP="0069404D">
            <w:pPr>
              <w:pStyle w:val="TableParagraph"/>
              <w:spacing w:before="8" w:line="148" w:lineRule="exact"/>
              <w:ind w:left="105" w:right="91"/>
              <w:jc w:val="center"/>
              <w:rPr>
                <w:sz w:val="14"/>
              </w:rPr>
            </w:pPr>
            <w:r>
              <w:rPr>
                <w:w w:val="105"/>
                <w:sz w:val="14"/>
              </w:rPr>
              <w:t>22/0X</w:t>
            </w:r>
          </w:p>
        </w:tc>
        <w:tc>
          <w:tcPr>
            <w:tcW w:w="0" w:type="auto"/>
            <w:tcBorders>
              <w:top w:val="single" w:sz="6" w:space="0" w:color="000000"/>
              <w:left w:val="single" w:sz="6" w:space="0" w:color="000000"/>
              <w:bottom w:val="single" w:sz="6" w:space="0" w:color="000000"/>
              <w:right w:val="single" w:sz="6" w:space="0" w:color="000000"/>
            </w:tcBorders>
          </w:tcPr>
          <w:p w14:paraId="6EA6F98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6C0778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0B75AA0"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51C9660"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74C1AA3A" w14:textId="77777777" w:rsidR="0069404D" w:rsidRDefault="0069404D" w:rsidP="0069404D">
            <w:pPr>
              <w:pStyle w:val="TableParagraph"/>
              <w:rPr>
                <w:rFonts w:ascii="Times New Roman"/>
                <w:sz w:val="10"/>
              </w:rPr>
            </w:pPr>
          </w:p>
        </w:tc>
      </w:tr>
      <w:tr w:rsidR="0069404D" w14:paraId="4AEBC95D" w14:textId="77777777" w:rsidTr="0069404D">
        <w:trPr>
          <w:trHeight w:val="177"/>
        </w:trPr>
        <w:tc>
          <w:tcPr>
            <w:tcW w:w="0" w:type="auto"/>
            <w:tcBorders>
              <w:top w:val="nil"/>
              <w:left w:val="nil"/>
              <w:bottom w:val="nil"/>
            </w:tcBorders>
          </w:tcPr>
          <w:p w14:paraId="25CF41C3"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1B1AAC4F" w14:textId="77777777" w:rsidR="0069404D" w:rsidRDefault="0069404D" w:rsidP="0069404D">
            <w:pPr>
              <w:pStyle w:val="TableParagraph"/>
              <w:spacing w:before="8" w:line="148" w:lineRule="exact"/>
              <w:ind w:left="105" w:right="91"/>
              <w:jc w:val="center"/>
              <w:rPr>
                <w:sz w:val="14"/>
              </w:rPr>
            </w:pPr>
            <w:r>
              <w:rPr>
                <w:w w:val="105"/>
                <w:sz w:val="14"/>
              </w:rPr>
              <w:t>23/0X</w:t>
            </w:r>
          </w:p>
        </w:tc>
        <w:tc>
          <w:tcPr>
            <w:tcW w:w="0" w:type="auto"/>
            <w:tcBorders>
              <w:top w:val="single" w:sz="6" w:space="0" w:color="000000"/>
              <w:left w:val="single" w:sz="6" w:space="0" w:color="000000"/>
              <w:bottom w:val="single" w:sz="6" w:space="0" w:color="000000"/>
              <w:right w:val="single" w:sz="6" w:space="0" w:color="000000"/>
            </w:tcBorders>
          </w:tcPr>
          <w:p w14:paraId="69511DB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7ED5569"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6F280E0"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046E22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A5E9E4C" w14:textId="77777777" w:rsidR="0069404D" w:rsidRDefault="0069404D" w:rsidP="0069404D">
            <w:pPr>
              <w:pStyle w:val="TableParagraph"/>
              <w:rPr>
                <w:rFonts w:ascii="Times New Roman"/>
                <w:sz w:val="10"/>
              </w:rPr>
            </w:pPr>
          </w:p>
        </w:tc>
      </w:tr>
      <w:tr w:rsidR="0069404D" w14:paraId="45BECD73" w14:textId="77777777" w:rsidTr="0069404D">
        <w:trPr>
          <w:trHeight w:val="177"/>
        </w:trPr>
        <w:tc>
          <w:tcPr>
            <w:tcW w:w="0" w:type="auto"/>
            <w:tcBorders>
              <w:top w:val="nil"/>
              <w:left w:val="nil"/>
              <w:bottom w:val="nil"/>
            </w:tcBorders>
          </w:tcPr>
          <w:p w14:paraId="5298C302"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497E15D8" w14:textId="77777777" w:rsidR="0069404D" w:rsidRDefault="0069404D" w:rsidP="0069404D">
            <w:pPr>
              <w:pStyle w:val="TableParagraph"/>
              <w:spacing w:before="8" w:line="148" w:lineRule="exact"/>
              <w:ind w:left="105" w:right="91"/>
              <w:jc w:val="center"/>
              <w:rPr>
                <w:sz w:val="14"/>
              </w:rPr>
            </w:pPr>
            <w:r>
              <w:rPr>
                <w:w w:val="105"/>
                <w:sz w:val="14"/>
              </w:rPr>
              <w:t>24/0X</w:t>
            </w:r>
          </w:p>
        </w:tc>
        <w:tc>
          <w:tcPr>
            <w:tcW w:w="0" w:type="auto"/>
            <w:tcBorders>
              <w:top w:val="single" w:sz="6" w:space="0" w:color="000000"/>
              <w:left w:val="single" w:sz="6" w:space="0" w:color="000000"/>
              <w:bottom w:val="single" w:sz="6" w:space="0" w:color="000000"/>
              <w:right w:val="single" w:sz="6" w:space="0" w:color="000000"/>
            </w:tcBorders>
          </w:tcPr>
          <w:p w14:paraId="0518CB7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2341B54C"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2AD4F921"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7663CA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3830DDEE" w14:textId="77777777" w:rsidR="0069404D" w:rsidRDefault="0069404D" w:rsidP="0069404D">
            <w:pPr>
              <w:pStyle w:val="TableParagraph"/>
              <w:rPr>
                <w:rFonts w:ascii="Times New Roman"/>
                <w:sz w:val="10"/>
              </w:rPr>
            </w:pPr>
          </w:p>
        </w:tc>
      </w:tr>
      <w:tr w:rsidR="0069404D" w14:paraId="24FDCC87" w14:textId="77777777" w:rsidTr="0069404D">
        <w:trPr>
          <w:trHeight w:val="177"/>
        </w:trPr>
        <w:tc>
          <w:tcPr>
            <w:tcW w:w="0" w:type="auto"/>
            <w:tcBorders>
              <w:top w:val="nil"/>
              <w:left w:val="nil"/>
              <w:bottom w:val="nil"/>
            </w:tcBorders>
          </w:tcPr>
          <w:p w14:paraId="43DC9463"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00356B1E" w14:textId="77777777" w:rsidR="0069404D" w:rsidRDefault="0069404D" w:rsidP="0069404D">
            <w:pPr>
              <w:pStyle w:val="TableParagraph"/>
              <w:spacing w:before="8" w:line="148" w:lineRule="exact"/>
              <w:ind w:left="105" w:right="91"/>
              <w:jc w:val="center"/>
              <w:rPr>
                <w:sz w:val="14"/>
              </w:rPr>
            </w:pPr>
            <w:r>
              <w:rPr>
                <w:w w:val="105"/>
                <w:sz w:val="14"/>
              </w:rPr>
              <w:t>25/0X</w:t>
            </w:r>
          </w:p>
        </w:tc>
        <w:tc>
          <w:tcPr>
            <w:tcW w:w="0" w:type="auto"/>
            <w:tcBorders>
              <w:top w:val="single" w:sz="6" w:space="0" w:color="000000"/>
              <w:left w:val="single" w:sz="6" w:space="0" w:color="000000"/>
              <w:bottom w:val="single" w:sz="6" w:space="0" w:color="000000"/>
              <w:right w:val="single" w:sz="6" w:space="0" w:color="000000"/>
            </w:tcBorders>
          </w:tcPr>
          <w:p w14:paraId="1C5B068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B15944C"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35E7257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F960C3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3A608C94" w14:textId="77777777" w:rsidR="0069404D" w:rsidRDefault="0069404D" w:rsidP="0069404D">
            <w:pPr>
              <w:pStyle w:val="TableParagraph"/>
              <w:rPr>
                <w:rFonts w:ascii="Times New Roman"/>
                <w:sz w:val="10"/>
              </w:rPr>
            </w:pPr>
          </w:p>
        </w:tc>
      </w:tr>
      <w:tr w:rsidR="0069404D" w14:paraId="7FE04E2C" w14:textId="77777777" w:rsidTr="0069404D">
        <w:trPr>
          <w:trHeight w:val="176"/>
        </w:trPr>
        <w:tc>
          <w:tcPr>
            <w:tcW w:w="0" w:type="auto"/>
            <w:tcBorders>
              <w:top w:val="nil"/>
              <w:left w:val="nil"/>
              <w:bottom w:val="nil"/>
            </w:tcBorders>
          </w:tcPr>
          <w:p w14:paraId="379C2AD0"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7D234A3F" w14:textId="77777777" w:rsidR="0069404D" w:rsidRDefault="0069404D" w:rsidP="0069404D">
            <w:pPr>
              <w:pStyle w:val="TableParagraph"/>
              <w:spacing w:before="8" w:line="148" w:lineRule="exact"/>
              <w:ind w:left="105" w:right="91"/>
              <w:jc w:val="center"/>
              <w:rPr>
                <w:sz w:val="14"/>
              </w:rPr>
            </w:pPr>
            <w:r>
              <w:rPr>
                <w:w w:val="105"/>
                <w:sz w:val="14"/>
              </w:rPr>
              <w:t>26/0X</w:t>
            </w:r>
          </w:p>
        </w:tc>
        <w:tc>
          <w:tcPr>
            <w:tcW w:w="0" w:type="auto"/>
            <w:tcBorders>
              <w:top w:val="single" w:sz="6" w:space="0" w:color="000000"/>
              <w:left w:val="single" w:sz="6" w:space="0" w:color="000000"/>
              <w:bottom w:val="single" w:sz="6" w:space="0" w:color="000000"/>
              <w:right w:val="single" w:sz="6" w:space="0" w:color="000000"/>
            </w:tcBorders>
          </w:tcPr>
          <w:p w14:paraId="4DE4472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98B5F9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2DF005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01C02C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0DA4A1D0" w14:textId="77777777" w:rsidR="0069404D" w:rsidRDefault="0069404D" w:rsidP="0069404D">
            <w:pPr>
              <w:pStyle w:val="TableParagraph"/>
              <w:rPr>
                <w:rFonts w:ascii="Times New Roman"/>
                <w:sz w:val="10"/>
              </w:rPr>
            </w:pPr>
          </w:p>
        </w:tc>
      </w:tr>
      <w:tr w:rsidR="0069404D" w14:paraId="3D39C645" w14:textId="77777777" w:rsidTr="0069404D">
        <w:trPr>
          <w:trHeight w:val="176"/>
        </w:trPr>
        <w:tc>
          <w:tcPr>
            <w:tcW w:w="0" w:type="auto"/>
            <w:tcBorders>
              <w:top w:val="nil"/>
              <w:left w:val="nil"/>
              <w:bottom w:val="nil"/>
            </w:tcBorders>
          </w:tcPr>
          <w:p w14:paraId="5B23F53B"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0D83AD08" w14:textId="77777777" w:rsidR="0069404D" w:rsidRDefault="0069404D" w:rsidP="0069404D">
            <w:pPr>
              <w:pStyle w:val="TableParagraph"/>
              <w:spacing w:before="8" w:line="148" w:lineRule="exact"/>
              <w:ind w:left="105" w:right="91"/>
              <w:jc w:val="center"/>
              <w:rPr>
                <w:sz w:val="14"/>
              </w:rPr>
            </w:pPr>
            <w:r>
              <w:rPr>
                <w:w w:val="105"/>
                <w:sz w:val="14"/>
              </w:rPr>
              <w:t>27/0X</w:t>
            </w:r>
          </w:p>
        </w:tc>
        <w:tc>
          <w:tcPr>
            <w:tcW w:w="0" w:type="auto"/>
            <w:tcBorders>
              <w:top w:val="single" w:sz="6" w:space="0" w:color="000000"/>
              <w:left w:val="single" w:sz="6" w:space="0" w:color="000000"/>
              <w:bottom w:val="single" w:sz="6" w:space="0" w:color="000000"/>
              <w:right w:val="single" w:sz="6" w:space="0" w:color="000000"/>
            </w:tcBorders>
          </w:tcPr>
          <w:p w14:paraId="0F91C228"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5D23F7D"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DDA78C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5158200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3CD11C5C" w14:textId="77777777" w:rsidR="0069404D" w:rsidRDefault="0069404D" w:rsidP="0069404D">
            <w:pPr>
              <w:pStyle w:val="TableParagraph"/>
              <w:rPr>
                <w:rFonts w:ascii="Times New Roman"/>
                <w:sz w:val="10"/>
              </w:rPr>
            </w:pPr>
          </w:p>
        </w:tc>
      </w:tr>
      <w:tr w:rsidR="0069404D" w14:paraId="3E6C30BB" w14:textId="77777777" w:rsidTr="0069404D">
        <w:trPr>
          <w:trHeight w:val="177"/>
        </w:trPr>
        <w:tc>
          <w:tcPr>
            <w:tcW w:w="0" w:type="auto"/>
            <w:tcBorders>
              <w:top w:val="nil"/>
              <w:left w:val="nil"/>
              <w:bottom w:val="nil"/>
            </w:tcBorders>
          </w:tcPr>
          <w:p w14:paraId="6C781E87"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57381C99" w14:textId="77777777" w:rsidR="0069404D" w:rsidRDefault="0069404D" w:rsidP="0069404D">
            <w:pPr>
              <w:pStyle w:val="TableParagraph"/>
              <w:spacing w:before="8" w:line="148" w:lineRule="exact"/>
              <w:ind w:left="105" w:right="91"/>
              <w:jc w:val="center"/>
              <w:rPr>
                <w:sz w:val="14"/>
              </w:rPr>
            </w:pPr>
            <w:r>
              <w:rPr>
                <w:w w:val="105"/>
                <w:sz w:val="14"/>
              </w:rPr>
              <w:t>28/0X</w:t>
            </w:r>
          </w:p>
        </w:tc>
        <w:tc>
          <w:tcPr>
            <w:tcW w:w="0" w:type="auto"/>
            <w:tcBorders>
              <w:top w:val="single" w:sz="6" w:space="0" w:color="000000"/>
              <w:left w:val="single" w:sz="6" w:space="0" w:color="000000"/>
              <w:bottom w:val="single" w:sz="6" w:space="0" w:color="000000"/>
              <w:right w:val="single" w:sz="6" w:space="0" w:color="000000"/>
            </w:tcBorders>
          </w:tcPr>
          <w:p w14:paraId="1EAE07A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56864FE"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60F7172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23FF376"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A6BA37F" w14:textId="77777777" w:rsidR="0069404D" w:rsidRDefault="0069404D" w:rsidP="0069404D">
            <w:pPr>
              <w:pStyle w:val="TableParagraph"/>
              <w:rPr>
                <w:rFonts w:ascii="Times New Roman"/>
                <w:sz w:val="10"/>
              </w:rPr>
            </w:pPr>
          </w:p>
        </w:tc>
      </w:tr>
      <w:tr w:rsidR="0069404D" w14:paraId="08D856F5" w14:textId="77777777" w:rsidTr="0069404D">
        <w:trPr>
          <w:trHeight w:val="177"/>
        </w:trPr>
        <w:tc>
          <w:tcPr>
            <w:tcW w:w="0" w:type="auto"/>
            <w:tcBorders>
              <w:top w:val="nil"/>
              <w:left w:val="nil"/>
              <w:bottom w:val="nil"/>
            </w:tcBorders>
          </w:tcPr>
          <w:p w14:paraId="57964E7F"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3C4E52CD" w14:textId="77777777" w:rsidR="0069404D" w:rsidRDefault="0069404D" w:rsidP="0069404D">
            <w:pPr>
              <w:pStyle w:val="TableParagraph"/>
              <w:spacing w:before="8" w:line="148" w:lineRule="exact"/>
              <w:ind w:left="105" w:right="91"/>
              <w:jc w:val="center"/>
              <w:rPr>
                <w:sz w:val="14"/>
              </w:rPr>
            </w:pPr>
            <w:r>
              <w:rPr>
                <w:w w:val="105"/>
                <w:sz w:val="14"/>
              </w:rPr>
              <w:t>29/0X</w:t>
            </w:r>
          </w:p>
        </w:tc>
        <w:tc>
          <w:tcPr>
            <w:tcW w:w="0" w:type="auto"/>
            <w:tcBorders>
              <w:top w:val="single" w:sz="6" w:space="0" w:color="000000"/>
              <w:left w:val="single" w:sz="6" w:space="0" w:color="000000"/>
              <w:bottom w:val="single" w:sz="6" w:space="0" w:color="000000"/>
              <w:right w:val="single" w:sz="6" w:space="0" w:color="000000"/>
            </w:tcBorders>
          </w:tcPr>
          <w:p w14:paraId="23CB5532"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4A90270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735CC1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05E2C5E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67CEEFF4" w14:textId="77777777" w:rsidR="0069404D" w:rsidRDefault="0069404D" w:rsidP="0069404D">
            <w:pPr>
              <w:pStyle w:val="TableParagraph"/>
              <w:rPr>
                <w:rFonts w:ascii="Times New Roman"/>
                <w:sz w:val="10"/>
              </w:rPr>
            </w:pPr>
          </w:p>
        </w:tc>
      </w:tr>
      <w:tr w:rsidR="0069404D" w14:paraId="5A796CB0" w14:textId="77777777" w:rsidTr="0069404D">
        <w:trPr>
          <w:trHeight w:val="176"/>
        </w:trPr>
        <w:tc>
          <w:tcPr>
            <w:tcW w:w="0" w:type="auto"/>
            <w:tcBorders>
              <w:top w:val="nil"/>
              <w:left w:val="nil"/>
              <w:bottom w:val="nil"/>
            </w:tcBorders>
          </w:tcPr>
          <w:p w14:paraId="6E8CBD62" w14:textId="77777777" w:rsidR="0069404D" w:rsidRDefault="0069404D" w:rsidP="0069404D">
            <w:pPr>
              <w:pStyle w:val="TableParagraph"/>
              <w:rPr>
                <w:rFonts w:ascii="Times New Roman"/>
                <w:sz w:val="10"/>
              </w:rPr>
            </w:pPr>
          </w:p>
        </w:tc>
        <w:tc>
          <w:tcPr>
            <w:tcW w:w="0" w:type="auto"/>
            <w:tcBorders>
              <w:top w:val="single" w:sz="6" w:space="0" w:color="000000"/>
              <w:bottom w:val="single" w:sz="6" w:space="0" w:color="000000"/>
              <w:right w:val="single" w:sz="6" w:space="0" w:color="000000"/>
            </w:tcBorders>
          </w:tcPr>
          <w:p w14:paraId="284A4446" w14:textId="77777777" w:rsidR="0069404D" w:rsidRDefault="0069404D" w:rsidP="0069404D">
            <w:pPr>
              <w:pStyle w:val="TableParagraph"/>
              <w:spacing w:before="8" w:line="148" w:lineRule="exact"/>
              <w:ind w:left="105" w:right="91"/>
              <w:jc w:val="center"/>
              <w:rPr>
                <w:sz w:val="14"/>
              </w:rPr>
            </w:pPr>
            <w:r>
              <w:rPr>
                <w:w w:val="105"/>
                <w:sz w:val="14"/>
              </w:rPr>
              <w:t>30/0X</w:t>
            </w:r>
          </w:p>
        </w:tc>
        <w:tc>
          <w:tcPr>
            <w:tcW w:w="0" w:type="auto"/>
            <w:tcBorders>
              <w:top w:val="single" w:sz="6" w:space="0" w:color="000000"/>
              <w:left w:val="single" w:sz="6" w:space="0" w:color="000000"/>
              <w:bottom w:val="single" w:sz="6" w:space="0" w:color="000000"/>
              <w:right w:val="single" w:sz="6" w:space="0" w:color="000000"/>
            </w:tcBorders>
          </w:tcPr>
          <w:p w14:paraId="442A0C0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1C1BE673"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756479F4"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right w:val="single" w:sz="6" w:space="0" w:color="000000"/>
            </w:tcBorders>
          </w:tcPr>
          <w:p w14:paraId="2AA77DFA"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bottom w:val="single" w:sz="6" w:space="0" w:color="000000"/>
            </w:tcBorders>
          </w:tcPr>
          <w:p w14:paraId="7698AEDE" w14:textId="77777777" w:rsidR="0069404D" w:rsidRDefault="0069404D" w:rsidP="0069404D">
            <w:pPr>
              <w:pStyle w:val="TableParagraph"/>
              <w:rPr>
                <w:rFonts w:ascii="Times New Roman"/>
                <w:sz w:val="10"/>
              </w:rPr>
            </w:pPr>
          </w:p>
        </w:tc>
      </w:tr>
      <w:tr w:rsidR="0069404D" w14:paraId="1A392F79" w14:textId="77777777" w:rsidTr="0069404D">
        <w:trPr>
          <w:trHeight w:val="175"/>
        </w:trPr>
        <w:tc>
          <w:tcPr>
            <w:tcW w:w="0" w:type="auto"/>
            <w:tcBorders>
              <w:top w:val="nil"/>
              <w:left w:val="nil"/>
              <w:bottom w:val="nil"/>
            </w:tcBorders>
          </w:tcPr>
          <w:p w14:paraId="7F4B8775" w14:textId="77777777" w:rsidR="0069404D" w:rsidRDefault="0069404D" w:rsidP="0069404D">
            <w:pPr>
              <w:pStyle w:val="TableParagraph"/>
              <w:rPr>
                <w:rFonts w:ascii="Times New Roman"/>
                <w:sz w:val="10"/>
              </w:rPr>
            </w:pPr>
          </w:p>
        </w:tc>
        <w:tc>
          <w:tcPr>
            <w:tcW w:w="0" w:type="auto"/>
            <w:tcBorders>
              <w:top w:val="single" w:sz="6" w:space="0" w:color="000000"/>
              <w:right w:val="single" w:sz="6" w:space="0" w:color="000000"/>
            </w:tcBorders>
          </w:tcPr>
          <w:p w14:paraId="0F988672" w14:textId="77777777" w:rsidR="0069404D" w:rsidRDefault="0069404D" w:rsidP="0069404D">
            <w:pPr>
              <w:pStyle w:val="TableParagraph"/>
              <w:spacing w:before="11" w:line="144" w:lineRule="exact"/>
              <w:ind w:left="105" w:right="91"/>
              <w:jc w:val="center"/>
              <w:rPr>
                <w:sz w:val="14"/>
              </w:rPr>
            </w:pPr>
            <w:r>
              <w:rPr>
                <w:w w:val="105"/>
                <w:sz w:val="14"/>
              </w:rPr>
              <w:t>31/0X</w:t>
            </w:r>
          </w:p>
        </w:tc>
        <w:tc>
          <w:tcPr>
            <w:tcW w:w="0" w:type="auto"/>
            <w:tcBorders>
              <w:top w:val="single" w:sz="6" w:space="0" w:color="000000"/>
              <w:left w:val="single" w:sz="6" w:space="0" w:color="000000"/>
              <w:right w:val="single" w:sz="6" w:space="0" w:color="000000"/>
            </w:tcBorders>
          </w:tcPr>
          <w:p w14:paraId="696A8F7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right w:val="single" w:sz="6" w:space="0" w:color="000000"/>
            </w:tcBorders>
          </w:tcPr>
          <w:p w14:paraId="380EB015"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right w:val="single" w:sz="6" w:space="0" w:color="000000"/>
            </w:tcBorders>
          </w:tcPr>
          <w:p w14:paraId="2685E607"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right w:val="single" w:sz="6" w:space="0" w:color="000000"/>
            </w:tcBorders>
          </w:tcPr>
          <w:p w14:paraId="79D6708F" w14:textId="77777777" w:rsidR="0069404D" w:rsidRDefault="0069404D" w:rsidP="0069404D">
            <w:pPr>
              <w:pStyle w:val="TableParagraph"/>
              <w:rPr>
                <w:rFonts w:ascii="Times New Roman"/>
                <w:sz w:val="10"/>
              </w:rPr>
            </w:pPr>
          </w:p>
        </w:tc>
        <w:tc>
          <w:tcPr>
            <w:tcW w:w="0" w:type="auto"/>
            <w:tcBorders>
              <w:top w:val="single" w:sz="6" w:space="0" w:color="000000"/>
              <w:left w:val="single" w:sz="6" w:space="0" w:color="000000"/>
            </w:tcBorders>
          </w:tcPr>
          <w:p w14:paraId="32A90BDF" w14:textId="77777777" w:rsidR="0069404D" w:rsidRDefault="0069404D" w:rsidP="0069404D">
            <w:pPr>
              <w:pStyle w:val="TableParagraph"/>
              <w:rPr>
                <w:rFonts w:ascii="Times New Roman"/>
                <w:sz w:val="10"/>
              </w:rPr>
            </w:pPr>
          </w:p>
        </w:tc>
      </w:tr>
      <w:tr w:rsidR="0069404D" w14:paraId="5311B476" w14:textId="77777777" w:rsidTr="0069404D">
        <w:trPr>
          <w:trHeight w:val="1897"/>
        </w:trPr>
        <w:tc>
          <w:tcPr>
            <w:tcW w:w="0" w:type="auto"/>
            <w:tcBorders>
              <w:top w:val="nil"/>
              <w:left w:val="nil"/>
              <w:bottom w:val="nil"/>
            </w:tcBorders>
          </w:tcPr>
          <w:p w14:paraId="1EDEF70C" w14:textId="77777777" w:rsidR="0069404D" w:rsidRDefault="0069404D" w:rsidP="0069404D">
            <w:pPr>
              <w:pStyle w:val="TableParagraph"/>
              <w:rPr>
                <w:rFonts w:ascii="Times New Roman"/>
                <w:sz w:val="16"/>
              </w:rPr>
            </w:pPr>
          </w:p>
        </w:tc>
        <w:tc>
          <w:tcPr>
            <w:tcW w:w="0" w:type="auto"/>
            <w:tcBorders>
              <w:right w:val="nil"/>
            </w:tcBorders>
          </w:tcPr>
          <w:p w14:paraId="6AB842C6" w14:textId="77777777" w:rsidR="0069404D" w:rsidRDefault="0069404D" w:rsidP="0069404D">
            <w:pPr>
              <w:pStyle w:val="TableParagraph"/>
              <w:rPr>
                <w:rFonts w:ascii="Times New Roman"/>
                <w:sz w:val="16"/>
              </w:rPr>
            </w:pPr>
          </w:p>
        </w:tc>
        <w:tc>
          <w:tcPr>
            <w:tcW w:w="0" w:type="auto"/>
            <w:tcBorders>
              <w:left w:val="nil"/>
              <w:right w:val="nil"/>
            </w:tcBorders>
          </w:tcPr>
          <w:p w14:paraId="39E6A7B5" w14:textId="77777777" w:rsidR="0069404D" w:rsidRDefault="0069404D" w:rsidP="0069404D">
            <w:pPr>
              <w:pStyle w:val="TableParagraph"/>
              <w:rPr>
                <w:b/>
                <w:sz w:val="16"/>
              </w:rPr>
            </w:pPr>
          </w:p>
          <w:p w14:paraId="60BC954E" w14:textId="77777777" w:rsidR="0069404D" w:rsidRDefault="0069404D" w:rsidP="0069404D">
            <w:pPr>
              <w:pStyle w:val="TableParagraph"/>
              <w:rPr>
                <w:b/>
                <w:sz w:val="16"/>
              </w:rPr>
            </w:pPr>
          </w:p>
          <w:p w14:paraId="3DB8C746" w14:textId="77777777" w:rsidR="0069404D" w:rsidRDefault="0069404D" w:rsidP="0069404D">
            <w:pPr>
              <w:pStyle w:val="TableParagraph"/>
              <w:rPr>
                <w:b/>
                <w:sz w:val="16"/>
              </w:rPr>
            </w:pPr>
          </w:p>
          <w:p w14:paraId="74C19E85" w14:textId="77777777" w:rsidR="0069404D" w:rsidRDefault="0069404D" w:rsidP="0069404D">
            <w:pPr>
              <w:pStyle w:val="TableParagraph"/>
              <w:rPr>
                <w:b/>
                <w:sz w:val="19"/>
              </w:rPr>
            </w:pPr>
          </w:p>
          <w:p w14:paraId="42EB4934" w14:textId="77777777" w:rsidR="0069404D" w:rsidRDefault="0069404D" w:rsidP="0069404D">
            <w:pPr>
              <w:pStyle w:val="TableParagraph"/>
              <w:tabs>
                <w:tab w:val="left" w:pos="2721"/>
              </w:tabs>
              <w:spacing w:line="285" w:lineRule="auto"/>
              <w:ind w:left="380" w:right="7" w:hanging="353"/>
              <w:rPr>
                <w:sz w:val="14"/>
              </w:rPr>
            </w:pPr>
            <w:r>
              <w:rPr>
                <w:rFonts w:ascii="Times New Roman"/>
                <w:w w:val="104"/>
                <w:sz w:val="14"/>
                <w:u w:val="single"/>
              </w:rPr>
              <w:t xml:space="preserve"> </w:t>
            </w:r>
            <w:r>
              <w:rPr>
                <w:rFonts w:ascii="Times New Roman"/>
                <w:sz w:val="14"/>
                <w:u w:val="single"/>
              </w:rPr>
              <w:tab/>
            </w:r>
            <w:r>
              <w:rPr>
                <w:rFonts w:ascii="Times New Roman"/>
                <w:sz w:val="14"/>
                <w:u w:val="single"/>
              </w:rPr>
              <w:tab/>
            </w:r>
            <w:r>
              <w:rPr>
                <w:spacing w:val="-5"/>
                <w:w w:val="105"/>
                <w:sz w:val="14"/>
              </w:rPr>
              <w:t>_</w:t>
            </w:r>
            <w:r>
              <w:rPr>
                <w:spacing w:val="-38"/>
                <w:w w:val="105"/>
                <w:sz w:val="14"/>
              </w:rPr>
              <w:t xml:space="preserve"> </w:t>
            </w:r>
            <w:r>
              <w:rPr>
                <w:w w:val="105"/>
                <w:sz w:val="14"/>
              </w:rPr>
              <w:t>(Representante</w:t>
            </w:r>
            <w:r>
              <w:rPr>
                <w:spacing w:val="-2"/>
                <w:w w:val="105"/>
                <w:sz w:val="14"/>
              </w:rPr>
              <w:t xml:space="preserve"> </w:t>
            </w:r>
            <w:r>
              <w:rPr>
                <w:w w:val="105"/>
                <w:sz w:val="14"/>
              </w:rPr>
              <w:t>da Contratante)</w:t>
            </w:r>
          </w:p>
        </w:tc>
        <w:tc>
          <w:tcPr>
            <w:tcW w:w="0" w:type="auto"/>
            <w:tcBorders>
              <w:left w:val="nil"/>
              <w:right w:val="nil"/>
            </w:tcBorders>
          </w:tcPr>
          <w:p w14:paraId="57643784" w14:textId="77777777" w:rsidR="0069404D" w:rsidRDefault="0069404D" w:rsidP="0069404D">
            <w:pPr>
              <w:pStyle w:val="TableParagraph"/>
              <w:rPr>
                <w:rFonts w:ascii="Times New Roman"/>
                <w:sz w:val="16"/>
              </w:rPr>
            </w:pPr>
          </w:p>
        </w:tc>
        <w:tc>
          <w:tcPr>
            <w:tcW w:w="0" w:type="auto"/>
            <w:tcBorders>
              <w:left w:val="nil"/>
              <w:right w:val="nil"/>
            </w:tcBorders>
          </w:tcPr>
          <w:p w14:paraId="3AB2A4CF" w14:textId="77777777" w:rsidR="0069404D" w:rsidRDefault="0069404D" w:rsidP="0069404D">
            <w:pPr>
              <w:pStyle w:val="TableParagraph"/>
              <w:rPr>
                <w:rFonts w:ascii="Times New Roman"/>
                <w:sz w:val="16"/>
              </w:rPr>
            </w:pPr>
          </w:p>
        </w:tc>
        <w:tc>
          <w:tcPr>
            <w:tcW w:w="0" w:type="auto"/>
            <w:tcBorders>
              <w:left w:val="nil"/>
              <w:right w:val="nil"/>
            </w:tcBorders>
          </w:tcPr>
          <w:p w14:paraId="72697B94" w14:textId="77777777" w:rsidR="0069404D" w:rsidRDefault="0069404D" w:rsidP="0069404D">
            <w:pPr>
              <w:pStyle w:val="TableParagraph"/>
              <w:rPr>
                <w:b/>
                <w:sz w:val="16"/>
              </w:rPr>
            </w:pPr>
          </w:p>
          <w:p w14:paraId="53B6C990" w14:textId="77777777" w:rsidR="0069404D" w:rsidRDefault="0069404D" w:rsidP="0069404D">
            <w:pPr>
              <w:pStyle w:val="TableParagraph"/>
              <w:rPr>
                <w:b/>
                <w:sz w:val="16"/>
              </w:rPr>
            </w:pPr>
          </w:p>
          <w:p w14:paraId="265F6943" w14:textId="77777777" w:rsidR="0069404D" w:rsidRDefault="0069404D" w:rsidP="0069404D">
            <w:pPr>
              <w:pStyle w:val="TableParagraph"/>
              <w:rPr>
                <w:b/>
                <w:sz w:val="16"/>
              </w:rPr>
            </w:pPr>
          </w:p>
          <w:p w14:paraId="355601E9" w14:textId="77777777" w:rsidR="0069404D" w:rsidRDefault="0069404D" w:rsidP="0069404D">
            <w:pPr>
              <w:pStyle w:val="TableParagraph"/>
              <w:rPr>
                <w:b/>
                <w:sz w:val="16"/>
              </w:rPr>
            </w:pPr>
          </w:p>
          <w:p w14:paraId="3F9427EE" w14:textId="77777777" w:rsidR="0069404D" w:rsidRDefault="0069404D" w:rsidP="0069404D">
            <w:pPr>
              <w:pStyle w:val="TableParagraph"/>
              <w:spacing w:before="8"/>
              <w:rPr>
                <w:b/>
                <w:sz w:val="19"/>
              </w:rPr>
            </w:pPr>
          </w:p>
          <w:p w14:paraId="31CC9899" w14:textId="77777777" w:rsidR="0069404D" w:rsidRDefault="0069404D" w:rsidP="0069404D">
            <w:pPr>
              <w:pStyle w:val="TableParagraph"/>
              <w:ind w:left="56" w:right="32"/>
              <w:jc w:val="center"/>
              <w:rPr>
                <w:sz w:val="14"/>
              </w:rPr>
            </w:pPr>
            <w:r>
              <w:rPr>
                <w:w w:val="105"/>
                <w:sz w:val="14"/>
              </w:rPr>
              <w:t>(Representante</w:t>
            </w:r>
            <w:r>
              <w:rPr>
                <w:spacing w:val="-4"/>
                <w:w w:val="105"/>
                <w:sz w:val="14"/>
              </w:rPr>
              <w:t xml:space="preserve"> </w:t>
            </w:r>
            <w:r>
              <w:rPr>
                <w:w w:val="105"/>
                <w:sz w:val="14"/>
              </w:rPr>
              <w:t>da</w:t>
            </w:r>
            <w:r>
              <w:rPr>
                <w:spacing w:val="-3"/>
                <w:w w:val="105"/>
                <w:sz w:val="14"/>
              </w:rPr>
              <w:t xml:space="preserve"> </w:t>
            </w:r>
            <w:r>
              <w:rPr>
                <w:w w:val="105"/>
                <w:sz w:val="14"/>
              </w:rPr>
              <w:t>contratada)</w:t>
            </w:r>
          </w:p>
        </w:tc>
        <w:tc>
          <w:tcPr>
            <w:tcW w:w="0" w:type="auto"/>
            <w:tcBorders>
              <w:left w:val="nil"/>
            </w:tcBorders>
          </w:tcPr>
          <w:p w14:paraId="1106F5D5" w14:textId="77777777" w:rsidR="0069404D" w:rsidRDefault="0069404D" w:rsidP="0069404D">
            <w:pPr>
              <w:pStyle w:val="TableParagraph"/>
              <w:rPr>
                <w:rFonts w:ascii="Times New Roman"/>
                <w:sz w:val="16"/>
              </w:rPr>
            </w:pPr>
          </w:p>
        </w:tc>
      </w:tr>
    </w:tbl>
    <w:p w14:paraId="3D09E1CE" w14:textId="094E5DB9" w:rsidR="0069404D" w:rsidRDefault="0069404D" w:rsidP="00A84C5A">
      <w:pPr>
        <w:spacing w:line="259" w:lineRule="auto"/>
        <w:jc w:val="both"/>
        <w:rPr>
          <w:sz w:val="24"/>
        </w:rPr>
      </w:pPr>
    </w:p>
    <w:tbl>
      <w:tblPr>
        <w:tblStyle w:val="TableNormal"/>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68"/>
        <w:gridCol w:w="1341"/>
        <w:gridCol w:w="1813"/>
        <w:gridCol w:w="1816"/>
        <w:gridCol w:w="1816"/>
        <w:gridCol w:w="1816"/>
        <w:gridCol w:w="836"/>
        <w:gridCol w:w="815"/>
        <w:gridCol w:w="836"/>
        <w:gridCol w:w="855"/>
        <w:gridCol w:w="762"/>
        <w:gridCol w:w="838"/>
      </w:tblGrid>
      <w:tr w:rsidR="0069404D" w14:paraId="2ABE045E" w14:textId="77777777" w:rsidTr="00A03C8D">
        <w:trPr>
          <w:trHeight w:val="959"/>
        </w:trPr>
        <w:tc>
          <w:tcPr>
            <w:tcW w:w="646" w:type="pct"/>
            <w:gridSpan w:val="2"/>
            <w:tcBorders>
              <w:top w:val="nil"/>
              <w:bottom w:val="nil"/>
            </w:tcBorders>
            <w:shd w:val="clear" w:color="auto" w:fill="A8CF8E"/>
          </w:tcPr>
          <w:p w14:paraId="703BE31B" w14:textId="0499944E" w:rsidR="0069404D" w:rsidRDefault="0069404D" w:rsidP="0069404D">
            <w:pPr>
              <w:pStyle w:val="TableParagraph"/>
              <w:ind w:left="454"/>
              <w:rPr>
                <w:sz w:val="20"/>
              </w:rPr>
            </w:pPr>
            <w:r>
              <w:rPr>
                <w:sz w:val="24"/>
              </w:rPr>
              <w:br w:type="page"/>
            </w:r>
            <w:r>
              <w:rPr>
                <w:noProof/>
                <w:sz w:val="20"/>
                <w:lang w:val="pt-BR" w:eastAsia="pt-BR"/>
              </w:rPr>
              <w:drawing>
                <wp:inline distT="0" distB="0" distL="0" distR="0" wp14:anchorId="2CB5F8B9" wp14:editId="5C13AC2B">
                  <wp:extent cx="660628" cy="587597"/>
                  <wp:effectExtent l="0" t="0" r="0" b="0"/>
                  <wp:docPr id="1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png"/>
                          <pic:cNvPicPr/>
                        </pic:nvPicPr>
                        <pic:blipFill>
                          <a:blip r:embed="rId21" cstate="print"/>
                          <a:stretch>
                            <a:fillRect/>
                          </a:stretch>
                        </pic:blipFill>
                        <pic:spPr>
                          <a:xfrm>
                            <a:off x="0" y="0"/>
                            <a:ext cx="660628" cy="587597"/>
                          </a:xfrm>
                          <a:prstGeom prst="rect">
                            <a:avLst/>
                          </a:prstGeom>
                        </pic:spPr>
                      </pic:pic>
                    </a:graphicData>
                  </a:graphic>
                </wp:inline>
              </w:drawing>
            </w:r>
          </w:p>
        </w:tc>
        <w:tc>
          <w:tcPr>
            <w:tcW w:w="4354" w:type="pct"/>
            <w:gridSpan w:val="10"/>
            <w:vMerge w:val="restart"/>
            <w:tcBorders>
              <w:top w:val="nil"/>
              <w:bottom w:val="single" w:sz="4" w:space="0" w:color="000000"/>
              <w:right w:val="nil"/>
            </w:tcBorders>
            <w:shd w:val="clear" w:color="auto" w:fill="BF0000"/>
          </w:tcPr>
          <w:p w14:paraId="44846856" w14:textId="77777777" w:rsidR="0069404D" w:rsidRDefault="0069404D" w:rsidP="0069404D">
            <w:pPr>
              <w:pStyle w:val="TableParagraph"/>
              <w:rPr>
                <w:b/>
                <w:sz w:val="20"/>
              </w:rPr>
            </w:pPr>
          </w:p>
          <w:p w14:paraId="26A389E1" w14:textId="77777777" w:rsidR="0069404D" w:rsidRDefault="0069404D" w:rsidP="0069404D">
            <w:pPr>
              <w:pStyle w:val="TableParagraph"/>
              <w:spacing w:before="10"/>
              <w:rPr>
                <w:b/>
                <w:sz w:val="17"/>
              </w:rPr>
            </w:pPr>
          </w:p>
          <w:p w14:paraId="6AED4006" w14:textId="77777777" w:rsidR="0069404D" w:rsidRDefault="0069404D" w:rsidP="0069404D">
            <w:pPr>
              <w:pStyle w:val="TableParagraph"/>
              <w:ind w:left="4255" w:right="4239"/>
              <w:jc w:val="center"/>
              <w:rPr>
                <w:b/>
                <w:sz w:val="18"/>
              </w:rPr>
            </w:pPr>
            <w:r>
              <w:rPr>
                <w:b/>
                <w:color w:val="FFFFFF"/>
                <w:sz w:val="18"/>
              </w:rPr>
              <w:t>INSTRUMENTO</w:t>
            </w:r>
            <w:r>
              <w:rPr>
                <w:b/>
                <w:color w:val="FFFFFF"/>
                <w:spacing w:val="13"/>
                <w:sz w:val="18"/>
              </w:rPr>
              <w:t xml:space="preserve"> </w:t>
            </w:r>
            <w:r>
              <w:rPr>
                <w:b/>
                <w:color w:val="FFFFFF"/>
                <w:sz w:val="18"/>
              </w:rPr>
              <w:t>DE</w:t>
            </w:r>
            <w:r>
              <w:rPr>
                <w:b/>
                <w:color w:val="FFFFFF"/>
                <w:spacing w:val="14"/>
                <w:sz w:val="18"/>
              </w:rPr>
              <w:t xml:space="preserve"> </w:t>
            </w:r>
            <w:r>
              <w:rPr>
                <w:b/>
                <w:color w:val="FFFFFF"/>
                <w:sz w:val="18"/>
              </w:rPr>
              <w:t>MEDIÇÃO</w:t>
            </w:r>
            <w:r>
              <w:rPr>
                <w:b/>
                <w:color w:val="FFFFFF"/>
                <w:spacing w:val="13"/>
                <w:sz w:val="18"/>
              </w:rPr>
              <w:t xml:space="preserve"> </w:t>
            </w:r>
            <w:r>
              <w:rPr>
                <w:b/>
                <w:color w:val="FFFFFF"/>
                <w:sz w:val="18"/>
              </w:rPr>
              <w:t>DE</w:t>
            </w:r>
            <w:r>
              <w:rPr>
                <w:b/>
                <w:color w:val="FFFFFF"/>
                <w:spacing w:val="15"/>
                <w:sz w:val="18"/>
              </w:rPr>
              <w:t xml:space="preserve"> </w:t>
            </w:r>
            <w:r>
              <w:rPr>
                <w:b/>
                <w:color w:val="FFFFFF"/>
                <w:sz w:val="18"/>
              </w:rPr>
              <w:t>RESULTADO</w:t>
            </w:r>
            <w:r>
              <w:rPr>
                <w:b/>
                <w:color w:val="FFFFFF"/>
                <w:spacing w:val="16"/>
                <w:sz w:val="18"/>
              </w:rPr>
              <w:t xml:space="preserve"> </w:t>
            </w:r>
            <w:r>
              <w:rPr>
                <w:b/>
                <w:color w:val="FFFFFF"/>
                <w:sz w:val="18"/>
              </w:rPr>
              <w:t>-</w:t>
            </w:r>
            <w:r>
              <w:rPr>
                <w:b/>
                <w:color w:val="FFFFFF"/>
                <w:spacing w:val="15"/>
                <w:sz w:val="18"/>
              </w:rPr>
              <w:t xml:space="preserve"> </w:t>
            </w:r>
            <w:r>
              <w:rPr>
                <w:b/>
                <w:color w:val="FFFFFF"/>
                <w:sz w:val="18"/>
              </w:rPr>
              <w:t>IMR</w:t>
            </w:r>
          </w:p>
        </w:tc>
      </w:tr>
      <w:tr w:rsidR="0069404D" w14:paraId="0996B95A" w14:textId="77777777" w:rsidTr="00A03C8D">
        <w:trPr>
          <w:trHeight w:val="129"/>
        </w:trPr>
        <w:tc>
          <w:tcPr>
            <w:tcW w:w="646" w:type="pct"/>
            <w:gridSpan w:val="2"/>
            <w:tcBorders>
              <w:top w:val="nil"/>
              <w:bottom w:val="single" w:sz="4" w:space="0" w:color="000000"/>
            </w:tcBorders>
            <w:shd w:val="clear" w:color="auto" w:fill="FFFF00"/>
          </w:tcPr>
          <w:p w14:paraId="56BA4A10" w14:textId="77777777" w:rsidR="0069404D" w:rsidRDefault="0069404D" w:rsidP="0069404D">
            <w:pPr>
              <w:pStyle w:val="TableParagraph"/>
              <w:rPr>
                <w:rFonts w:ascii="Times New Roman"/>
                <w:sz w:val="6"/>
              </w:rPr>
            </w:pPr>
          </w:p>
        </w:tc>
        <w:tc>
          <w:tcPr>
            <w:tcW w:w="4354" w:type="pct"/>
            <w:gridSpan w:val="10"/>
            <w:vMerge/>
            <w:tcBorders>
              <w:top w:val="nil"/>
              <w:bottom w:val="single" w:sz="4" w:space="0" w:color="000000"/>
              <w:right w:val="nil"/>
            </w:tcBorders>
            <w:shd w:val="clear" w:color="auto" w:fill="BF0000"/>
          </w:tcPr>
          <w:p w14:paraId="43B81F54" w14:textId="77777777" w:rsidR="0069404D" w:rsidRDefault="0069404D" w:rsidP="0069404D">
            <w:pPr>
              <w:rPr>
                <w:sz w:val="2"/>
                <w:szCs w:val="2"/>
              </w:rPr>
            </w:pPr>
          </w:p>
        </w:tc>
      </w:tr>
      <w:tr w:rsidR="0069404D" w14:paraId="582A3B86" w14:textId="77777777" w:rsidTr="00A03C8D">
        <w:trPr>
          <w:trHeight w:val="424"/>
        </w:trPr>
        <w:tc>
          <w:tcPr>
            <w:tcW w:w="167" w:type="pct"/>
            <w:tcBorders>
              <w:top w:val="single" w:sz="4" w:space="0" w:color="000000"/>
              <w:left w:val="single" w:sz="4" w:space="0" w:color="000000"/>
              <w:bottom w:val="single" w:sz="4" w:space="0" w:color="000000"/>
              <w:right w:val="single" w:sz="4" w:space="0" w:color="000000"/>
            </w:tcBorders>
            <w:shd w:val="clear" w:color="auto" w:fill="365623"/>
          </w:tcPr>
          <w:p w14:paraId="76517162" w14:textId="77777777" w:rsidR="0069404D" w:rsidRDefault="0069404D" w:rsidP="0069404D">
            <w:pPr>
              <w:pStyle w:val="TableParagraph"/>
              <w:spacing w:before="3"/>
              <w:rPr>
                <w:b/>
                <w:sz w:val="13"/>
              </w:rPr>
            </w:pPr>
          </w:p>
          <w:p w14:paraId="2D77A594" w14:textId="77777777" w:rsidR="0069404D" w:rsidRDefault="0069404D" w:rsidP="0069404D">
            <w:pPr>
              <w:pStyle w:val="TableParagraph"/>
              <w:spacing w:before="1"/>
              <w:ind w:left="111" w:right="84"/>
              <w:jc w:val="center"/>
              <w:rPr>
                <w:b/>
                <w:sz w:val="11"/>
              </w:rPr>
            </w:pPr>
            <w:r>
              <w:rPr>
                <w:b/>
                <w:color w:val="FFFFFF"/>
                <w:sz w:val="11"/>
              </w:rPr>
              <w:t>ITEM</w:t>
            </w:r>
          </w:p>
        </w:tc>
        <w:tc>
          <w:tcPr>
            <w:tcW w:w="479" w:type="pct"/>
            <w:tcBorders>
              <w:top w:val="single" w:sz="4" w:space="0" w:color="000000"/>
              <w:left w:val="single" w:sz="4" w:space="0" w:color="000000"/>
              <w:bottom w:val="single" w:sz="4" w:space="0" w:color="000000"/>
              <w:right w:val="single" w:sz="4" w:space="0" w:color="000000"/>
            </w:tcBorders>
            <w:shd w:val="clear" w:color="auto" w:fill="365623"/>
          </w:tcPr>
          <w:p w14:paraId="6217E4AC" w14:textId="77777777" w:rsidR="0069404D" w:rsidRDefault="0069404D" w:rsidP="0069404D">
            <w:pPr>
              <w:pStyle w:val="TableParagraph"/>
              <w:spacing w:before="3"/>
              <w:rPr>
                <w:b/>
                <w:sz w:val="13"/>
              </w:rPr>
            </w:pPr>
          </w:p>
          <w:p w14:paraId="49AC8661" w14:textId="77777777" w:rsidR="0069404D" w:rsidRDefault="0069404D" w:rsidP="0069404D">
            <w:pPr>
              <w:pStyle w:val="TableParagraph"/>
              <w:spacing w:before="1"/>
              <w:ind w:left="380"/>
              <w:rPr>
                <w:b/>
                <w:sz w:val="11"/>
              </w:rPr>
            </w:pPr>
            <w:r>
              <w:rPr>
                <w:b/>
                <w:color w:val="FFFFFF"/>
                <w:sz w:val="11"/>
              </w:rPr>
              <w:t>INDICADORES</w:t>
            </w:r>
          </w:p>
        </w:tc>
        <w:tc>
          <w:tcPr>
            <w:tcW w:w="647" w:type="pct"/>
            <w:tcBorders>
              <w:top w:val="single" w:sz="4" w:space="0" w:color="000000"/>
              <w:left w:val="single" w:sz="4" w:space="0" w:color="000000"/>
              <w:bottom w:val="single" w:sz="4" w:space="0" w:color="000000"/>
              <w:right w:val="single" w:sz="4" w:space="0" w:color="000000"/>
            </w:tcBorders>
            <w:shd w:val="clear" w:color="auto" w:fill="365623"/>
          </w:tcPr>
          <w:p w14:paraId="7AAC26A7" w14:textId="77777777" w:rsidR="0069404D" w:rsidRDefault="0069404D" w:rsidP="0069404D">
            <w:pPr>
              <w:pStyle w:val="TableParagraph"/>
              <w:spacing w:before="3"/>
              <w:rPr>
                <w:b/>
                <w:sz w:val="13"/>
              </w:rPr>
            </w:pPr>
          </w:p>
          <w:p w14:paraId="3953D8B1" w14:textId="77777777" w:rsidR="0069404D" w:rsidRDefault="0069404D" w:rsidP="0069404D">
            <w:pPr>
              <w:pStyle w:val="TableParagraph"/>
              <w:spacing w:before="1"/>
              <w:ind w:left="34" w:right="16"/>
              <w:jc w:val="center"/>
              <w:rPr>
                <w:b/>
                <w:sz w:val="11"/>
              </w:rPr>
            </w:pPr>
            <w:r>
              <w:rPr>
                <w:b/>
                <w:color w:val="FFFFFF"/>
                <w:sz w:val="11"/>
              </w:rPr>
              <w:t>FINALIDADE</w:t>
            </w:r>
          </w:p>
        </w:tc>
        <w:tc>
          <w:tcPr>
            <w:tcW w:w="648" w:type="pct"/>
            <w:tcBorders>
              <w:top w:val="single" w:sz="4" w:space="0" w:color="000000"/>
              <w:left w:val="single" w:sz="4" w:space="0" w:color="000000"/>
              <w:bottom w:val="single" w:sz="4" w:space="0" w:color="000000"/>
              <w:right w:val="single" w:sz="4" w:space="0" w:color="000000"/>
            </w:tcBorders>
            <w:shd w:val="clear" w:color="auto" w:fill="365623"/>
          </w:tcPr>
          <w:p w14:paraId="60ACDA3C" w14:textId="77777777" w:rsidR="0069404D" w:rsidRDefault="0069404D" w:rsidP="0069404D">
            <w:pPr>
              <w:pStyle w:val="TableParagraph"/>
              <w:spacing w:before="3"/>
              <w:rPr>
                <w:b/>
                <w:sz w:val="13"/>
              </w:rPr>
            </w:pPr>
          </w:p>
          <w:p w14:paraId="623D2B21" w14:textId="77777777" w:rsidR="0069404D" w:rsidRDefault="0069404D" w:rsidP="0069404D">
            <w:pPr>
              <w:pStyle w:val="TableParagraph"/>
              <w:spacing w:before="1"/>
              <w:ind w:left="527"/>
              <w:rPr>
                <w:b/>
                <w:sz w:val="11"/>
              </w:rPr>
            </w:pPr>
            <w:r>
              <w:rPr>
                <w:b/>
                <w:color w:val="FFFFFF"/>
                <w:sz w:val="11"/>
              </w:rPr>
              <w:t>META</w:t>
            </w:r>
            <w:r>
              <w:rPr>
                <w:b/>
                <w:color w:val="FFFFFF"/>
                <w:spacing w:val="-8"/>
                <w:sz w:val="11"/>
              </w:rPr>
              <w:t xml:space="preserve"> </w:t>
            </w:r>
            <w:r>
              <w:rPr>
                <w:b/>
                <w:color w:val="FFFFFF"/>
                <w:sz w:val="11"/>
              </w:rPr>
              <w:t>A</w:t>
            </w:r>
            <w:r>
              <w:rPr>
                <w:b/>
                <w:color w:val="FFFFFF"/>
                <w:spacing w:val="-7"/>
                <w:sz w:val="11"/>
              </w:rPr>
              <w:t xml:space="preserve"> </w:t>
            </w:r>
            <w:r>
              <w:rPr>
                <w:b/>
                <w:color w:val="FFFFFF"/>
                <w:sz w:val="11"/>
              </w:rPr>
              <w:t>CUMPRIR</w:t>
            </w:r>
          </w:p>
        </w:tc>
        <w:tc>
          <w:tcPr>
            <w:tcW w:w="648" w:type="pct"/>
            <w:tcBorders>
              <w:top w:val="single" w:sz="4" w:space="0" w:color="000000"/>
              <w:left w:val="single" w:sz="4" w:space="0" w:color="000000"/>
              <w:bottom w:val="single" w:sz="4" w:space="0" w:color="000000"/>
              <w:right w:val="single" w:sz="4" w:space="0" w:color="000000"/>
            </w:tcBorders>
            <w:shd w:val="clear" w:color="auto" w:fill="365623"/>
          </w:tcPr>
          <w:p w14:paraId="5FAC6A14" w14:textId="77777777" w:rsidR="0069404D" w:rsidRDefault="0069404D" w:rsidP="0069404D">
            <w:pPr>
              <w:pStyle w:val="TableParagraph"/>
              <w:spacing w:before="3"/>
              <w:rPr>
                <w:b/>
                <w:sz w:val="13"/>
              </w:rPr>
            </w:pPr>
          </w:p>
          <w:p w14:paraId="746E59FA" w14:textId="77777777" w:rsidR="0069404D" w:rsidRDefault="0069404D" w:rsidP="0069404D">
            <w:pPr>
              <w:pStyle w:val="TableParagraph"/>
              <w:spacing w:before="1"/>
              <w:ind w:left="237"/>
              <w:rPr>
                <w:b/>
                <w:sz w:val="11"/>
              </w:rPr>
            </w:pPr>
            <w:r>
              <w:rPr>
                <w:b/>
                <w:color w:val="FFFFFF"/>
                <w:sz w:val="11"/>
              </w:rPr>
              <w:t>INSTRUMENTO</w:t>
            </w:r>
            <w:r>
              <w:rPr>
                <w:b/>
                <w:color w:val="FFFFFF"/>
                <w:spacing w:val="-6"/>
                <w:sz w:val="11"/>
              </w:rPr>
              <w:t xml:space="preserve"> </w:t>
            </w:r>
            <w:r>
              <w:rPr>
                <w:b/>
                <w:color w:val="FFFFFF"/>
                <w:sz w:val="11"/>
              </w:rPr>
              <w:t>DE</w:t>
            </w:r>
            <w:r>
              <w:rPr>
                <w:b/>
                <w:color w:val="FFFFFF"/>
                <w:spacing w:val="-6"/>
                <w:sz w:val="11"/>
              </w:rPr>
              <w:t xml:space="preserve"> </w:t>
            </w:r>
            <w:r>
              <w:rPr>
                <w:b/>
                <w:color w:val="FFFFFF"/>
                <w:sz w:val="11"/>
              </w:rPr>
              <w:t>MEDIÇÃO</w:t>
            </w:r>
          </w:p>
        </w:tc>
        <w:tc>
          <w:tcPr>
            <w:tcW w:w="648" w:type="pct"/>
            <w:tcBorders>
              <w:top w:val="single" w:sz="4" w:space="0" w:color="000000"/>
              <w:left w:val="single" w:sz="4" w:space="0" w:color="000000"/>
              <w:bottom w:val="single" w:sz="4" w:space="0" w:color="000000"/>
              <w:right w:val="single" w:sz="4" w:space="0" w:color="000000"/>
            </w:tcBorders>
            <w:shd w:val="clear" w:color="auto" w:fill="365623"/>
          </w:tcPr>
          <w:p w14:paraId="487ECE6C" w14:textId="77777777" w:rsidR="0069404D" w:rsidRDefault="0069404D" w:rsidP="0069404D">
            <w:pPr>
              <w:pStyle w:val="TableParagraph"/>
              <w:spacing w:before="3"/>
              <w:rPr>
                <w:b/>
                <w:sz w:val="13"/>
              </w:rPr>
            </w:pPr>
          </w:p>
          <w:p w14:paraId="43C1CFCA" w14:textId="77777777" w:rsidR="0069404D" w:rsidRDefault="0069404D" w:rsidP="0069404D">
            <w:pPr>
              <w:pStyle w:val="TableParagraph"/>
              <w:spacing w:before="1"/>
              <w:ind w:left="145"/>
              <w:rPr>
                <w:b/>
                <w:sz w:val="11"/>
              </w:rPr>
            </w:pPr>
            <w:r>
              <w:rPr>
                <w:b/>
                <w:color w:val="FFFFFF"/>
                <w:spacing w:val="-2"/>
                <w:sz w:val="11"/>
              </w:rPr>
              <w:t>FORMA</w:t>
            </w:r>
            <w:r>
              <w:rPr>
                <w:b/>
                <w:color w:val="FFFFFF"/>
                <w:spacing w:val="-3"/>
                <w:sz w:val="11"/>
              </w:rPr>
              <w:t xml:space="preserve"> </w:t>
            </w:r>
            <w:r>
              <w:rPr>
                <w:b/>
                <w:color w:val="FFFFFF"/>
                <w:spacing w:val="-2"/>
                <w:sz w:val="11"/>
              </w:rPr>
              <w:t>DE</w:t>
            </w:r>
            <w:r>
              <w:rPr>
                <w:b/>
                <w:color w:val="FFFFFF"/>
                <w:spacing w:val="5"/>
                <w:sz w:val="11"/>
              </w:rPr>
              <w:t xml:space="preserve"> </w:t>
            </w:r>
            <w:r>
              <w:rPr>
                <w:b/>
                <w:color w:val="FFFFFF"/>
                <w:spacing w:val="-2"/>
                <w:sz w:val="11"/>
              </w:rPr>
              <w:t>ACOMPANHAMENTO</w:t>
            </w:r>
          </w:p>
        </w:tc>
        <w:tc>
          <w:tcPr>
            <w:tcW w:w="298" w:type="pct"/>
            <w:tcBorders>
              <w:top w:val="single" w:sz="4" w:space="0" w:color="000000"/>
              <w:left w:val="single" w:sz="4" w:space="0" w:color="000000"/>
              <w:bottom w:val="single" w:sz="4" w:space="0" w:color="000000"/>
              <w:right w:val="single" w:sz="4" w:space="0" w:color="000000"/>
            </w:tcBorders>
            <w:shd w:val="clear" w:color="auto" w:fill="365623"/>
          </w:tcPr>
          <w:p w14:paraId="7D4D47F4" w14:textId="77777777" w:rsidR="0069404D" w:rsidRDefault="0069404D" w:rsidP="0069404D">
            <w:pPr>
              <w:pStyle w:val="TableParagraph"/>
              <w:spacing w:before="84" w:line="264" w:lineRule="auto"/>
              <w:ind w:left="394" w:right="2" w:hanging="360"/>
              <w:rPr>
                <w:b/>
                <w:sz w:val="11"/>
              </w:rPr>
            </w:pPr>
            <w:r>
              <w:rPr>
                <w:b/>
                <w:color w:val="FFFFFF"/>
                <w:spacing w:val="-1"/>
                <w:sz w:val="11"/>
              </w:rPr>
              <w:t>PERIODICIDAD</w:t>
            </w:r>
            <w:r>
              <w:rPr>
                <w:b/>
                <w:color w:val="FFFFFF"/>
                <w:spacing w:val="-28"/>
                <w:sz w:val="11"/>
              </w:rPr>
              <w:t xml:space="preserve"> </w:t>
            </w:r>
            <w:r>
              <w:rPr>
                <w:b/>
                <w:color w:val="FFFFFF"/>
                <w:sz w:val="11"/>
              </w:rPr>
              <w:t>E</w:t>
            </w:r>
          </w:p>
        </w:tc>
        <w:tc>
          <w:tcPr>
            <w:tcW w:w="291" w:type="pct"/>
            <w:tcBorders>
              <w:top w:val="single" w:sz="4" w:space="0" w:color="000000"/>
              <w:left w:val="single" w:sz="4" w:space="0" w:color="000000"/>
              <w:bottom w:val="single" w:sz="4" w:space="0" w:color="000000"/>
              <w:right w:val="single" w:sz="4" w:space="0" w:color="000000"/>
            </w:tcBorders>
            <w:shd w:val="clear" w:color="auto" w:fill="365623"/>
          </w:tcPr>
          <w:p w14:paraId="18CE5819" w14:textId="77777777" w:rsidR="0069404D" w:rsidRDefault="0069404D" w:rsidP="0069404D">
            <w:pPr>
              <w:pStyle w:val="TableParagraph"/>
              <w:spacing w:before="84" w:line="264" w:lineRule="auto"/>
              <w:ind w:left="71" w:right="48" w:firstLine="21"/>
              <w:rPr>
                <w:b/>
                <w:sz w:val="11"/>
              </w:rPr>
            </w:pPr>
            <w:r>
              <w:rPr>
                <w:b/>
                <w:color w:val="FFFFFF"/>
                <w:sz w:val="11"/>
              </w:rPr>
              <w:t>MECANISMO</w:t>
            </w:r>
            <w:r>
              <w:rPr>
                <w:b/>
                <w:color w:val="FFFFFF"/>
                <w:spacing w:val="-28"/>
                <w:sz w:val="11"/>
              </w:rPr>
              <w:t xml:space="preserve"> </w:t>
            </w:r>
            <w:r>
              <w:rPr>
                <w:b/>
                <w:color w:val="FFFFFF"/>
                <w:spacing w:val="-2"/>
                <w:sz w:val="11"/>
              </w:rPr>
              <w:t>DE</w:t>
            </w:r>
            <w:r>
              <w:rPr>
                <w:b/>
                <w:color w:val="FFFFFF"/>
                <w:spacing w:val="-4"/>
                <w:sz w:val="11"/>
              </w:rPr>
              <w:t xml:space="preserve"> </w:t>
            </w:r>
            <w:r>
              <w:rPr>
                <w:b/>
                <w:color w:val="FFFFFF"/>
                <w:spacing w:val="-2"/>
                <w:sz w:val="11"/>
              </w:rPr>
              <w:t>CÁLCULO</w:t>
            </w:r>
          </w:p>
        </w:tc>
        <w:tc>
          <w:tcPr>
            <w:tcW w:w="298" w:type="pct"/>
            <w:tcBorders>
              <w:top w:val="single" w:sz="4" w:space="0" w:color="000000"/>
              <w:left w:val="single" w:sz="4" w:space="0" w:color="000000"/>
              <w:bottom w:val="single" w:sz="4" w:space="0" w:color="000000"/>
              <w:right w:val="single" w:sz="4" w:space="0" w:color="000000"/>
            </w:tcBorders>
            <w:shd w:val="clear" w:color="auto" w:fill="365623"/>
          </w:tcPr>
          <w:p w14:paraId="3F1685AF" w14:textId="77777777" w:rsidR="0069404D" w:rsidRDefault="0069404D" w:rsidP="0069404D">
            <w:pPr>
              <w:pStyle w:val="TableParagraph"/>
              <w:spacing w:before="84" w:line="264" w:lineRule="auto"/>
              <w:ind w:left="167" w:right="134" w:firstLine="4"/>
              <w:rPr>
                <w:b/>
                <w:sz w:val="11"/>
              </w:rPr>
            </w:pPr>
            <w:r>
              <w:rPr>
                <w:b/>
                <w:color w:val="FFFFFF"/>
                <w:spacing w:val="-1"/>
                <w:sz w:val="11"/>
              </w:rPr>
              <w:t>INÍCIO DA</w:t>
            </w:r>
            <w:r>
              <w:rPr>
                <w:b/>
                <w:color w:val="FFFFFF"/>
                <w:spacing w:val="-28"/>
                <w:sz w:val="11"/>
              </w:rPr>
              <w:t xml:space="preserve"> </w:t>
            </w:r>
            <w:r>
              <w:rPr>
                <w:b/>
                <w:color w:val="FFFFFF"/>
                <w:spacing w:val="-1"/>
                <w:sz w:val="11"/>
              </w:rPr>
              <w:t>VIGÊNCIA</w:t>
            </w:r>
          </w:p>
        </w:tc>
        <w:tc>
          <w:tcPr>
            <w:tcW w:w="305" w:type="pct"/>
            <w:tcBorders>
              <w:top w:val="single" w:sz="4" w:space="0" w:color="000000"/>
              <w:left w:val="single" w:sz="4" w:space="0" w:color="000000"/>
              <w:bottom w:val="single" w:sz="4" w:space="0" w:color="000000"/>
              <w:right w:val="single" w:sz="4" w:space="0" w:color="000000"/>
            </w:tcBorders>
            <w:shd w:val="clear" w:color="auto" w:fill="365623"/>
          </w:tcPr>
          <w:p w14:paraId="5E1352CE" w14:textId="77777777" w:rsidR="0069404D" w:rsidRDefault="0069404D" w:rsidP="0069404D">
            <w:pPr>
              <w:pStyle w:val="TableParagraph"/>
              <w:spacing w:line="140" w:lineRule="atLeast"/>
              <w:ind w:left="75" w:right="62"/>
              <w:jc w:val="center"/>
              <w:rPr>
                <w:b/>
                <w:sz w:val="11"/>
              </w:rPr>
            </w:pPr>
            <w:r>
              <w:rPr>
                <w:b/>
                <w:color w:val="FFFFFF"/>
                <w:sz w:val="11"/>
              </w:rPr>
              <w:t>FAIXA DE</w:t>
            </w:r>
            <w:r>
              <w:rPr>
                <w:b/>
                <w:color w:val="FFFFFF"/>
                <w:spacing w:val="1"/>
                <w:sz w:val="11"/>
              </w:rPr>
              <w:t xml:space="preserve"> </w:t>
            </w:r>
            <w:r>
              <w:rPr>
                <w:b/>
                <w:color w:val="FFFFFF"/>
                <w:sz w:val="11"/>
              </w:rPr>
              <w:t>AJUSTE NO</w:t>
            </w:r>
            <w:r>
              <w:rPr>
                <w:b/>
                <w:color w:val="FFFFFF"/>
                <w:spacing w:val="1"/>
                <w:sz w:val="11"/>
              </w:rPr>
              <w:t xml:space="preserve"> </w:t>
            </w:r>
            <w:r>
              <w:rPr>
                <w:b/>
                <w:color w:val="FFFFFF"/>
                <w:spacing w:val="-1"/>
                <w:sz w:val="11"/>
              </w:rPr>
              <w:t>PAGAMENTO</w:t>
            </w:r>
          </w:p>
        </w:tc>
        <w:tc>
          <w:tcPr>
            <w:tcW w:w="272" w:type="pct"/>
            <w:tcBorders>
              <w:top w:val="single" w:sz="4" w:space="0" w:color="000000"/>
              <w:left w:val="single" w:sz="4" w:space="0" w:color="000000"/>
              <w:bottom w:val="single" w:sz="4" w:space="0" w:color="000000"/>
              <w:right w:val="single" w:sz="4" w:space="0" w:color="000000"/>
            </w:tcBorders>
            <w:shd w:val="clear" w:color="auto" w:fill="365623"/>
          </w:tcPr>
          <w:p w14:paraId="265C8693" w14:textId="77777777" w:rsidR="0069404D" w:rsidRDefault="0069404D" w:rsidP="0069404D">
            <w:pPr>
              <w:pStyle w:val="TableParagraph"/>
              <w:spacing w:before="3"/>
              <w:rPr>
                <w:b/>
                <w:sz w:val="13"/>
              </w:rPr>
            </w:pPr>
          </w:p>
          <w:p w14:paraId="46A371CB" w14:textId="77777777" w:rsidR="0069404D" w:rsidRDefault="0069404D" w:rsidP="0069404D">
            <w:pPr>
              <w:pStyle w:val="TableParagraph"/>
              <w:spacing w:before="1"/>
              <w:ind w:left="158"/>
              <w:rPr>
                <w:b/>
                <w:sz w:val="11"/>
              </w:rPr>
            </w:pPr>
            <w:r>
              <w:rPr>
                <w:b/>
                <w:color w:val="FFFFFF"/>
                <w:sz w:val="11"/>
              </w:rPr>
              <w:t>SANÇÕES</w:t>
            </w:r>
          </w:p>
        </w:tc>
        <w:tc>
          <w:tcPr>
            <w:tcW w:w="298" w:type="pct"/>
            <w:tcBorders>
              <w:top w:val="single" w:sz="4" w:space="0" w:color="000000"/>
              <w:left w:val="single" w:sz="4" w:space="0" w:color="000000"/>
              <w:bottom w:val="single" w:sz="4" w:space="0" w:color="000000"/>
              <w:right w:val="single" w:sz="4" w:space="0" w:color="000000"/>
            </w:tcBorders>
            <w:shd w:val="clear" w:color="auto" w:fill="365623"/>
          </w:tcPr>
          <w:p w14:paraId="07516206" w14:textId="77777777" w:rsidR="0069404D" w:rsidRDefault="0069404D" w:rsidP="0069404D">
            <w:pPr>
              <w:pStyle w:val="TableParagraph"/>
              <w:spacing w:before="84" w:line="264" w:lineRule="auto"/>
              <w:ind w:left="390" w:right="8" w:hanging="356"/>
              <w:rPr>
                <w:b/>
                <w:sz w:val="11"/>
              </w:rPr>
            </w:pPr>
            <w:r>
              <w:rPr>
                <w:b/>
                <w:color w:val="FFFFFF"/>
                <w:sz w:val="11"/>
              </w:rPr>
              <w:t>OBSERVAÇÕE</w:t>
            </w:r>
            <w:r>
              <w:rPr>
                <w:b/>
                <w:color w:val="FFFFFF"/>
                <w:spacing w:val="-28"/>
                <w:sz w:val="11"/>
              </w:rPr>
              <w:t xml:space="preserve"> </w:t>
            </w:r>
            <w:r>
              <w:rPr>
                <w:b/>
                <w:color w:val="FFFFFF"/>
                <w:sz w:val="11"/>
              </w:rPr>
              <w:t>S</w:t>
            </w:r>
          </w:p>
        </w:tc>
      </w:tr>
      <w:tr w:rsidR="0069404D" w14:paraId="27B1CC38"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673A581F" w14:textId="77777777" w:rsidR="0069404D" w:rsidRDefault="0069404D" w:rsidP="0069404D">
            <w:pPr>
              <w:pStyle w:val="TableParagraph"/>
              <w:rPr>
                <w:b/>
                <w:sz w:val="10"/>
              </w:rPr>
            </w:pPr>
          </w:p>
          <w:p w14:paraId="4453924D" w14:textId="77777777" w:rsidR="0069404D" w:rsidRDefault="0069404D" w:rsidP="0069404D">
            <w:pPr>
              <w:pStyle w:val="TableParagraph"/>
              <w:rPr>
                <w:b/>
                <w:sz w:val="8"/>
              </w:rPr>
            </w:pPr>
          </w:p>
          <w:p w14:paraId="5520632C" w14:textId="77777777" w:rsidR="0069404D" w:rsidRDefault="0069404D" w:rsidP="0069404D">
            <w:pPr>
              <w:pStyle w:val="TableParagraph"/>
              <w:ind w:left="106" w:right="84"/>
              <w:jc w:val="center"/>
              <w:rPr>
                <w:rFonts w:ascii="Calibri"/>
                <w:b/>
                <w:sz w:val="10"/>
              </w:rPr>
            </w:pPr>
            <w:r>
              <w:rPr>
                <w:rFonts w:ascii="Calibri"/>
                <w:b/>
                <w:sz w:val="10"/>
              </w:rPr>
              <w:t>01</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56896899" w14:textId="77777777" w:rsidR="0069404D" w:rsidRDefault="0069404D" w:rsidP="0069404D">
            <w:pPr>
              <w:pStyle w:val="TableParagraph"/>
              <w:rPr>
                <w:b/>
                <w:sz w:val="10"/>
              </w:rPr>
            </w:pPr>
          </w:p>
          <w:p w14:paraId="707E98B6" w14:textId="77777777" w:rsidR="0069404D" w:rsidRDefault="0069404D" w:rsidP="0069404D">
            <w:pPr>
              <w:pStyle w:val="TableParagraph"/>
              <w:rPr>
                <w:b/>
                <w:sz w:val="8"/>
              </w:rPr>
            </w:pPr>
          </w:p>
          <w:p w14:paraId="43B563DF" w14:textId="77777777" w:rsidR="0069404D" w:rsidRDefault="0069404D" w:rsidP="0069404D">
            <w:pPr>
              <w:pStyle w:val="TableParagraph"/>
              <w:ind w:left="295"/>
              <w:rPr>
                <w:rFonts w:ascii="Calibri" w:hAnsi="Calibri"/>
                <w:b/>
                <w:sz w:val="10"/>
              </w:rPr>
            </w:pPr>
            <w:r>
              <w:rPr>
                <w:rFonts w:ascii="Calibri" w:hAnsi="Calibri"/>
                <w:b/>
                <w:sz w:val="10"/>
              </w:rPr>
              <w:t>Execução</w:t>
            </w:r>
            <w:r>
              <w:rPr>
                <w:rFonts w:ascii="Calibri" w:hAnsi="Calibri"/>
                <w:b/>
                <w:spacing w:val="3"/>
                <w:sz w:val="10"/>
              </w:rPr>
              <w:t xml:space="preserve"> </w:t>
            </w:r>
            <w:r>
              <w:rPr>
                <w:rFonts w:ascii="Calibri" w:hAnsi="Calibri"/>
                <w:b/>
                <w:sz w:val="10"/>
              </w:rPr>
              <w:t>dos</w:t>
            </w:r>
            <w:r>
              <w:rPr>
                <w:rFonts w:ascii="Calibri" w:hAnsi="Calibri"/>
                <w:b/>
                <w:spacing w:val="4"/>
                <w:sz w:val="10"/>
              </w:rPr>
              <w:t xml:space="preserve"> </w:t>
            </w:r>
            <w:r>
              <w:rPr>
                <w:rFonts w:ascii="Calibri" w:hAnsi="Calibri"/>
                <w:b/>
                <w:sz w:val="10"/>
              </w:rPr>
              <w:t>serviços</w:t>
            </w:r>
          </w:p>
        </w:tc>
        <w:tc>
          <w:tcPr>
            <w:tcW w:w="647" w:type="pct"/>
            <w:tcBorders>
              <w:top w:val="single" w:sz="4" w:space="0" w:color="000000"/>
              <w:left w:val="single" w:sz="4" w:space="0" w:color="000000"/>
              <w:bottom w:val="single" w:sz="4" w:space="0" w:color="000000"/>
              <w:right w:val="single" w:sz="4" w:space="0" w:color="000000"/>
            </w:tcBorders>
          </w:tcPr>
          <w:p w14:paraId="20C52F44" w14:textId="77777777" w:rsidR="0069404D" w:rsidRDefault="0069404D" w:rsidP="0069404D">
            <w:pPr>
              <w:pStyle w:val="TableParagraph"/>
              <w:rPr>
                <w:b/>
                <w:sz w:val="10"/>
              </w:rPr>
            </w:pPr>
          </w:p>
          <w:p w14:paraId="47B30198" w14:textId="77777777" w:rsidR="0069404D" w:rsidRDefault="0069404D" w:rsidP="0069404D">
            <w:pPr>
              <w:pStyle w:val="TableParagraph"/>
              <w:rPr>
                <w:b/>
                <w:sz w:val="8"/>
              </w:rPr>
            </w:pPr>
          </w:p>
          <w:p w14:paraId="3950FF68" w14:textId="77777777" w:rsidR="0069404D" w:rsidRDefault="0069404D" w:rsidP="0069404D">
            <w:pPr>
              <w:pStyle w:val="TableParagraph"/>
              <w:ind w:left="14" w:right="15"/>
              <w:jc w:val="center"/>
              <w:rPr>
                <w:rFonts w:ascii="Calibri" w:hAnsi="Calibri"/>
                <w:sz w:val="10"/>
              </w:rPr>
            </w:pPr>
            <w:r>
              <w:rPr>
                <w:rFonts w:ascii="Calibri" w:hAnsi="Calibri"/>
                <w:sz w:val="10"/>
              </w:rPr>
              <w:t>Garantir</w:t>
            </w:r>
            <w:r>
              <w:rPr>
                <w:rFonts w:ascii="Calibri" w:hAnsi="Calibri"/>
                <w:spacing w:val="3"/>
                <w:sz w:val="10"/>
              </w:rPr>
              <w:t xml:space="preserve"> </w:t>
            </w:r>
            <w:r>
              <w:rPr>
                <w:rFonts w:ascii="Calibri" w:hAnsi="Calibri"/>
                <w:sz w:val="10"/>
              </w:rPr>
              <w:t>a continuidade</w:t>
            </w:r>
            <w:r>
              <w:rPr>
                <w:rFonts w:ascii="Calibri" w:hAnsi="Calibri"/>
                <w:spacing w:val="2"/>
                <w:sz w:val="10"/>
              </w:rPr>
              <w:t xml:space="preserve"> </w:t>
            </w:r>
            <w:r>
              <w:rPr>
                <w:rFonts w:ascii="Calibri" w:hAnsi="Calibri"/>
                <w:sz w:val="10"/>
              </w:rPr>
              <w:t>dos</w:t>
            </w:r>
            <w:r>
              <w:rPr>
                <w:rFonts w:ascii="Calibri" w:hAnsi="Calibri"/>
                <w:spacing w:val="1"/>
                <w:sz w:val="10"/>
              </w:rPr>
              <w:t xml:space="preserve"> </w:t>
            </w:r>
            <w:r>
              <w:rPr>
                <w:rFonts w:ascii="Calibri" w:hAnsi="Calibri"/>
                <w:sz w:val="10"/>
              </w:rPr>
              <w:t>serviços</w:t>
            </w:r>
            <w:r>
              <w:rPr>
                <w:rFonts w:ascii="Calibri" w:hAnsi="Calibri"/>
                <w:spacing w:val="1"/>
                <w:sz w:val="10"/>
              </w:rPr>
              <w:t xml:space="preserve"> </w:t>
            </w:r>
            <w:r>
              <w:rPr>
                <w:rFonts w:ascii="Calibri" w:hAnsi="Calibri"/>
                <w:sz w:val="10"/>
              </w:rPr>
              <w:t>prestados</w:t>
            </w:r>
          </w:p>
        </w:tc>
        <w:tc>
          <w:tcPr>
            <w:tcW w:w="648" w:type="pct"/>
            <w:tcBorders>
              <w:top w:val="single" w:sz="4" w:space="0" w:color="000000"/>
              <w:left w:val="single" w:sz="4" w:space="0" w:color="000000"/>
              <w:bottom w:val="single" w:sz="4" w:space="0" w:color="000000"/>
              <w:right w:val="single" w:sz="4" w:space="0" w:color="000000"/>
            </w:tcBorders>
          </w:tcPr>
          <w:p w14:paraId="736314CA" w14:textId="77777777" w:rsidR="0069404D" w:rsidRDefault="0069404D" w:rsidP="0069404D">
            <w:pPr>
              <w:pStyle w:val="TableParagraph"/>
              <w:spacing w:before="1"/>
              <w:rPr>
                <w:b/>
                <w:sz w:val="12"/>
              </w:rPr>
            </w:pPr>
          </w:p>
          <w:p w14:paraId="3B218BAF" w14:textId="77777777" w:rsidR="0069404D" w:rsidRDefault="0069404D" w:rsidP="0069404D">
            <w:pPr>
              <w:pStyle w:val="TableParagraph"/>
              <w:spacing w:line="264" w:lineRule="auto"/>
              <w:ind w:left="26"/>
              <w:rPr>
                <w:rFonts w:ascii="Calibri" w:hAnsi="Calibri"/>
                <w:sz w:val="10"/>
              </w:rPr>
            </w:pPr>
            <w:r>
              <w:rPr>
                <w:rFonts w:ascii="Calibri" w:hAnsi="Calibri"/>
                <w:sz w:val="10"/>
              </w:rPr>
              <w:t>Efetuar</w:t>
            </w:r>
            <w:r>
              <w:rPr>
                <w:rFonts w:ascii="Calibri" w:hAnsi="Calibri"/>
                <w:spacing w:val="10"/>
                <w:sz w:val="10"/>
              </w:rPr>
              <w:t xml:space="preserve"> </w:t>
            </w:r>
            <w:r>
              <w:rPr>
                <w:rFonts w:ascii="Calibri" w:hAnsi="Calibri"/>
                <w:sz w:val="10"/>
              </w:rPr>
              <w:t>o</w:t>
            </w:r>
            <w:r>
              <w:rPr>
                <w:rFonts w:ascii="Calibri" w:hAnsi="Calibri"/>
                <w:spacing w:val="9"/>
                <w:sz w:val="10"/>
              </w:rPr>
              <w:t xml:space="preserve"> </w:t>
            </w:r>
            <w:r>
              <w:rPr>
                <w:rFonts w:ascii="Calibri" w:hAnsi="Calibri"/>
                <w:sz w:val="10"/>
              </w:rPr>
              <w:t>serviço</w:t>
            </w:r>
            <w:r>
              <w:rPr>
                <w:rFonts w:ascii="Calibri" w:hAnsi="Calibri"/>
                <w:spacing w:val="9"/>
                <w:sz w:val="10"/>
              </w:rPr>
              <w:t xml:space="preserve"> </w:t>
            </w:r>
            <w:r>
              <w:rPr>
                <w:rFonts w:ascii="Calibri" w:hAnsi="Calibri"/>
                <w:sz w:val="10"/>
              </w:rPr>
              <w:t>de</w:t>
            </w:r>
            <w:r>
              <w:rPr>
                <w:rFonts w:ascii="Calibri" w:hAnsi="Calibri"/>
                <w:spacing w:val="12"/>
                <w:sz w:val="10"/>
              </w:rPr>
              <w:t xml:space="preserve"> </w:t>
            </w:r>
            <w:r>
              <w:rPr>
                <w:rFonts w:ascii="Calibri" w:hAnsi="Calibri"/>
                <w:sz w:val="10"/>
              </w:rPr>
              <w:t>maneira</w:t>
            </w:r>
            <w:r>
              <w:rPr>
                <w:rFonts w:ascii="Calibri" w:hAnsi="Calibri"/>
                <w:spacing w:val="9"/>
                <w:sz w:val="10"/>
              </w:rPr>
              <w:t xml:space="preserve"> </w:t>
            </w:r>
            <w:r>
              <w:rPr>
                <w:rFonts w:ascii="Calibri" w:hAnsi="Calibri"/>
                <w:sz w:val="10"/>
              </w:rPr>
              <w:t>a</w:t>
            </w:r>
            <w:r>
              <w:rPr>
                <w:rFonts w:ascii="Calibri" w:hAnsi="Calibri"/>
                <w:spacing w:val="11"/>
                <w:sz w:val="10"/>
              </w:rPr>
              <w:t xml:space="preserve"> </w:t>
            </w:r>
            <w:r>
              <w:rPr>
                <w:rFonts w:ascii="Calibri" w:hAnsi="Calibri"/>
                <w:sz w:val="10"/>
              </w:rPr>
              <w:t>não</w:t>
            </w:r>
            <w:r>
              <w:rPr>
                <w:rFonts w:ascii="Calibri" w:hAnsi="Calibri"/>
                <w:spacing w:val="9"/>
                <w:sz w:val="10"/>
              </w:rPr>
              <w:t xml:space="preserve"> </w:t>
            </w:r>
            <w:r>
              <w:rPr>
                <w:rFonts w:ascii="Calibri" w:hAnsi="Calibri"/>
                <w:sz w:val="10"/>
              </w:rPr>
              <w:t>atrasar</w:t>
            </w:r>
            <w:r>
              <w:rPr>
                <w:rFonts w:ascii="Calibri" w:hAnsi="Calibri"/>
                <w:spacing w:val="-20"/>
                <w:sz w:val="10"/>
              </w:rPr>
              <w:t xml:space="preserve"> </w:t>
            </w:r>
            <w:r>
              <w:rPr>
                <w:rFonts w:ascii="Calibri" w:hAnsi="Calibri"/>
                <w:sz w:val="10"/>
              </w:rPr>
              <w:t>e/ou</w:t>
            </w:r>
            <w:r>
              <w:rPr>
                <w:rFonts w:ascii="Calibri" w:hAnsi="Calibri"/>
                <w:spacing w:val="1"/>
                <w:sz w:val="10"/>
              </w:rPr>
              <w:t xml:space="preserve"> </w:t>
            </w:r>
            <w:r>
              <w:rPr>
                <w:rFonts w:ascii="Calibri" w:hAnsi="Calibri"/>
                <w:sz w:val="10"/>
              </w:rPr>
              <w:t>prejudicar</w:t>
            </w:r>
            <w:r>
              <w:rPr>
                <w:rFonts w:ascii="Calibri" w:hAnsi="Calibri"/>
                <w:spacing w:val="3"/>
                <w:sz w:val="10"/>
              </w:rPr>
              <w:t xml:space="preserve"> </w:t>
            </w:r>
            <w:r>
              <w:rPr>
                <w:rFonts w:ascii="Calibri" w:hAnsi="Calibri"/>
                <w:sz w:val="10"/>
              </w:rPr>
              <w:t>a</w:t>
            </w:r>
            <w:r>
              <w:rPr>
                <w:rFonts w:ascii="Calibri" w:hAnsi="Calibri"/>
                <w:spacing w:val="1"/>
                <w:sz w:val="10"/>
              </w:rPr>
              <w:t xml:space="preserve"> </w:t>
            </w:r>
            <w:r>
              <w:rPr>
                <w:rFonts w:ascii="Calibri" w:hAnsi="Calibri"/>
                <w:sz w:val="10"/>
              </w:rPr>
              <w:t>atividade</w:t>
            </w:r>
            <w:r>
              <w:rPr>
                <w:rFonts w:ascii="Calibri" w:hAnsi="Calibri"/>
                <w:spacing w:val="1"/>
                <w:sz w:val="10"/>
              </w:rPr>
              <w:t xml:space="preserve"> </w:t>
            </w:r>
            <w:r>
              <w:rPr>
                <w:rFonts w:ascii="Calibri" w:hAnsi="Calibri"/>
                <w:sz w:val="10"/>
              </w:rPr>
              <w:t>fim</w:t>
            </w:r>
            <w:r>
              <w:rPr>
                <w:rFonts w:ascii="Calibri" w:hAnsi="Calibri"/>
                <w:spacing w:val="3"/>
                <w:sz w:val="10"/>
              </w:rPr>
              <w:t xml:space="preserve"> </w:t>
            </w:r>
            <w:r>
              <w:rPr>
                <w:rFonts w:ascii="Calibri" w:hAnsi="Calibri"/>
                <w:sz w:val="10"/>
              </w:rPr>
              <w:t>do</w:t>
            </w:r>
            <w:r>
              <w:rPr>
                <w:rFonts w:ascii="Calibri" w:hAnsi="Calibri"/>
                <w:spacing w:val="1"/>
                <w:sz w:val="10"/>
              </w:rPr>
              <w:t xml:space="preserve"> </w:t>
            </w:r>
            <w:r>
              <w:rPr>
                <w:rFonts w:ascii="Calibri" w:hAnsi="Calibri"/>
                <w:sz w:val="10"/>
              </w:rPr>
              <w:t>orgão</w:t>
            </w:r>
          </w:p>
        </w:tc>
        <w:tc>
          <w:tcPr>
            <w:tcW w:w="648" w:type="pct"/>
            <w:tcBorders>
              <w:top w:val="single" w:sz="4" w:space="0" w:color="000000"/>
              <w:left w:val="single" w:sz="4" w:space="0" w:color="000000"/>
              <w:bottom w:val="single" w:sz="4" w:space="0" w:color="000000"/>
              <w:right w:val="single" w:sz="4" w:space="0" w:color="000000"/>
            </w:tcBorders>
          </w:tcPr>
          <w:p w14:paraId="10F88D9F" w14:textId="77777777" w:rsidR="0069404D" w:rsidRDefault="0069404D" w:rsidP="0069404D">
            <w:pPr>
              <w:pStyle w:val="TableParagraph"/>
              <w:spacing w:before="1"/>
              <w:rPr>
                <w:b/>
                <w:sz w:val="12"/>
              </w:rPr>
            </w:pPr>
          </w:p>
          <w:p w14:paraId="2A5DC675"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6A934B18"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2FB4DAB2" w14:textId="77777777" w:rsidR="0069404D" w:rsidRDefault="0069404D" w:rsidP="0069404D">
            <w:pPr>
              <w:pStyle w:val="TableParagraph"/>
              <w:rPr>
                <w:b/>
                <w:sz w:val="10"/>
              </w:rPr>
            </w:pPr>
          </w:p>
          <w:p w14:paraId="4836A59F" w14:textId="77777777" w:rsidR="0069404D" w:rsidRDefault="0069404D" w:rsidP="0069404D">
            <w:pPr>
              <w:pStyle w:val="TableParagraph"/>
              <w:rPr>
                <w:b/>
                <w:sz w:val="8"/>
              </w:rPr>
            </w:pPr>
          </w:p>
          <w:p w14:paraId="737C9F1F"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0EF16AB7"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5E97AB19" w14:textId="77777777" w:rsidR="0069404D" w:rsidRDefault="0069404D" w:rsidP="0069404D">
            <w:pPr>
              <w:pStyle w:val="TableParagraph"/>
              <w:spacing w:before="1"/>
              <w:rPr>
                <w:b/>
                <w:sz w:val="12"/>
              </w:rPr>
            </w:pPr>
          </w:p>
          <w:p w14:paraId="7B8BB5E5"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39CE0DE6"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30F80633"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36129D9B"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03351D4D" w14:textId="77777777" w:rsidR="0069404D" w:rsidRDefault="0069404D" w:rsidP="0069404D">
            <w:pPr>
              <w:pStyle w:val="TableParagraph"/>
              <w:rPr>
                <w:rFonts w:ascii="Times New Roman"/>
                <w:sz w:val="10"/>
              </w:rPr>
            </w:pPr>
          </w:p>
        </w:tc>
      </w:tr>
      <w:tr w:rsidR="0069404D" w14:paraId="3C18D6FE"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6AF4517E" w14:textId="77777777" w:rsidR="0069404D" w:rsidRDefault="0069404D" w:rsidP="0069404D">
            <w:pPr>
              <w:pStyle w:val="TableParagraph"/>
              <w:rPr>
                <w:b/>
                <w:sz w:val="10"/>
              </w:rPr>
            </w:pPr>
          </w:p>
          <w:p w14:paraId="39E734C0" w14:textId="77777777" w:rsidR="0069404D" w:rsidRDefault="0069404D" w:rsidP="0069404D">
            <w:pPr>
              <w:pStyle w:val="TableParagraph"/>
              <w:rPr>
                <w:b/>
                <w:sz w:val="8"/>
              </w:rPr>
            </w:pPr>
          </w:p>
          <w:p w14:paraId="75DF8BD4" w14:textId="77777777" w:rsidR="0069404D" w:rsidRDefault="0069404D" w:rsidP="0069404D">
            <w:pPr>
              <w:pStyle w:val="TableParagraph"/>
              <w:ind w:left="106" w:right="84"/>
              <w:jc w:val="center"/>
              <w:rPr>
                <w:rFonts w:ascii="Calibri"/>
                <w:b/>
                <w:sz w:val="10"/>
              </w:rPr>
            </w:pPr>
            <w:r>
              <w:rPr>
                <w:rFonts w:ascii="Calibri"/>
                <w:b/>
                <w:sz w:val="10"/>
              </w:rPr>
              <w:t>02</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1C043B4E" w14:textId="77777777" w:rsidR="0069404D" w:rsidRDefault="0069404D" w:rsidP="0069404D">
            <w:pPr>
              <w:pStyle w:val="TableParagraph"/>
              <w:spacing w:before="1"/>
              <w:rPr>
                <w:b/>
                <w:sz w:val="12"/>
              </w:rPr>
            </w:pPr>
          </w:p>
          <w:p w14:paraId="6963D967" w14:textId="77777777" w:rsidR="0069404D" w:rsidRDefault="0069404D" w:rsidP="0069404D">
            <w:pPr>
              <w:pStyle w:val="TableParagraph"/>
              <w:spacing w:line="264" w:lineRule="auto"/>
              <w:ind w:left="168" w:firstLine="424"/>
              <w:rPr>
                <w:rFonts w:ascii="Calibri"/>
                <w:b/>
                <w:sz w:val="10"/>
              </w:rPr>
            </w:pPr>
            <w:r>
              <w:rPr>
                <w:rFonts w:ascii="Calibri"/>
                <w:b/>
                <w:sz w:val="10"/>
              </w:rPr>
              <w:t>Falta</w:t>
            </w:r>
            <w:r>
              <w:rPr>
                <w:rFonts w:ascii="Calibri"/>
                <w:b/>
                <w:spacing w:val="2"/>
                <w:sz w:val="10"/>
              </w:rPr>
              <w:t xml:space="preserve"> </w:t>
            </w:r>
            <w:r>
              <w:rPr>
                <w:rFonts w:ascii="Calibri"/>
                <w:b/>
                <w:sz w:val="10"/>
              </w:rPr>
              <w:t>de</w:t>
            </w:r>
            <w:r>
              <w:rPr>
                <w:rFonts w:ascii="Calibri"/>
                <w:b/>
                <w:spacing w:val="1"/>
                <w:sz w:val="10"/>
              </w:rPr>
              <w:t xml:space="preserve"> </w:t>
            </w:r>
            <w:r>
              <w:rPr>
                <w:rFonts w:ascii="Calibri"/>
                <w:b/>
                <w:sz w:val="10"/>
              </w:rPr>
              <w:t>equipamentos/suprimentos</w:t>
            </w:r>
          </w:p>
        </w:tc>
        <w:tc>
          <w:tcPr>
            <w:tcW w:w="647" w:type="pct"/>
            <w:tcBorders>
              <w:top w:val="single" w:sz="4" w:space="0" w:color="000000"/>
              <w:left w:val="single" w:sz="4" w:space="0" w:color="000000"/>
              <w:bottom w:val="single" w:sz="4" w:space="0" w:color="000000"/>
              <w:right w:val="single" w:sz="4" w:space="0" w:color="000000"/>
            </w:tcBorders>
          </w:tcPr>
          <w:p w14:paraId="36983BDB" w14:textId="77777777" w:rsidR="0069404D" w:rsidRDefault="0069404D" w:rsidP="0069404D">
            <w:pPr>
              <w:pStyle w:val="TableParagraph"/>
              <w:spacing w:before="7" w:line="264" w:lineRule="auto"/>
              <w:ind w:left="26" w:right="1"/>
              <w:jc w:val="both"/>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a</w:t>
            </w:r>
            <w:r>
              <w:rPr>
                <w:rFonts w:ascii="Calibri" w:hAnsi="Calibri"/>
                <w:spacing w:val="1"/>
                <w:sz w:val="10"/>
              </w:rPr>
              <w:t xml:space="preserve"> </w:t>
            </w:r>
            <w:r>
              <w:rPr>
                <w:rFonts w:ascii="Calibri" w:hAnsi="Calibri"/>
                <w:sz w:val="10"/>
              </w:rPr>
              <w:t>execução</w:t>
            </w:r>
            <w:r>
              <w:rPr>
                <w:rFonts w:ascii="Calibri" w:hAnsi="Calibri"/>
                <w:spacing w:val="1"/>
                <w:sz w:val="10"/>
              </w:rPr>
              <w:t xml:space="preserve"> </w:t>
            </w:r>
            <w:r>
              <w:rPr>
                <w:rFonts w:ascii="Calibri" w:hAnsi="Calibri"/>
                <w:sz w:val="10"/>
              </w:rPr>
              <w:t>do</w:t>
            </w:r>
            <w:r>
              <w:rPr>
                <w:rFonts w:ascii="Calibri" w:hAnsi="Calibri"/>
                <w:spacing w:val="23"/>
                <w:sz w:val="10"/>
              </w:rPr>
              <w:t xml:space="preserve"> </w:t>
            </w:r>
            <w:r>
              <w:rPr>
                <w:rFonts w:ascii="Calibri" w:hAnsi="Calibri"/>
                <w:sz w:val="10"/>
              </w:rPr>
              <w:t>contrato</w:t>
            </w:r>
            <w:r>
              <w:rPr>
                <w:rFonts w:ascii="Calibri" w:hAnsi="Calibri"/>
                <w:spacing w:val="23"/>
                <w:sz w:val="10"/>
              </w:rPr>
              <w:t xml:space="preserve"> </w:t>
            </w:r>
            <w:r>
              <w:rPr>
                <w:rFonts w:ascii="Calibri" w:hAnsi="Calibri"/>
                <w:sz w:val="10"/>
              </w:rPr>
              <w:t>sem</w:t>
            </w:r>
            <w:r>
              <w:rPr>
                <w:rFonts w:ascii="Calibri" w:hAnsi="Calibri"/>
                <w:spacing w:val="1"/>
                <w:sz w:val="10"/>
              </w:rPr>
              <w:t xml:space="preserve"> </w:t>
            </w:r>
            <w:r>
              <w:rPr>
                <w:rFonts w:ascii="Calibri" w:hAnsi="Calibri"/>
                <w:sz w:val="10"/>
              </w:rPr>
              <w:t>Suspender</w:t>
            </w:r>
            <w:r>
              <w:rPr>
                <w:rFonts w:ascii="Calibri" w:hAnsi="Calibri"/>
                <w:spacing w:val="1"/>
                <w:sz w:val="10"/>
              </w:rPr>
              <w:t xml:space="preserve"> </w:t>
            </w:r>
            <w:r>
              <w:rPr>
                <w:rFonts w:ascii="Calibri" w:hAnsi="Calibri"/>
                <w:sz w:val="10"/>
              </w:rPr>
              <w:t>ou</w:t>
            </w:r>
            <w:r>
              <w:rPr>
                <w:rFonts w:ascii="Calibri" w:hAnsi="Calibri"/>
                <w:spacing w:val="1"/>
                <w:sz w:val="10"/>
              </w:rPr>
              <w:t xml:space="preserve"> </w:t>
            </w:r>
            <w:r>
              <w:rPr>
                <w:rFonts w:ascii="Calibri" w:hAnsi="Calibri"/>
                <w:sz w:val="10"/>
              </w:rPr>
              <w:t>interromper</w:t>
            </w:r>
            <w:r>
              <w:rPr>
                <w:rFonts w:ascii="Calibri" w:hAnsi="Calibri"/>
                <w:spacing w:val="1"/>
                <w:sz w:val="10"/>
              </w:rPr>
              <w:t xml:space="preserve"> </w:t>
            </w:r>
            <w:r>
              <w:rPr>
                <w:rFonts w:ascii="Calibri" w:hAnsi="Calibri"/>
                <w:sz w:val="10"/>
              </w:rPr>
              <w:t>os</w:t>
            </w:r>
            <w:r>
              <w:rPr>
                <w:rFonts w:ascii="Calibri" w:hAnsi="Calibri"/>
                <w:spacing w:val="1"/>
                <w:sz w:val="10"/>
              </w:rPr>
              <w:t xml:space="preserve"> </w:t>
            </w:r>
            <w:r>
              <w:rPr>
                <w:rFonts w:ascii="Calibri" w:hAnsi="Calibri"/>
                <w:sz w:val="10"/>
              </w:rPr>
              <w:t>serviços</w:t>
            </w:r>
            <w:r>
              <w:rPr>
                <w:rFonts w:ascii="Calibri" w:hAnsi="Calibri"/>
                <w:spacing w:val="1"/>
                <w:sz w:val="10"/>
              </w:rPr>
              <w:t xml:space="preserve"> </w:t>
            </w:r>
            <w:r>
              <w:rPr>
                <w:rFonts w:ascii="Calibri" w:hAnsi="Calibri"/>
                <w:sz w:val="10"/>
              </w:rPr>
              <w:t>contratuais,</w:t>
            </w:r>
            <w:r>
              <w:rPr>
                <w:rFonts w:ascii="Calibri" w:hAnsi="Calibri"/>
                <w:spacing w:val="5"/>
                <w:sz w:val="10"/>
              </w:rPr>
              <w:t xml:space="preserve"> </w:t>
            </w:r>
            <w:r>
              <w:rPr>
                <w:rFonts w:ascii="Calibri" w:hAnsi="Calibri"/>
                <w:sz w:val="10"/>
              </w:rPr>
              <w:t>salvo</w:t>
            </w:r>
            <w:r>
              <w:rPr>
                <w:rFonts w:ascii="Calibri" w:hAnsi="Calibri"/>
                <w:spacing w:val="6"/>
                <w:sz w:val="10"/>
              </w:rPr>
              <w:t xml:space="preserve"> </w:t>
            </w:r>
            <w:r>
              <w:rPr>
                <w:rFonts w:ascii="Calibri" w:hAnsi="Calibri"/>
                <w:sz w:val="10"/>
              </w:rPr>
              <w:t>motivo</w:t>
            </w:r>
            <w:r>
              <w:rPr>
                <w:rFonts w:ascii="Calibri" w:hAnsi="Calibri"/>
                <w:spacing w:val="6"/>
                <w:sz w:val="10"/>
              </w:rPr>
              <w:t xml:space="preserve"> </w:t>
            </w:r>
            <w:r>
              <w:rPr>
                <w:rFonts w:ascii="Calibri" w:hAnsi="Calibri"/>
                <w:sz w:val="10"/>
              </w:rPr>
              <w:t>de</w:t>
            </w:r>
            <w:r>
              <w:rPr>
                <w:rFonts w:ascii="Calibri" w:hAnsi="Calibri"/>
                <w:spacing w:val="7"/>
                <w:sz w:val="10"/>
              </w:rPr>
              <w:t xml:space="preserve"> </w:t>
            </w:r>
            <w:r>
              <w:rPr>
                <w:rFonts w:ascii="Calibri" w:hAnsi="Calibri"/>
                <w:sz w:val="10"/>
              </w:rPr>
              <w:t>força</w:t>
            </w:r>
            <w:r>
              <w:rPr>
                <w:rFonts w:ascii="Calibri" w:hAnsi="Calibri"/>
                <w:spacing w:val="10"/>
                <w:sz w:val="10"/>
              </w:rPr>
              <w:t xml:space="preserve"> </w:t>
            </w:r>
            <w:r>
              <w:rPr>
                <w:rFonts w:ascii="Calibri" w:hAnsi="Calibri"/>
                <w:sz w:val="10"/>
              </w:rPr>
              <w:t>maior</w:t>
            </w:r>
            <w:r>
              <w:rPr>
                <w:rFonts w:ascii="Calibri" w:hAnsi="Calibri"/>
                <w:spacing w:val="8"/>
                <w:sz w:val="10"/>
              </w:rPr>
              <w:t xml:space="preserve"> </w:t>
            </w:r>
            <w:r>
              <w:rPr>
                <w:rFonts w:ascii="Calibri" w:hAnsi="Calibri"/>
                <w:sz w:val="10"/>
              </w:rPr>
              <w:t>ou</w:t>
            </w:r>
          </w:p>
          <w:p w14:paraId="093D0891" w14:textId="77777777" w:rsidR="0069404D" w:rsidRDefault="0069404D" w:rsidP="0069404D">
            <w:pPr>
              <w:pStyle w:val="TableParagraph"/>
              <w:spacing w:before="1" w:line="94" w:lineRule="exact"/>
              <w:ind w:left="26"/>
              <w:jc w:val="both"/>
              <w:rPr>
                <w:rFonts w:ascii="Calibri"/>
                <w:sz w:val="10"/>
              </w:rPr>
            </w:pPr>
            <w:r>
              <w:rPr>
                <w:rFonts w:ascii="Calibri"/>
                <w:sz w:val="10"/>
              </w:rPr>
              <w:t>caso fortuito;</w:t>
            </w:r>
          </w:p>
        </w:tc>
        <w:tc>
          <w:tcPr>
            <w:tcW w:w="648" w:type="pct"/>
            <w:tcBorders>
              <w:top w:val="single" w:sz="4" w:space="0" w:color="000000"/>
              <w:left w:val="single" w:sz="4" w:space="0" w:color="000000"/>
              <w:bottom w:val="single" w:sz="4" w:space="0" w:color="000000"/>
              <w:right w:val="single" w:sz="4" w:space="0" w:color="000000"/>
            </w:tcBorders>
          </w:tcPr>
          <w:p w14:paraId="057E6B83"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Execucar</w:t>
            </w:r>
            <w:r>
              <w:rPr>
                <w:rFonts w:ascii="Calibri" w:hAnsi="Calibri"/>
                <w:spacing w:val="1"/>
                <w:sz w:val="10"/>
              </w:rPr>
              <w:t xml:space="preserve"> </w:t>
            </w:r>
            <w:r>
              <w:rPr>
                <w:rFonts w:ascii="Calibri" w:hAnsi="Calibri"/>
                <w:sz w:val="10"/>
              </w:rPr>
              <w:t>o</w:t>
            </w:r>
            <w:r>
              <w:rPr>
                <w:rFonts w:ascii="Calibri" w:hAnsi="Calibri"/>
                <w:spacing w:val="1"/>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sem</w:t>
            </w:r>
            <w:r>
              <w:rPr>
                <w:rFonts w:ascii="Calibri" w:hAnsi="Calibri"/>
                <w:spacing w:val="1"/>
                <w:sz w:val="10"/>
              </w:rPr>
              <w:t xml:space="preserve"> </w:t>
            </w:r>
            <w:r>
              <w:rPr>
                <w:rFonts w:ascii="Calibri" w:hAnsi="Calibri"/>
                <w:sz w:val="10"/>
              </w:rPr>
              <w:t>Suspender</w:t>
            </w:r>
            <w:r>
              <w:rPr>
                <w:rFonts w:ascii="Calibri" w:hAnsi="Calibri"/>
                <w:spacing w:val="1"/>
                <w:sz w:val="10"/>
              </w:rPr>
              <w:t xml:space="preserve"> </w:t>
            </w:r>
            <w:r>
              <w:rPr>
                <w:rFonts w:ascii="Calibri" w:hAnsi="Calibri"/>
                <w:sz w:val="10"/>
              </w:rPr>
              <w:t>ou</w:t>
            </w:r>
            <w:r>
              <w:rPr>
                <w:rFonts w:ascii="Calibri" w:hAnsi="Calibri"/>
                <w:spacing w:val="1"/>
                <w:sz w:val="10"/>
              </w:rPr>
              <w:t xml:space="preserve"> </w:t>
            </w:r>
            <w:r>
              <w:rPr>
                <w:rFonts w:ascii="Calibri" w:hAnsi="Calibri"/>
                <w:sz w:val="10"/>
              </w:rPr>
              <w:t>interromper</w:t>
            </w:r>
            <w:r>
              <w:rPr>
                <w:rFonts w:ascii="Calibri" w:hAnsi="Calibri"/>
                <w:spacing w:val="1"/>
                <w:sz w:val="10"/>
              </w:rPr>
              <w:t xml:space="preserve"> </w:t>
            </w:r>
            <w:r>
              <w:rPr>
                <w:rFonts w:ascii="Calibri" w:hAnsi="Calibri"/>
                <w:sz w:val="10"/>
              </w:rPr>
              <w:t>os</w:t>
            </w:r>
            <w:r>
              <w:rPr>
                <w:rFonts w:ascii="Calibri" w:hAnsi="Calibri"/>
                <w:spacing w:val="1"/>
                <w:sz w:val="10"/>
              </w:rPr>
              <w:t xml:space="preserve"> </w:t>
            </w:r>
            <w:r>
              <w:rPr>
                <w:rFonts w:ascii="Calibri" w:hAnsi="Calibri"/>
                <w:sz w:val="10"/>
              </w:rPr>
              <w:t>serviços</w:t>
            </w:r>
            <w:r>
              <w:rPr>
                <w:rFonts w:ascii="Calibri" w:hAnsi="Calibri"/>
                <w:spacing w:val="1"/>
                <w:sz w:val="10"/>
              </w:rPr>
              <w:t xml:space="preserve"> </w:t>
            </w:r>
            <w:r>
              <w:rPr>
                <w:rFonts w:ascii="Calibri" w:hAnsi="Calibri"/>
                <w:sz w:val="10"/>
              </w:rPr>
              <w:t>contratuais,</w:t>
            </w:r>
            <w:r>
              <w:rPr>
                <w:rFonts w:ascii="Calibri" w:hAnsi="Calibri"/>
                <w:spacing w:val="1"/>
                <w:sz w:val="10"/>
              </w:rPr>
              <w:t xml:space="preserve"> </w:t>
            </w:r>
            <w:r>
              <w:rPr>
                <w:rFonts w:ascii="Calibri" w:hAnsi="Calibri"/>
                <w:sz w:val="10"/>
              </w:rPr>
              <w:t>salvo</w:t>
            </w:r>
            <w:r>
              <w:rPr>
                <w:rFonts w:ascii="Calibri" w:hAnsi="Calibri"/>
                <w:spacing w:val="1"/>
                <w:sz w:val="10"/>
              </w:rPr>
              <w:t xml:space="preserve"> </w:t>
            </w:r>
            <w:r>
              <w:rPr>
                <w:rFonts w:ascii="Calibri" w:hAnsi="Calibri"/>
                <w:sz w:val="10"/>
              </w:rPr>
              <w:t>motivo de</w:t>
            </w:r>
            <w:r>
              <w:rPr>
                <w:rFonts w:ascii="Calibri" w:hAnsi="Calibri"/>
                <w:spacing w:val="1"/>
                <w:sz w:val="10"/>
              </w:rPr>
              <w:t xml:space="preserve"> </w:t>
            </w:r>
            <w:r>
              <w:rPr>
                <w:rFonts w:ascii="Calibri" w:hAnsi="Calibri"/>
                <w:sz w:val="10"/>
              </w:rPr>
              <w:t>força</w:t>
            </w:r>
            <w:r>
              <w:rPr>
                <w:rFonts w:ascii="Calibri" w:hAnsi="Calibri"/>
                <w:spacing w:val="2"/>
                <w:sz w:val="10"/>
              </w:rPr>
              <w:t xml:space="preserve"> </w:t>
            </w:r>
            <w:r>
              <w:rPr>
                <w:rFonts w:ascii="Calibri" w:hAnsi="Calibri"/>
                <w:sz w:val="10"/>
              </w:rPr>
              <w:t>maior</w:t>
            </w:r>
            <w:r>
              <w:rPr>
                <w:rFonts w:ascii="Calibri" w:hAnsi="Calibri"/>
                <w:spacing w:val="2"/>
                <w:sz w:val="10"/>
              </w:rPr>
              <w:t xml:space="preserve"> </w:t>
            </w:r>
            <w:r>
              <w:rPr>
                <w:rFonts w:ascii="Calibri" w:hAnsi="Calibri"/>
                <w:sz w:val="10"/>
              </w:rPr>
              <w:t>ou</w:t>
            </w:r>
            <w:r>
              <w:rPr>
                <w:rFonts w:ascii="Calibri" w:hAnsi="Calibri"/>
                <w:spacing w:val="1"/>
                <w:sz w:val="10"/>
              </w:rPr>
              <w:t xml:space="preserve"> </w:t>
            </w:r>
            <w:r>
              <w:rPr>
                <w:rFonts w:ascii="Calibri" w:hAnsi="Calibri"/>
                <w:sz w:val="10"/>
              </w:rPr>
              <w:t>caso</w:t>
            </w:r>
            <w:r>
              <w:rPr>
                <w:rFonts w:ascii="Calibri" w:hAnsi="Calibri"/>
                <w:spacing w:val="2"/>
                <w:sz w:val="10"/>
              </w:rPr>
              <w:t xml:space="preserve"> </w:t>
            </w:r>
            <w:r>
              <w:rPr>
                <w:rFonts w:ascii="Calibri" w:hAnsi="Calibri"/>
                <w:sz w:val="10"/>
              </w:rPr>
              <w:t>fortuito;</w:t>
            </w:r>
          </w:p>
        </w:tc>
        <w:tc>
          <w:tcPr>
            <w:tcW w:w="648" w:type="pct"/>
            <w:tcBorders>
              <w:top w:val="single" w:sz="4" w:space="0" w:color="000000"/>
              <w:left w:val="single" w:sz="4" w:space="0" w:color="000000"/>
              <w:bottom w:val="single" w:sz="4" w:space="0" w:color="000000"/>
              <w:right w:val="single" w:sz="4" w:space="0" w:color="000000"/>
            </w:tcBorders>
          </w:tcPr>
          <w:p w14:paraId="5DEF22FB" w14:textId="77777777" w:rsidR="0069404D" w:rsidRDefault="0069404D" w:rsidP="0069404D">
            <w:pPr>
              <w:pStyle w:val="TableParagraph"/>
              <w:spacing w:before="1"/>
              <w:rPr>
                <w:b/>
                <w:sz w:val="12"/>
              </w:rPr>
            </w:pPr>
          </w:p>
          <w:p w14:paraId="3A1DDF56"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270DAC27"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529219B3" w14:textId="77777777" w:rsidR="0069404D" w:rsidRDefault="0069404D" w:rsidP="0069404D">
            <w:pPr>
              <w:pStyle w:val="TableParagraph"/>
              <w:rPr>
                <w:b/>
                <w:sz w:val="10"/>
              </w:rPr>
            </w:pPr>
          </w:p>
          <w:p w14:paraId="49F0D772" w14:textId="77777777" w:rsidR="0069404D" w:rsidRDefault="0069404D" w:rsidP="0069404D">
            <w:pPr>
              <w:pStyle w:val="TableParagraph"/>
              <w:rPr>
                <w:b/>
                <w:sz w:val="8"/>
              </w:rPr>
            </w:pPr>
          </w:p>
          <w:p w14:paraId="37860E13"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2CD6CAB1"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472AAF55" w14:textId="77777777" w:rsidR="0069404D" w:rsidRDefault="0069404D" w:rsidP="0069404D">
            <w:pPr>
              <w:pStyle w:val="TableParagraph"/>
              <w:spacing w:before="1"/>
              <w:rPr>
                <w:b/>
                <w:sz w:val="12"/>
              </w:rPr>
            </w:pPr>
          </w:p>
          <w:p w14:paraId="4B953136"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358DBC95"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19888369"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25262079"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42B886D1" w14:textId="77777777" w:rsidR="0069404D" w:rsidRDefault="0069404D" w:rsidP="0069404D">
            <w:pPr>
              <w:pStyle w:val="TableParagraph"/>
              <w:rPr>
                <w:rFonts w:ascii="Times New Roman"/>
                <w:sz w:val="10"/>
              </w:rPr>
            </w:pPr>
          </w:p>
        </w:tc>
      </w:tr>
      <w:tr w:rsidR="0069404D" w14:paraId="44274F08"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1FFCAAAA" w14:textId="77777777" w:rsidR="0069404D" w:rsidRDefault="0069404D" w:rsidP="0069404D">
            <w:pPr>
              <w:pStyle w:val="TableParagraph"/>
              <w:rPr>
                <w:b/>
                <w:sz w:val="10"/>
              </w:rPr>
            </w:pPr>
          </w:p>
          <w:p w14:paraId="3B2BEDCF" w14:textId="77777777" w:rsidR="0069404D" w:rsidRDefault="0069404D" w:rsidP="0069404D">
            <w:pPr>
              <w:pStyle w:val="TableParagraph"/>
              <w:rPr>
                <w:b/>
                <w:sz w:val="8"/>
              </w:rPr>
            </w:pPr>
          </w:p>
          <w:p w14:paraId="1F4F04EE" w14:textId="77777777" w:rsidR="0069404D" w:rsidRDefault="0069404D" w:rsidP="0069404D">
            <w:pPr>
              <w:pStyle w:val="TableParagraph"/>
              <w:ind w:left="106" w:right="84"/>
              <w:jc w:val="center"/>
              <w:rPr>
                <w:rFonts w:ascii="Calibri"/>
                <w:b/>
                <w:sz w:val="10"/>
              </w:rPr>
            </w:pPr>
            <w:r>
              <w:rPr>
                <w:rFonts w:ascii="Calibri"/>
                <w:b/>
                <w:sz w:val="10"/>
              </w:rPr>
              <w:t>03</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357CD310" w14:textId="77777777" w:rsidR="0069404D" w:rsidRDefault="0069404D" w:rsidP="0069404D">
            <w:pPr>
              <w:pStyle w:val="TableParagraph"/>
              <w:rPr>
                <w:b/>
                <w:sz w:val="10"/>
              </w:rPr>
            </w:pPr>
          </w:p>
          <w:p w14:paraId="10B9D3EC" w14:textId="77777777" w:rsidR="0069404D" w:rsidRDefault="0069404D" w:rsidP="0069404D">
            <w:pPr>
              <w:pStyle w:val="TableParagraph"/>
              <w:rPr>
                <w:b/>
                <w:sz w:val="8"/>
              </w:rPr>
            </w:pPr>
          </w:p>
          <w:p w14:paraId="4403C6AC" w14:textId="77777777" w:rsidR="0069404D" w:rsidRDefault="0069404D" w:rsidP="0069404D">
            <w:pPr>
              <w:pStyle w:val="TableParagraph"/>
              <w:ind w:left="147"/>
              <w:rPr>
                <w:rFonts w:ascii="Calibri" w:hAnsi="Calibri"/>
                <w:b/>
                <w:sz w:val="10"/>
              </w:rPr>
            </w:pPr>
            <w:r>
              <w:rPr>
                <w:rFonts w:ascii="Calibri" w:hAnsi="Calibri"/>
                <w:b/>
                <w:sz w:val="10"/>
              </w:rPr>
              <w:t>Funcionário</w:t>
            </w:r>
            <w:r>
              <w:rPr>
                <w:rFonts w:ascii="Calibri" w:hAnsi="Calibri"/>
                <w:b/>
                <w:spacing w:val="4"/>
                <w:sz w:val="10"/>
              </w:rPr>
              <w:t xml:space="preserve"> </w:t>
            </w:r>
            <w:r>
              <w:rPr>
                <w:rFonts w:ascii="Calibri" w:hAnsi="Calibri"/>
                <w:b/>
                <w:sz w:val="10"/>
              </w:rPr>
              <w:t>sem</w:t>
            </w:r>
            <w:r>
              <w:rPr>
                <w:rFonts w:ascii="Calibri" w:hAnsi="Calibri"/>
                <w:b/>
                <w:spacing w:val="3"/>
                <w:sz w:val="10"/>
              </w:rPr>
              <w:t xml:space="preserve"> </w:t>
            </w:r>
            <w:r>
              <w:rPr>
                <w:rFonts w:ascii="Calibri" w:hAnsi="Calibri"/>
                <w:b/>
                <w:sz w:val="10"/>
              </w:rPr>
              <w:t>qualificação</w:t>
            </w:r>
          </w:p>
        </w:tc>
        <w:tc>
          <w:tcPr>
            <w:tcW w:w="647" w:type="pct"/>
            <w:tcBorders>
              <w:top w:val="single" w:sz="4" w:space="0" w:color="000000"/>
              <w:left w:val="single" w:sz="4" w:space="0" w:color="000000"/>
              <w:bottom w:val="single" w:sz="4" w:space="0" w:color="000000"/>
              <w:right w:val="single" w:sz="4" w:space="0" w:color="000000"/>
            </w:tcBorders>
          </w:tcPr>
          <w:p w14:paraId="5FE98854"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Garantir que os serviços sejam prestados com</w:t>
            </w:r>
            <w:r>
              <w:rPr>
                <w:rFonts w:ascii="Calibri" w:hAnsi="Calibri"/>
                <w:spacing w:val="1"/>
                <w:sz w:val="10"/>
              </w:rPr>
              <w:t xml:space="preserve"> </w:t>
            </w:r>
            <w:r>
              <w:rPr>
                <w:rFonts w:ascii="Calibri" w:hAnsi="Calibri"/>
                <w:sz w:val="10"/>
              </w:rPr>
              <w:t>qualidade,</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pessoal</w:t>
            </w:r>
            <w:r>
              <w:rPr>
                <w:rFonts w:ascii="Calibri" w:hAnsi="Calibri"/>
                <w:spacing w:val="1"/>
                <w:sz w:val="10"/>
              </w:rPr>
              <w:t xml:space="preserve"> </w:t>
            </w:r>
            <w:r>
              <w:rPr>
                <w:rFonts w:ascii="Calibri" w:hAnsi="Calibri"/>
                <w:sz w:val="10"/>
              </w:rPr>
              <w:t>capacitado</w:t>
            </w:r>
            <w:r>
              <w:rPr>
                <w:rFonts w:ascii="Calibri" w:hAnsi="Calibri"/>
                <w:spacing w:val="1"/>
                <w:sz w:val="10"/>
              </w:rPr>
              <w:t xml:space="preserve"> </w:t>
            </w:r>
            <w:r>
              <w:rPr>
                <w:rFonts w:ascii="Calibri" w:hAnsi="Calibri"/>
                <w:sz w:val="10"/>
              </w:rPr>
              <w:t>e</w:t>
            </w:r>
            <w:r>
              <w:rPr>
                <w:rFonts w:ascii="Calibri" w:hAnsi="Calibri"/>
                <w:spacing w:val="1"/>
                <w:sz w:val="10"/>
              </w:rPr>
              <w:t xml:space="preserve"> </w:t>
            </w:r>
            <w:r>
              <w:rPr>
                <w:rFonts w:ascii="Calibri" w:hAnsi="Calibri"/>
                <w:sz w:val="10"/>
              </w:rPr>
              <w:t>qualificado</w:t>
            </w:r>
          </w:p>
        </w:tc>
        <w:tc>
          <w:tcPr>
            <w:tcW w:w="648" w:type="pct"/>
            <w:tcBorders>
              <w:top w:val="single" w:sz="4" w:space="0" w:color="000000"/>
              <w:left w:val="single" w:sz="4" w:space="0" w:color="000000"/>
              <w:bottom w:val="single" w:sz="4" w:space="0" w:color="000000"/>
              <w:right w:val="single" w:sz="4" w:space="0" w:color="000000"/>
            </w:tcBorders>
          </w:tcPr>
          <w:p w14:paraId="1D1FE22C" w14:textId="77777777" w:rsidR="0069404D" w:rsidRDefault="0069404D" w:rsidP="0069404D">
            <w:pPr>
              <w:pStyle w:val="TableParagraph"/>
              <w:rPr>
                <w:b/>
                <w:sz w:val="10"/>
              </w:rPr>
            </w:pPr>
          </w:p>
          <w:p w14:paraId="6B347BC9" w14:textId="77777777" w:rsidR="0069404D" w:rsidRDefault="0069404D" w:rsidP="0069404D">
            <w:pPr>
              <w:pStyle w:val="TableParagraph"/>
              <w:rPr>
                <w:b/>
                <w:sz w:val="8"/>
              </w:rPr>
            </w:pPr>
          </w:p>
          <w:p w14:paraId="577DCB00" w14:textId="77777777" w:rsidR="0069404D" w:rsidRDefault="0069404D" w:rsidP="0069404D">
            <w:pPr>
              <w:pStyle w:val="TableParagraph"/>
              <w:ind w:left="26"/>
              <w:rPr>
                <w:rFonts w:ascii="Calibri" w:hAnsi="Calibri"/>
                <w:sz w:val="10"/>
              </w:rPr>
            </w:pPr>
            <w:r>
              <w:rPr>
                <w:rFonts w:ascii="Calibri" w:hAnsi="Calibri"/>
                <w:sz w:val="10"/>
              </w:rPr>
              <w:t>Qualificação</w:t>
            </w:r>
            <w:r>
              <w:rPr>
                <w:rFonts w:ascii="Calibri" w:hAnsi="Calibri"/>
                <w:spacing w:val="2"/>
                <w:sz w:val="10"/>
              </w:rPr>
              <w:t xml:space="preserve"> </w:t>
            </w:r>
            <w:r>
              <w:rPr>
                <w:rFonts w:ascii="Calibri" w:hAnsi="Calibri"/>
                <w:sz w:val="10"/>
              </w:rPr>
              <w:t>exigida</w:t>
            </w:r>
            <w:r>
              <w:rPr>
                <w:rFonts w:ascii="Calibri" w:hAnsi="Calibri"/>
                <w:spacing w:val="3"/>
                <w:sz w:val="10"/>
              </w:rPr>
              <w:t xml:space="preserve"> </w:t>
            </w:r>
            <w:r>
              <w:rPr>
                <w:rFonts w:ascii="Calibri" w:hAnsi="Calibri"/>
                <w:sz w:val="10"/>
              </w:rPr>
              <w:t>no</w:t>
            </w:r>
            <w:r>
              <w:rPr>
                <w:rFonts w:ascii="Calibri" w:hAnsi="Calibri"/>
                <w:spacing w:val="3"/>
                <w:sz w:val="10"/>
              </w:rPr>
              <w:t xml:space="preserve"> </w:t>
            </w:r>
            <w:r>
              <w:rPr>
                <w:rFonts w:ascii="Calibri" w:hAnsi="Calibri"/>
                <w:sz w:val="10"/>
              </w:rPr>
              <w:t>Edital/TR</w:t>
            </w:r>
          </w:p>
        </w:tc>
        <w:tc>
          <w:tcPr>
            <w:tcW w:w="648" w:type="pct"/>
            <w:tcBorders>
              <w:top w:val="single" w:sz="4" w:space="0" w:color="000000"/>
              <w:left w:val="single" w:sz="4" w:space="0" w:color="000000"/>
              <w:bottom w:val="single" w:sz="4" w:space="0" w:color="000000"/>
              <w:right w:val="single" w:sz="4" w:space="0" w:color="000000"/>
            </w:tcBorders>
          </w:tcPr>
          <w:p w14:paraId="0FE197F1" w14:textId="77777777" w:rsidR="0069404D" w:rsidRDefault="0069404D" w:rsidP="0069404D">
            <w:pPr>
              <w:pStyle w:val="TableParagraph"/>
              <w:spacing w:before="72" w:line="264" w:lineRule="auto"/>
              <w:ind w:left="25" w:right="3"/>
              <w:jc w:val="both"/>
              <w:rPr>
                <w:rFonts w:ascii="Calibri" w:hAnsi="Calibri"/>
                <w:sz w:val="10"/>
              </w:rPr>
            </w:pPr>
            <w:r>
              <w:rPr>
                <w:rFonts w:ascii="Calibri" w:hAnsi="Calibri"/>
                <w:sz w:val="10"/>
              </w:rPr>
              <w:t>Verificação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comprovante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qualificação</w:t>
            </w:r>
            <w:r>
              <w:rPr>
                <w:rFonts w:ascii="Calibri" w:hAnsi="Calibri"/>
                <w:spacing w:val="1"/>
                <w:sz w:val="10"/>
              </w:rPr>
              <w:t xml:space="preserve"> </w:t>
            </w:r>
            <w:r>
              <w:rPr>
                <w:rFonts w:ascii="Calibri" w:hAnsi="Calibri"/>
                <w:sz w:val="10"/>
              </w:rPr>
              <w:t>exigida</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da</w:t>
            </w:r>
            <w:r>
              <w:rPr>
                <w:rFonts w:ascii="Calibri" w:hAnsi="Calibri"/>
                <w:spacing w:val="1"/>
                <w:sz w:val="10"/>
              </w:rPr>
              <w:t xml:space="preserve"> </w:t>
            </w:r>
            <w:r>
              <w:rPr>
                <w:rFonts w:ascii="Calibri" w:hAnsi="Calibri"/>
                <w:sz w:val="10"/>
              </w:rPr>
              <w:t>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contrato</w:t>
            </w:r>
          </w:p>
        </w:tc>
        <w:tc>
          <w:tcPr>
            <w:tcW w:w="648" w:type="pct"/>
            <w:tcBorders>
              <w:top w:val="single" w:sz="4" w:space="0" w:color="000000"/>
              <w:left w:val="single" w:sz="4" w:space="0" w:color="000000"/>
              <w:bottom w:val="single" w:sz="4" w:space="0" w:color="000000"/>
              <w:right w:val="single" w:sz="4" w:space="0" w:color="000000"/>
            </w:tcBorders>
          </w:tcPr>
          <w:p w14:paraId="5C8EC354"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6BE851FE" w14:textId="77777777" w:rsidR="0069404D" w:rsidRDefault="0069404D" w:rsidP="0069404D">
            <w:pPr>
              <w:pStyle w:val="TableParagraph"/>
              <w:rPr>
                <w:b/>
                <w:sz w:val="10"/>
              </w:rPr>
            </w:pPr>
          </w:p>
          <w:p w14:paraId="4A9E6D5E" w14:textId="77777777" w:rsidR="0069404D" w:rsidRDefault="0069404D" w:rsidP="0069404D">
            <w:pPr>
              <w:pStyle w:val="TableParagraph"/>
              <w:rPr>
                <w:b/>
                <w:sz w:val="8"/>
              </w:rPr>
            </w:pPr>
          </w:p>
          <w:p w14:paraId="3AD67ECC"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51CB352B"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7BC3A363" w14:textId="77777777" w:rsidR="0069404D" w:rsidRDefault="0069404D" w:rsidP="0069404D">
            <w:pPr>
              <w:pStyle w:val="TableParagraph"/>
              <w:spacing w:before="1"/>
              <w:rPr>
                <w:b/>
                <w:sz w:val="12"/>
              </w:rPr>
            </w:pPr>
          </w:p>
          <w:p w14:paraId="1B5FF4F8"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4B458611"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453507F4"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1E7EE3F3"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04FB9F9F" w14:textId="77777777" w:rsidR="0069404D" w:rsidRDefault="0069404D" w:rsidP="0069404D">
            <w:pPr>
              <w:pStyle w:val="TableParagraph"/>
              <w:rPr>
                <w:rFonts w:ascii="Times New Roman"/>
                <w:sz w:val="10"/>
              </w:rPr>
            </w:pPr>
          </w:p>
        </w:tc>
      </w:tr>
      <w:tr w:rsidR="0069404D" w14:paraId="33770F94"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330FCF8E" w14:textId="77777777" w:rsidR="0069404D" w:rsidRDefault="0069404D" w:rsidP="0069404D">
            <w:pPr>
              <w:pStyle w:val="TableParagraph"/>
              <w:rPr>
                <w:b/>
                <w:sz w:val="10"/>
              </w:rPr>
            </w:pPr>
          </w:p>
          <w:p w14:paraId="009A58C6" w14:textId="77777777" w:rsidR="0069404D" w:rsidRDefault="0069404D" w:rsidP="0069404D">
            <w:pPr>
              <w:pStyle w:val="TableParagraph"/>
              <w:rPr>
                <w:b/>
                <w:sz w:val="8"/>
              </w:rPr>
            </w:pPr>
          </w:p>
          <w:p w14:paraId="3C4C63C5" w14:textId="77777777" w:rsidR="0069404D" w:rsidRDefault="0069404D" w:rsidP="0069404D">
            <w:pPr>
              <w:pStyle w:val="TableParagraph"/>
              <w:ind w:left="106" w:right="84"/>
              <w:jc w:val="center"/>
              <w:rPr>
                <w:rFonts w:ascii="Calibri"/>
                <w:b/>
                <w:sz w:val="10"/>
              </w:rPr>
            </w:pPr>
            <w:r>
              <w:rPr>
                <w:rFonts w:ascii="Calibri"/>
                <w:b/>
                <w:sz w:val="10"/>
              </w:rPr>
              <w:t>04</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599C4D1D" w14:textId="77777777" w:rsidR="0069404D" w:rsidRDefault="0069404D" w:rsidP="0069404D">
            <w:pPr>
              <w:pStyle w:val="TableParagraph"/>
              <w:rPr>
                <w:b/>
                <w:sz w:val="10"/>
              </w:rPr>
            </w:pPr>
          </w:p>
          <w:p w14:paraId="5C4740F4" w14:textId="77777777" w:rsidR="0069404D" w:rsidRDefault="0069404D" w:rsidP="0069404D">
            <w:pPr>
              <w:pStyle w:val="TableParagraph"/>
              <w:rPr>
                <w:b/>
                <w:sz w:val="8"/>
              </w:rPr>
            </w:pPr>
          </w:p>
          <w:p w14:paraId="3493AE4D" w14:textId="77777777" w:rsidR="0069404D" w:rsidRDefault="0069404D" w:rsidP="0069404D">
            <w:pPr>
              <w:pStyle w:val="TableParagraph"/>
              <w:ind w:left="225"/>
              <w:rPr>
                <w:rFonts w:ascii="Calibri" w:hAnsi="Calibri"/>
                <w:b/>
                <w:sz w:val="10"/>
              </w:rPr>
            </w:pPr>
            <w:r>
              <w:rPr>
                <w:rFonts w:ascii="Calibri" w:hAnsi="Calibri"/>
                <w:b/>
                <w:sz w:val="10"/>
              </w:rPr>
              <w:t>Falta</w:t>
            </w:r>
            <w:r>
              <w:rPr>
                <w:rFonts w:ascii="Calibri" w:hAnsi="Calibri"/>
                <w:b/>
                <w:spacing w:val="4"/>
                <w:sz w:val="10"/>
              </w:rPr>
              <w:t xml:space="preserve"> </w:t>
            </w:r>
            <w:r>
              <w:rPr>
                <w:rFonts w:ascii="Calibri" w:hAnsi="Calibri"/>
                <w:b/>
                <w:sz w:val="10"/>
              </w:rPr>
              <w:t>de</w:t>
            </w:r>
            <w:r>
              <w:rPr>
                <w:rFonts w:ascii="Calibri" w:hAnsi="Calibri"/>
                <w:b/>
                <w:spacing w:val="3"/>
                <w:sz w:val="10"/>
              </w:rPr>
              <w:t xml:space="preserve"> </w:t>
            </w:r>
            <w:r>
              <w:rPr>
                <w:rFonts w:ascii="Calibri" w:hAnsi="Calibri"/>
                <w:b/>
                <w:sz w:val="10"/>
              </w:rPr>
              <w:t>uniforme/crachá</w:t>
            </w:r>
          </w:p>
        </w:tc>
        <w:tc>
          <w:tcPr>
            <w:tcW w:w="647" w:type="pct"/>
            <w:tcBorders>
              <w:top w:val="single" w:sz="4" w:space="0" w:color="000000"/>
              <w:left w:val="single" w:sz="4" w:space="0" w:color="000000"/>
              <w:bottom w:val="single" w:sz="4" w:space="0" w:color="000000"/>
              <w:right w:val="single" w:sz="4" w:space="0" w:color="000000"/>
            </w:tcBorders>
          </w:tcPr>
          <w:p w14:paraId="20929BC3" w14:textId="77777777" w:rsidR="0069404D" w:rsidRDefault="0069404D" w:rsidP="0069404D">
            <w:pPr>
              <w:pStyle w:val="TableParagraph"/>
              <w:spacing w:before="7" w:line="264" w:lineRule="auto"/>
              <w:ind w:left="26" w:right="2"/>
              <w:jc w:val="both"/>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que</w:t>
            </w:r>
            <w:r>
              <w:rPr>
                <w:rFonts w:ascii="Calibri" w:hAnsi="Calibri"/>
                <w:spacing w:val="1"/>
                <w:sz w:val="10"/>
              </w:rPr>
              <w:t xml:space="preserve"> </w:t>
            </w:r>
            <w:r>
              <w:rPr>
                <w:rFonts w:ascii="Calibri" w:hAnsi="Calibri"/>
                <w:sz w:val="10"/>
              </w:rPr>
              <w:t>os</w:t>
            </w:r>
            <w:r>
              <w:rPr>
                <w:rFonts w:ascii="Calibri" w:hAnsi="Calibri"/>
                <w:spacing w:val="1"/>
                <w:sz w:val="10"/>
              </w:rPr>
              <w:t xml:space="preserve"> </w:t>
            </w:r>
            <w:r>
              <w:rPr>
                <w:rFonts w:ascii="Calibri" w:hAnsi="Calibri"/>
                <w:sz w:val="10"/>
              </w:rPr>
              <w:t>empregados</w:t>
            </w:r>
            <w:r>
              <w:rPr>
                <w:rFonts w:ascii="Calibri" w:hAnsi="Calibri"/>
                <w:spacing w:val="1"/>
                <w:sz w:val="10"/>
              </w:rPr>
              <w:t xml:space="preserve"> </w:t>
            </w:r>
            <w:r>
              <w:rPr>
                <w:rFonts w:ascii="Calibri" w:hAnsi="Calibri"/>
                <w:sz w:val="10"/>
              </w:rPr>
              <w:t>estejam</w:t>
            </w:r>
            <w:r>
              <w:rPr>
                <w:rFonts w:ascii="Calibri" w:hAnsi="Calibri"/>
                <w:spacing w:val="1"/>
                <w:sz w:val="10"/>
              </w:rPr>
              <w:t xml:space="preserve"> </w:t>
            </w:r>
            <w:r>
              <w:rPr>
                <w:rFonts w:ascii="Calibri" w:hAnsi="Calibri"/>
                <w:sz w:val="10"/>
              </w:rPr>
              <w:t>com</w:t>
            </w:r>
            <w:r>
              <w:rPr>
                <w:rFonts w:ascii="Calibri" w:hAnsi="Calibri"/>
                <w:spacing w:val="1"/>
                <w:sz w:val="10"/>
              </w:rPr>
              <w:t xml:space="preserve"> </w:t>
            </w:r>
            <w:r>
              <w:rPr>
                <w:rFonts w:ascii="Calibri" w:hAnsi="Calibri"/>
                <w:sz w:val="10"/>
              </w:rPr>
              <w:t>uniformes</w:t>
            </w:r>
            <w:r>
              <w:rPr>
                <w:rFonts w:ascii="Calibri" w:hAnsi="Calibri"/>
                <w:spacing w:val="1"/>
                <w:sz w:val="10"/>
              </w:rPr>
              <w:t xml:space="preserve"> </w:t>
            </w:r>
            <w:r>
              <w:rPr>
                <w:rFonts w:ascii="Calibri" w:hAnsi="Calibri"/>
                <w:sz w:val="10"/>
              </w:rPr>
              <w:t>limpos</w:t>
            </w:r>
            <w:r>
              <w:rPr>
                <w:rFonts w:ascii="Calibri" w:hAnsi="Calibri"/>
                <w:spacing w:val="1"/>
                <w:sz w:val="10"/>
              </w:rPr>
              <w:t xml:space="preserve"> </w:t>
            </w:r>
            <w:r>
              <w:rPr>
                <w:rFonts w:ascii="Calibri" w:hAnsi="Calibri"/>
                <w:sz w:val="10"/>
              </w:rPr>
              <w:t>e</w:t>
            </w:r>
            <w:r>
              <w:rPr>
                <w:rFonts w:ascii="Calibri" w:hAnsi="Calibri"/>
                <w:spacing w:val="1"/>
                <w:sz w:val="10"/>
              </w:rPr>
              <w:t xml:space="preserve"> </w:t>
            </w:r>
            <w:r>
              <w:rPr>
                <w:rFonts w:ascii="Calibri" w:hAnsi="Calibri"/>
                <w:sz w:val="10"/>
              </w:rPr>
              <w:t>completos,</w:t>
            </w:r>
            <w:r>
              <w:rPr>
                <w:rFonts w:ascii="Calibri" w:hAnsi="Calibri"/>
                <w:spacing w:val="1"/>
                <w:sz w:val="10"/>
              </w:rPr>
              <w:t xml:space="preserve"> </w:t>
            </w:r>
            <w:r>
              <w:rPr>
                <w:rFonts w:ascii="Calibri" w:hAnsi="Calibri"/>
                <w:sz w:val="10"/>
              </w:rPr>
              <w:t>crachá</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identificação,</w:t>
            </w:r>
            <w:r>
              <w:rPr>
                <w:rFonts w:ascii="Calibri" w:hAnsi="Calibri"/>
                <w:spacing w:val="2"/>
                <w:sz w:val="10"/>
              </w:rPr>
              <w:t xml:space="preserve"> </w:t>
            </w:r>
            <w:r>
              <w:rPr>
                <w:rFonts w:ascii="Calibri" w:hAnsi="Calibri"/>
                <w:sz w:val="10"/>
              </w:rPr>
              <w:t>equipamento,</w:t>
            </w:r>
            <w:r>
              <w:rPr>
                <w:rFonts w:ascii="Calibri" w:hAnsi="Calibri"/>
                <w:spacing w:val="3"/>
                <w:sz w:val="10"/>
              </w:rPr>
              <w:t xml:space="preserve"> </w:t>
            </w:r>
            <w:r>
              <w:rPr>
                <w:rFonts w:ascii="Calibri" w:hAnsi="Calibri"/>
                <w:sz w:val="10"/>
              </w:rPr>
              <w:t>ou</w:t>
            </w:r>
            <w:r>
              <w:rPr>
                <w:rFonts w:ascii="Calibri" w:hAnsi="Calibri"/>
                <w:spacing w:val="3"/>
                <w:sz w:val="10"/>
              </w:rPr>
              <w:t xml:space="preserve"> </w:t>
            </w:r>
            <w:r>
              <w:rPr>
                <w:rFonts w:ascii="Calibri" w:hAnsi="Calibri"/>
                <w:sz w:val="10"/>
              </w:rPr>
              <w:t>demais</w:t>
            </w:r>
            <w:r>
              <w:rPr>
                <w:rFonts w:ascii="Calibri" w:hAnsi="Calibri"/>
                <w:spacing w:val="5"/>
                <w:sz w:val="10"/>
              </w:rPr>
              <w:t xml:space="preserve"> </w:t>
            </w:r>
            <w:r>
              <w:rPr>
                <w:rFonts w:ascii="Calibri" w:hAnsi="Calibri"/>
                <w:sz w:val="10"/>
              </w:rPr>
              <w:t>itens</w:t>
            </w:r>
            <w:r>
              <w:rPr>
                <w:rFonts w:ascii="Calibri" w:hAnsi="Calibri"/>
                <w:spacing w:val="3"/>
                <w:sz w:val="10"/>
              </w:rPr>
              <w:t xml:space="preserve"> </w:t>
            </w:r>
            <w:r>
              <w:rPr>
                <w:rFonts w:ascii="Calibri" w:hAnsi="Calibri"/>
                <w:sz w:val="10"/>
              </w:rPr>
              <w:t>de</w:t>
            </w:r>
          </w:p>
          <w:p w14:paraId="336E4EDF" w14:textId="77777777" w:rsidR="0069404D" w:rsidRDefault="0069404D" w:rsidP="0069404D">
            <w:pPr>
              <w:pStyle w:val="TableParagraph"/>
              <w:spacing w:before="1" w:line="94" w:lineRule="exact"/>
              <w:ind w:left="26"/>
              <w:jc w:val="both"/>
              <w:rPr>
                <w:rFonts w:ascii="Calibri" w:hAnsi="Calibri"/>
                <w:sz w:val="10"/>
              </w:rPr>
            </w:pPr>
            <w:r>
              <w:rPr>
                <w:rFonts w:ascii="Calibri" w:hAnsi="Calibri"/>
                <w:sz w:val="10"/>
              </w:rPr>
              <w:t>uso</w:t>
            </w:r>
            <w:r>
              <w:rPr>
                <w:rFonts w:ascii="Calibri" w:hAnsi="Calibri"/>
                <w:spacing w:val="2"/>
                <w:sz w:val="10"/>
              </w:rPr>
              <w:t xml:space="preserve"> </w:t>
            </w:r>
            <w:r>
              <w:rPr>
                <w:rFonts w:ascii="Calibri" w:hAnsi="Calibri"/>
                <w:sz w:val="10"/>
              </w:rPr>
              <w:t>obrigatório;</w:t>
            </w:r>
          </w:p>
        </w:tc>
        <w:tc>
          <w:tcPr>
            <w:tcW w:w="648" w:type="pct"/>
            <w:tcBorders>
              <w:top w:val="single" w:sz="4" w:space="0" w:color="000000"/>
              <w:left w:val="single" w:sz="4" w:space="0" w:color="000000"/>
              <w:bottom w:val="single" w:sz="4" w:space="0" w:color="000000"/>
              <w:right w:val="single" w:sz="4" w:space="0" w:color="000000"/>
            </w:tcBorders>
          </w:tcPr>
          <w:p w14:paraId="29D4A258" w14:textId="77777777" w:rsidR="0069404D" w:rsidRDefault="0069404D" w:rsidP="0069404D">
            <w:pPr>
              <w:pStyle w:val="TableParagraph"/>
              <w:spacing w:before="7" w:line="264" w:lineRule="auto"/>
              <w:ind w:left="26" w:right="2"/>
              <w:jc w:val="both"/>
              <w:rPr>
                <w:rFonts w:ascii="Calibri" w:hAnsi="Calibri"/>
                <w:sz w:val="10"/>
              </w:rPr>
            </w:pPr>
            <w:r>
              <w:rPr>
                <w:rFonts w:ascii="Calibri" w:hAnsi="Calibri"/>
                <w:sz w:val="10"/>
              </w:rPr>
              <w:t>Empregado com uniforme</w:t>
            </w:r>
            <w:r>
              <w:rPr>
                <w:rFonts w:ascii="Calibri" w:hAnsi="Calibri"/>
                <w:spacing w:val="1"/>
                <w:sz w:val="10"/>
              </w:rPr>
              <w:t xml:space="preserve"> </w:t>
            </w:r>
            <w:r>
              <w:rPr>
                <w:rFonts w:ascii="Calibri" w:hAnsi="Calibri"/>
                <w:sz w:val="10"/>
              </w:rPr>
              <w:t>em boas condições</w:t>
            </w:r>
            <w:r>
              <w:rPr>
                <w:rFonts w:ascii="Calibri" w:hAnsi="Calibri"/>
                <w:spacing w:val="1"/>
                <w:sz w:val="10"/>
              </w:rPr>
              <w:t xml:space="preserve"> </w:t>
            </w:r>
            <w:r>
              <w:rPr>
                <w:rFonts w:ascii="Calibri" w:hAnsi="Calibri"/>
                <w:sz w:val="10"/>
              </w:rPr>
              <w:t>de apresentação, devidamente</w:t>
            </w:r>
            <w:r>
              <w:rPr>
                <w:rFonts w:ascii="Calibri" w:hAnsi="Calibri"/>
                <w:spacing w:val="1"/>
                <w:sz w:val="10"/>
              </w:rPr>
              <w:t xml:space="preserve"> </w:t>
            </w:r>
            <w:r>
              <w:rPr>
                <w:rFonts w:ascii="Calibri" w:hAnsi="Calibri"/>
                <w:sz w:val="10"/>
              </w:rPr>
              <w:t>identificado e</w:t>
            </w:r>
            <w:r>
              <w:rPr>
                <w:rFonts w:ascii="Calibri" w:hAnsi="Calibri"/>
                <w:spacing w:val="1"/>
                <w:sz w:val="10"/>
              </w:rPr>
              <w:t xml:space="preserve"> </w:t>
            </w:r>
            <w:r>
              <w:rPr>
                <w:rFonts w:ascii="Calibri" w:hAnsi="Calibri"/>
                <w:sz w:val="10"/>
              </w:rPr>
              <w:t>utilizando</w:t>
            </w:r>
            <w:r>
              <w:rPr>
                <w:rFonts w:ascii="Calibri" w:hAnsi="Calibri"/>
                <w:spacing w:val="8"/>
                <w:sz w:val="10"/>
              </w:rPr>
              <w:t xml:space="preserve"> </w:t>
            </w:r>
            <w:r>
              <w:rPr>
                <w:rFonts w:ascii="Calibri" w:hAnsi="Calibri"/>
                <w:sz w:val="10"/>
              </w:rPr>
              <w:t>recursos</w:t>
            </w:r>
            <w:r>
              <w:rPr>
                <w:rFonts w:ascii="Calibri" w:hAnsi="Calibri"/>
                <w:spacing w:val="9"/>
                <w:sz w:val="10"/>
              </w:rPr>
              <w:t xml:space="preserve"> </w:t>
            </w:r>
            <w:r>
              <w:rPr>
                <w:rFonts w:ascii="Calibri" w:hAnsi="Calibri"/>
                <w:sz w:val="10"/>
              </w:rPr>
              <w:t>previstos</w:t>
            </w:r>
            <w:r>
              <w:rPr>
                <w:rFonts w:ascii="Calibri" w:hAnsi="Calibri"/>
                <w:spacing w:val="9"/>
                <w:sz w:val="10"/>
              </w:rPr>
              <w:t xml:space="preserve"> </w:t>
            </w:r>
            <w:r>
              <w:rPr>
                <w:rFonts w:ascii="Calibri" w:hAnsi="Calibri"/>
                <w:sz w:val="10"/>
              </w:rPr>
              <w:t>no</w:t>
            </w:r>
            <w:r>
              <w:rPr>
                <w:rFonts w:ascii="Calibri" w:hAnsi="Calibri"/>
                <w:spacing w:val="9"/>
                <w:sz w:val="10"/>
              </w:rPr>
              <w:t xml:space="preserve"> </w:t>
            </w:r>
            <w:r>
              <w:rPr>
                <w:rFonts w:ascii="Calibri" w:hAnsi="Calibri"/>
                <w:sz w:val="10"/>
              </w:rPr>
              <w:t>contrato</w:t>
            </w:r>
            <w:r>
              <w:rPr>
                <w:rFonts w:ascii="Calibri" w:hAnsi="Calibri"/>
                <w:spacing w:val="9"/>
                <w:sz w:val="10"/>
              </w:rPr>
              <w:t xml:space="preserve"> </w:t>
            </w:r>
            <w:r>
              <w:rPr>
                <w:rFonts w:ascii="Calibri" w:hAnsi="Calibri"/>
                <w:sz w:val="10"/>
              </w:rPr>
              <w:t>e</w:t>
            </w:r>
            <w:r>
              <w:rPr>
                <w:rFonts w:ascii="Calibri" w:hAnsi="Calibri"/>
                <w:spacing w:val="9"/>
                <w:sz w:val="10"/>
              </w:rPr>
              <w:t xml:space="preserve"> </w:t>
            </w:r>
            <w:r>
              <w:rPr>
                <w:rFonts w:ascii="Calibri" w:hAnsi="Calibri"/>
                <w:sz w:val="10"/>
              </w:rPr>
              <w:t>em</w:t>
            </w:r>
          </w:p>
          <w:p w14:paraId="5D64E1EF" w14:textId="77777777" w:rsidR="0069404D" w:rsidRDefault="0069404D" w:rsidP="0069404D">
            <w:pPr>
              <w:pStyle w:val="TableParagraph"/>
              <w:spacing w:before="1" w:line="94" w:lineRule="exact"/>
              <w:ind w:left="26"/>
              <w:jc w:val="both"/>
              <w:rPr>
                <w:rFonts w:ascii="Calibri" w:hAnsi="Calibri"/>
                <w:sz w:val="10"/>
              </w:rPr>
            </w:pPr>
            <w:r>
              <w:rPr>
                <w:rFonts w:ascii="Calibri" w:hAnsi="Calibri"/>
                <w:sz w:val="10"/>
              </w:rPr>
              <w:t>condições</w:t>
            </w:r>
            <w:r>
              <w:rPr>
                <w:rFonts w:ascii="Calibri" w:hAnsi="Calibri"/>
                <w:spacing w:val="1"/>
                <w:sz w:val="10"/>
              </w:rPr>
              <w:t xml:space="preserve"> </w:t>
            </w:r>
            <w:r>
              <w:rPr>
                <w:rFonts w:ascii="Calibri" w:hAnsi="Calibri"/>
                <w:sz w:val="10"/>
              </w:rPr>
              <w:t>de</w:t>
            </w:r>
            <w:r>
              <w:rPr>
                <w:rFonts w:ascii="Calibri" w:hAnsi="Calibri"/>
                <w:spacing w:val="3"/>
                <w:sz w:val="10"/>
              </w:rPr>
              <w:t xml:space="preserve"> </w:t>
            </w:r>
            <w:r>
              <w:rPr>
                <w:rFonts w:ascii="Calibri" w:hAnsi="Calibri"/>
                <w:sz w:val="10"/>
              </w:rPr>
              <w:t>higiene.</w:t>
            </w:r>
          </w:p>
        </w:tc>
        <w:tc>
          <w:tcPr>
            <w:tcW w:w="648" w:type="pct"/>
            <w:tcBorders>
              <w:top w:val="single" w:sz="4" w:space="0" w:color="000000"/>
              <w:left w:val="single" w:sz="4" w:space="0" w:color="000000"/>
              <w:bottom w:val="single" w:sz="4" w:space="0" w:color="000000"/>
              <w:right w:val="single" w:sz="4" w:space="0" w:color="000000"/>
            </w:tcBorders>
          </w:tcPr>
          <w:p w14:paraId="023C711C" w14:textId="77777777" w:rsidR="0069404D" w:rsidRDefault="0069404D" w:rsidP="0069404D">
            <w:pPr>
              <w:pStyle w:val="TableParagraph"/>
              <w:spacing w:before="1"/>
              <w:rPr>
                <w:b/>
                <w:sz w:val="12"/>
              </w:rPr>
            </w:pPr>
          </w:p>
          <w:p w14:paraId="63CBE622"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20489194"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1B05A279" w14:textId="77777777" w:rsidR="0069404D" w:rsidRDefault="0069404D" w:rsidP="0069404D">
            <w:pPr>
              <w:pStyle w:val="TableParagraph"/>
              <w:rPr>
                <w:b/>
                <w:sz w:val="10"/>
              </w:rPr>
            </w:pPr>
          </w:p>
          <w:p w14:paraId="4236CF47" w14:textId="77777777" w:rsidR="0069404D" w:rsidRDefault="0069404D" w:rsidP="0069404D">
            <w:pPr>
              <w:pStyle w:val="TableParagraph"/>
              <w:rPr>
                <w:b/>
                <w:sz w:val="8"/>
              </w:rPr>
            </w:pPr>
          </w:p>
          <w:p w14:paraId="4BBAB008"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5400098F"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207B86F2" w14:textId="77777777" w:rsidR="0069404D" w:rsidRDefault="0069404D" w:rsidP="0069404D">
            <w:pPr>
              <w:pStyle w:val="TableParagraph"/>
              <w:spacing w:before="1"/>
              <w:rPr>
                <w:b/>
                <w:sz w:val="12"/>
              </w:rPr>
            </w:pPr>
          </w:p>
          <w:p w14:paraId="3DF4BD24"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7108F600"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7FD25BBA"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4415E6FB"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174B0121" w14:textId="77777777" w:rsidR="0069404D" w:rsidRDefault="0069404D" w:rsidP="0069404D">
            <w:pPr>
              <w:pStyle w:val="TableParagraph"/>
              <w:rPr>
                <w:rFonts w:ascii="Times New Roman"/>
                <w:sz w:val="10"/>
              </w:rPr>
            </w:pPr>
          </w:p>
        </w:tc>
      </w:tr>
      <w:tr w:rsidR="0069404D" w14:paraId="0DEEFC15"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799D6A44" w14:textId="77777777" w:rsidR="0069404D" w:rsidRDefault="0069404D" w:rsidP="0069404D">
            <w:pPr>
              <w:pStyle w:val="TableParagraph"/>
              <w:rPr>
                <w:b/>
                <w:sz w:val="10"/>
              </w:rPr>
            </w:pPr>
          </w:p>
          <w:p w14:paraId="2702BA2D" w14:textId="77777777" w:rsidR="0069404D" w:rsidRDefault="0069404D" w:rsidP="0069404D">
            <w:pPr>
              <w:pStyle w:val="TableParagraph"/>
              <w:rPr>
                <w:b/>
                <w:sz w:val="8"/>
              </w:rPr>
            </w:pPr>
          </w:p>
          <w:p w14:paraId="2EAD1369" w14:textId="77777777" w:rsidR="0069404D" w:rsidRDefault="0069404D" w:rsidP="0069404D">
            <w:pPr>
              <w:pStyle w:val="TableParagraph"/>
              <w:ind w:left="106" w:right="84"/>
              <w:jc w:val="center"/>
              <w:rPr>
                <w:rFonts w:ascii="Calibri"/>
                <w:b/>
                <w:sz w:val="10"/>
              </w:rPr>
            </w:pPr>
            <w:r>
              <w:rPr>
                <w:rFonts w:ascii="Calibri"/>
                <w:b/>
                <w:sz w:val="10"/>
              </w:rPr>
              <w:t>05</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40CE6C6D" w14:textId="77777777" w:rsidR="0069404D" w:rsidRDefault="0069404D" w:rsidP="0069404D">
            <w:pPr>
              <w:pStyle w:val="TableParagraph"/>
              <w:rPr>
                <w:b/>
                <w:sz w:val="10"/>
              </w:rPr>
            </w:pPr>
          </w:p>
          <w:p w14:paraId="4A225DCD" w14:textId="77777777" w:rsidR="0069404D" w:rsidRDefault="0069404D" w:rsidP="0069404D">
            <w:pPr>
              <w:pStyle w:val="TableParagraph"/>
              <w:rPr>
                <w:b/>
                <w:sz w:val="8"/>
              </w:rPr>
            </w:pPr>
          </w:p>
          <w:p w14:paraId="237550E6" w14:textId="77777777" w:rsidR="0069404D" w:rsidRDefault="0069404D" w:rsidP="0069404D">
            <w:pPr>
              <w:pStyle w:val="TableParagraph"/>
              <w:ind w:left="265"/>
              <w:rPr>
                <w:rFonts w:ascii="Calibri" w:hAnsi="Calibri"/>
                <w:b/>
                <w:sz w:val="10"/>
              </w:rPr>
            </w:pPr>
            <w:r>
              <w:rPr>
                <w:rFonts w:ascii="Calibri" w:hAnsi="Calibri"/>
                <w:b/>
                <w:sz w:val="10"/>
              </w:rPr>
              <w:t>Falta</w:t>
            </w:r>
            <w:r>
              <w:rPr>
                <w:rFonts w:ascii="Calibri" w:hAnsi="Calibri"/>
                <w:b/>
                <w:spacing w:val="4"/>
                <w:sz w:val="10"/>
              </w:rPr>
              <w:t xml:space="preserve"> </w:t>
            </w:r>
            <w:r>
              <w:rPr>
                <w:rFonts w:ascii="Calibri" w:hAnsi="Calibri"/>
                <w:b/>
                <w:sz w:val="10"/>
              </w:rPr>
              <w:t>de</w:t>
            </w:r>
            <w:r>
              <w:rPr>
                <w:rFonts w:ascii="Calibri" w:hAnsi="Calibri"/>
                <w:b/>
                <w:spacing w:val="4"/>
                <w:sz w:val="10"/>
              </w:rPr>
              <w:t xml:space="preserve"> </w:t>
            </w:r>
            <w:r>
              <w:rPr>
                <w:rFonts w:ascii="Calibri" w:hAnsi="Calibri"/>
                <w:b/>
                <w:sz w:val="10"/>
              </w:rPr>
              <w:t>documentação</w:t>
            </w:r>
          </w:p>
        </w:tc>
        <w:tc>
          <w:tcPr>
            <w:tcW w:w="647" w:type="pct"/>
            <w:tcBorders>
              <w:top w:val="single" w:sz="4" w:space="0" w:color="000000"/>
              <w:left w:val="single" w:sz="4" w:space="0" w:color="000000"/>
              <w:bottom w:val="single" w:sz="4" w:space="0" w:color="000000"/>
              <w:right w:val="single" w:sz="4" w:space="0" w:color="000000"/>
            </w:tcBorders>
          </w:tcPr>
          <w:p w14:paraId="66AD4FB5"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a</w:t>
            </w:r>
            <w:r>
              <w:rPr>
                <w:rFonts w:ascii="Calibri" w:hAnsi="Calibri"/>
                <w:spacing w:val="1"/>
                <w:sz w:val="10"/>
              </w:rPr>
              <w:t xml:space="preserve"> </w:t>
            </w:r>
            <w:r>
              <w:rPr>
                <w:rFonts w:ascii="Calibri" w:hAnsi="Calibri"/>
                <w:sz w:val="10"/>
              </w:rPr>
              <w:t>apresentação</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toda</w:t>
            </w:r>
            <w:r>
              <w:rPr>
                <w:rFonts w:ascii="Calibri" w:hAnsi="Calibri"/>
                <w:spacing w:val="1"/>
                <w:sz w:val="10"/>
              </w:rPr>
              <w:t xml:space="preserve"> </w:t>
            </w:r>
            <w:r>
              <w:rPr>
                <w:rFonts w:ascii="Calibri" w:hAnsi="Calibri"/>
                <w:sz w:val="10"/>
              </w:rPr>
              <w:t>a</w:t>
            </w:r>
            <w:r>
              <w:rPr>
                <w:rFonts w:ascii="Calibri" w:hAnsi="Calibri"/>
                <w:spacing w:val="1"/>
                <w:sz w:val="10"/>
              </w:rPr>
              <w:t xml:space="preserve"> </w:t>
            </w:r>
            <w:r>
              <w:rPr>
                <w:rFonts w:ascii="Calibri" w:hAnsi="Calibri"/>
                <w:sz w:val="10"/>
              </w:rPr>
              <w:t>documentação</w:t>
            </w:r>
            <w:r>
              <w:rPr>
                <w:rFonts w:ascii="Calibri" w:hAnsi="Calibri"/>
                <w:spacing w:val="23"/>
                <w:sz w:val="10"/>
              </w:rPr>
              <w:t xml:space="preserve"> </w:t>
            </w:r>
            <w:r>
              <w:rPr>
                <w:rFonts w:ascii="Calibri" w:hAnsi="Calibri"/>
                <w:sz w:val="10"/>
              </w:rPr>
              <w:t>exigida</w:t>
            </w:r>
            <w:r>
              <w:rPr>
                <w:rFonts w:ascii="Calibri" w:hAnsi="Calibri"/>
                <w:spacing w:val="23"/>
                <w:sz w:val="10"/>
              </w:rPr>
              <w:t xml:space="preserve"> </w:t>
            </w:r>
            <w:r>
              <w:rPr>
                <w:rFonts w:ascii="Calibri" w:hAnsi="Calibri"/>
                <w:sz w:val="10"/>
              </w:rPr>
              <w:t>mensalmente</w:t>
            </w:r>
            <w:r>
              <w:rPr>
                <w:rFonts w:ascii="Calibri" w:hAnsi="Calibri"/>
                <w:spacing w:val="23"/>
                <w:sz w:val="10"/>
              </w:rPr>
              <w:t xml:space="preserve"> </w:t>
            </w:r>
            <w:r>
              <w:rPr>
                <w:rFonts w:ascii="Calibri" w:hAnsi="Calibri"/>
                <w:sz w:val="10"/>
              </w:rPr>
              <w:t>junto</w:t>
            </w:r>
            <w:r>
              <w:rPr>
                <w:rFonts w:ascii="Calibri" w:hAnsi="Calibri"/>
                <w:spacing w:val="-20"/>
                <w:sz w:val="10"/>
              </w:rPr>
              <w:t xml:space="preserve"> </w:t>
            </w:r>
            <w:r>
              <w:rPr>
                <w:rFonts w:ascii="Calibri" w:hAnsi="Calibri"/>
                <w:sz w:val="10"/>
              </w:rPr>
              <w:t>com</w:t>
            </w:r>
            <w:r>
              <w:rPr>
                <w:rFonts w:ascii="Calibri" w:hAnsi="Calibri"/>
                <w:spacing w:val="2"/>
                <w:sz w:val="10"/>
              </w:rPr>
              <w:t xml:space="preserve"> </w:t>
            </w:r>
            <w:r>
              <w:rPr>
                <w:rFonts w:ascii="Calibri" w:hAnsi="Calibri"/>
                <w:sz w:val="10"/>
              </w:rPr>
              <w:t>a</w:t>
            </w:r>
            <w:r>
              <w:rPr>
                <w:rFonts w:ascii="Calibri" w:hAnsi="Calibri"/>
                <w:spacing w:val="1"/>
                <w:sz w:val="10"/>
              </w:rPr>
              <w:t xml:space="preserve"> </w:t>
            </w:r>
            <w:r>
              <w:rPr>
                <w:rFonts w:ascii="Calibri" w:hAnsi="Calibri"/>
                <w:sz w:val="10"/>
              </w:rPr>
              <w:t>Nota Fiscal</w:t>
            </w:r>
          </w:p>
        </w:tc>
        <w:tc>
          <w:tcPr>
            <w:tcW w:w="648" w:type="pct"/>
            <w:tcBorders>
              <w:top w:val="single" w:sz="4" w:space="0" w:color="000000"/>
              <w:left w:val="single" w:sz="4" w:space="0" w:color="000000"/>
              <w:bottom w:val="single" w:sz="4" w:space="0" w:color="000000"/>
              <w:right w:val="single" w:sz="4" w:space="0" w:color="000000"/>
            </w:tcBorders>
          </w:tcPr>
          <w:p w14:paraId="21D7CFE3" w14:textId="77777777" w:rsidR="0069404D" w:rsidRDefault="0069404D" w:rsidP="0069404D">
            <w:pPr>
              <w:pStyle w:val="TableParagraph"/>
              <w:spacing w:before="7" w:line="264" w:lineRule="auto"/>
              <w:ind w:left="26" w:right="2"/>
              <w:jc w:val="both"/>
              <w:rPr>
                <w:rFonts w:ascii="Calibri" w:hAnsi="Calibri"/>
                <w:sz w:val="10"/>
              </w:rPr>
            </w:pPr>
            <w:r>
              <w:rPr>
                <w:rFonts w:ascii="Calibri" w:hAnsi="Calibri"/>
                <w:sz w:val="10"/>
              </w:rPr>
              <w:t>Entrega</w:t>
            </w:r>
            <w:r>
              <w:rPr>
                <w:rFonts w:ascii="Calibri" w:hAnsi="Calibri"/>
                <w:spacing w:val="1"/>
                <w:sz w:val="10"/>
              </w:rPr>
              <w:t xml:space="preserve"> </w:t>
            </w:r>
            <w:r>
              <w:rPr>
                <w:rFonts w:ascii="Calibri" w:hAnsi="Calibri"/>
                <w:sz w:val="10"/>
              </w:rPr>
              <w:t>pela</w:t>
            </w:r>
            <w:r>
              <w:rPr>
                <w:rFonts w:ascii="Calibri" w:hAnsi="Calibri"/>
                <w:spacing w:val="1"/>
                <w:sz w:val="10"/>
              </w:rPr>
              <w:t xml:space="preserve"> </w:t>
            </w:r>
            <w:r>
              <w:rPr>
                <w:rFonts w:ascii="Calibri" w:hAnsi="Calibri"/>
                <w:sz w:val="10"/>
              </w:rPr>
              <w:t>contratada</w:t>
            </w:r>
            <w:r>
              <w:rPr>
                <w:rFonts w:ascii="Calibri" w:hAnsi="Calibri"/>
                <w:spacing w:val="23"/>
                <w:sz w:val="10"/>
              </w:rPr>
              <w:t xml:space="preserve"> </w:t>
            </w:r>
            <w:r>
              <w:rPr>
                <w:rFonts w:ascii="Calibri" w:hAnsi="Calibri"/>
                <w:sz w:val="10"/>
              </w:rPr>
              <w:t>de</w:t>
            </w:r>
            <w:r>
              <w:rPr>
                <w:rFonts w:ascii="Calibri" w:hAnsi="Calibri"/>
                <w:spacing w:val="23"/>
                <w:sz w:val="10"/>
              </w:rPr>
              <w:t xml:space="preserve"> </w:t>
            </w:r>
            <w:r>
              <w:rPr>
                <w:rFonts w:ascii="Calibri" w:hAnsi="Calibri"/>
                <w:sz w:val="10"/>
              </w:rPr>
              <w:t>toda</w:t>
            </w:r>
            <w:r>
              <w:rPr>
                <w:rFonts w:ascii="Calibri" w:hAnsi="Calibri"/>
                <w:spacing w:val="-20"/>
                <w:sz w:val="10"/>
              </w:rPr>
              <w:t xml:space="preserve"> </w:t>
            </w:r>
            <w:r>
              <w:rPr>
                <w:rFonts w:ascii="Calibri" w:hAnsi="Calibri"/>
                <w:sz w:val="10"/>
              </w:rPr>
              <w:t>documentação</w:t>
            </w:r>
            <w:r>
              <w:rPr>
                <w:rFonts w:ascii="Calibri" w:hAnsi="Calibri"/>
                <w:spacing w:val="1"/>
                <w:sz w:val="10"/>
              </w:rPr>
              <w:t xml:space="preserve"> </w:t>
            </w:r>
            <w:r>
              <w:rPr>
                <w:rFonts w:ascii="Calibri" w:hAnsi="Calibri"/>
                <w:sz w:val="10"/>
              </w:rPr>
              <w:t>fiscal,</w:t>
            </w:r>
            <w:r>
              <w:rPr>
                <w:rFonts w:ascii="Calibri" w:hAnsi="Calibri"/>
                <w:spacing w:val="1"/>
                <w:sz w:val="10"/>
              </w:rPr>
              <w:t xml:space="preserve"> </w:t>
            </w:r>
            <w:r>
              <w:rPr>
                <w:rFonts w:ascii="Calibri" w:hAnsi="Calibri"/>
                <w:sz w:val="10"/>
              </w:rPr>
              <w:t>trabalhista</w:t>
            </w:r>
            <w:r>
              <w:rPr>
                <w:rFonts w:ascii="Calibri" w:hAnsi="Calibri"/>
                <w:spacing w:val="1"/>
                <w:sz w:val="10"/>
              </w:rPr>
              <w:t xml:space="preserve"> </w:t>
            </w:r>
            <w:r>
              <w:rPr>
                <w:rFonts w:ascii="Calibri" w:hAnsi="Calibri"/>
                <w:sz w:val="10"/>
              </w:rPr>
              <w:t>e</w:t>
            </w:r>
            <w:r>
              <w:rPr>
                <w:rFonts w:ascii="Calibri" w:hAnsi="Calibri"/>
                <w:spacing w:val="1"/>
                <w:sz w:val="10"/>
              </w:rPr>
              <w:t xml:space="preserve"> </w:t>
            </w:r>
            <w:r>
              <w:rPr>
                <w:rFonts w:ascii="Calibri" w:hAnsi="Calibri"/>
                <w:sz w:val="10"/>
              </w:rPr>
              <w:t>previdenciária,</w:t>
            </w:r>
            <w:r>
              <w:rPr>
                <w:rFonts w:ascii="Calibri" w:hAnsi="Calibri"/>
                <w:spacing w:val="19"/>
                <w:sz w:val="10"/>
              </w:rPr>
              <w:t xml:space="preserve"> </w:t>
            </w:r>
            <w:r>
              <w:rPr>
                <w:rFonts w:ascii="Calibri" w:hAnsi="Calibri"/>
                <w:sz w:val="10"/>
              </w:rPr>
              <w:t>bem</w:t>
            </w:r>
            <w:r>
              <w:rPr>
                <w:rFonts w:ascii="Calibri" w:hAnsi="Calibri"/>
                <w:spacing w:val="23"/>
                <w:sz w:val="10"/>
              </w:rPr>
              <w:t xml:space="preserve"> </w:t>
            </w:r>
            <w:r>
              <w:rPr>
                <w:rFonts w:ascii="Calibri" w:hAnsi="Calibri"/>
                <w:sz w:val="10"/>
              </w:rPr>
              <w:t>como</w:t>
            </w:r>
            <w:r>
              <w:rPr>
                <w:rFonts w:ascii="Calibri" w:hAnsi="Calibri"/>
                <w:spacing w:val="22"/>
                <w:sz w:val="10"/>
              </w:rPr>
              <w:t xml:space="preserve"> </w:t>
            </w:r>
            <w:r>
              <w:rPr>
                <w:rFonts w:ascii="Calibri" w:hAnsi="Calibri"/>
                <w:sz w:val="10"/>
              </w:rPr>
              <w:t>demais</w:t>
            </w:r>
            <w:r>
              <w:rPr>
                <w:rFonts w:ascii="Calibri" w:hAnsi="Calibri"/>
                <w:spacing w:val="19"/>
                <w:sz w:val="10"/>
              </w:rPr>
              <w:t xml:space="preserve"> </w:t>
            </w:r>
            <w:r>
              <w:rPr>
                <w:rFonts w:ascii="Calibri" w:hAnsi="Calibri"/>
                <w:sz w:val="10"/>
              </w:rPr>
              <w:t>itens</w:t>
            </w:r>
          </w:p>
          <w:p w14:paraId="6F4EF7FA" w14:textId="77777777" w:rsidR="0069404D" w:rsidRDefault="0069404D" w:rsidP="0069404D">
            <w:pPr>
              <w:pStyle w:val="TableParagraph"/>
              <w:spacing w:before="1" w:line="94" w:lineRule="exact"/>
              <w:ind w:left="26"/>
              <w:jc w:val="both"/>
              <w:rPr>
                <w:rFonts w:ascii="Calibri" w:hAnsi="Calibri"/>
                <w:sz w:val="10"/>
              </w:rPr>
            </w:pPr>
            <w:r>
              <w:rPr>
                <w:rFonts w:ascii="Calibri" w:hAnsi="Calibri"/>
                <w:sz w:val="10"/>
              </w:rPr>
              <w:t>previstos</w:t>
            </w:r>
            <w:r>
              <w:rPr>
                <w:rFonts w:ascii="Calibri" w:hAnsi="Calibri"/>
                <w:spacing w:val="1"/>
                <w:sz w:val="10"/>
              </w:rPr>
              <w:t xml:space="preserve"> </w:t>
            </w:r>
            <w:r>
              <w:rPr>
                <w:rFonts w:ascii="Calibri" w:hAnsi="Calibri"/>
                <w:sz w:val="10"/>
              </w:rPr>
              <w:t>pela</w:t>
            </w:r>
            <w:r>
              <w:rPr>
                <w:rFonts w:ascii="Calibri" w:hAnsi="Calibri"/>
                <w:spacing w:val="4"/>
                <w:sz w:val="10"/>
              </w:rPr>
              <w:t xml:space="preserve"> </w:t>
            </w:r>
            <w:r>
              <w:rPr>
                <w:rFonts w:ascii="Calibri" w:hAnsi="Calibri"/>
                <w:sz w:val="10"/>
              </w:rPr>
              <w:t>fiscalização</w:t>
            </w:r>
          </w:p>
        </w:tc>
        <w:tc>
          <w:tcPr>
            <w:tcW w:w="648" w:type="pct"/>
            <w:tcBorders>
              <w:top w:val="single" w:sz="4" w:space="0" w:color="000000"/>
              <w:left w:val="single" w:sz="4" w:space="0" w:color="000000"/>
              <w:bottom w:val="single" w:sz="4" w:space="0" w:color="000000"/>
              <w:right w:val="single" w:sz="4" w:space="0" w:color="000000"/>
            </w:tcBorders>
          </w:tcPr>
          <w:p w14:paraId="438C1AB8" w14:textId="77777777" w:rsidR="0069404D" w:rsidRDefault="0069404D" w:rsidP="0069404D">
            <w:pPr>
              <w:pStyle w:val="TableParagraph"/>
              <w:spacing w:before="1"/>
              <w:rPr>
                <w:b/>
                <w:sz w:val="12"/>
              </w:rPr>
            </w:pPr>
          </w:p>
          <w:p w14:paraId="70E9EA12" w14:textId="77777777" w:rsidR="0069404D" w:rsidRDefault="0069404D" w:rsidP="0069404D">
            <w:pPr>
              <w:pStyle w:val="TableParagraph"/>
              <w:spacing w:line="264" w:lineRule="auto"/>
              <w:ind w:left="25" w:right="-3"/>
              <w:rPr>
                <w:rFonts w:ascii="Calibri" w:hAnsi="Calibri"/>
                <w:sz w:val="10"/>
              </w:rPr>
            </w:pPr>
            <w:r>
              <w:rPr>
                <w:rFonts w:ascii="Calibri" w:hAnsi="Calibri"/>
                <w:sz w:val="10"/>
              </w:rPr>
              <w:t>Verificação</w:t>
            </w:r>
            <w:r>
              <w:rPr>
                <w:rFonts w:ascii="Calibri" w:hAnsi="Calibri"/>
                <w:spacing w:val="3"/>
                <w:sz w:val="10"/>
              </w:rPr>
              <w:t xml:space="preserve"> </w:t>
            </w:r>
            <w:r>
              <w:rPr>
                <w:rFonts w:ascii="Calibri" w:hAnsi="Calibri"/>
                <w:sz w:val="10"/>
              </w:rPr>
              <w:t>da</w:t>
            </w:r>
            <w:r>
              <w:rPr>
                <w:rFonts w:ascii="Calibri" w:hAnsi="Calibri"/>
                <w:spacing w:val="3"/>
                <w:sz w:val="10"/>
              </w:rPr>
              <w:t xml:space="preserve"> </w:t>
            </w:r>
            <w:r>
              <w:rPr>
                <w:rFonts w:ascii="Calibri" w:hAnsi="Calibri"/>
                <w:sz w:val="10"/>
              </w:rPr>
              <w:t>documentação</w:t>
            </w:r>
            <w:r>
              <w:rPr>
                <w:rFonts w:ascii="Calibri" w:hAnsi="Calibri"/>
                <w:spacing w:val="4"/>
                <w:sz w:val="10"/>
              </w:rPr>
              <w:t xml:space="preserve"> </w:t>
            </w:r>
            <w:r>
              <w:rPr>
                <w:rFonts w:ascii="Calibri" w:hAnsi="Calibri"/>
                <w:sz w:val="10"/>
              </w:rPr>
              <w:t>apresentada</w:t>
            </w:r>
            <w:r>
              <w:rPr>
                <w:rFonts w:ascii="Calibri" w:hAnsi="Calibri"/>
                <w:spacing w:val="3"/>
                <w:sz w:val="10"/>
              </w:rPr>
              <w:t xml:space="preserve"> </w:t>
            </w:r>
            <w:r>
              <w:rPr>
                <w:rFonts w:ascii="Calibri" w:hAnsi="Calibri"/>
                <w:sz w:val="10"/>
              </w:rPr>
              <w:t>pela</w:t>
            </w:r>
            <w:r>
              <w:rPr>
                <w:rFonts w:ascii="Calibri" w:hAnsi="Calibri"/>
                <w:spacing w:val="-20"/>
                <w:sz w:val="10"/>
              </w:rPr>
              <w:t xml:space="preserve"> </w:t>
            </w:r>
            <w:r>
              <w:rPr>
                <w:rFonts w:ascii="Calibri" w:hAnsi="Calibri"/>
                <w:sz w:val="10"/>
              </w:rPr>
              <w:t>contratada</w:t>
            </w:r>
          </w:p>
        </w:tc>
        <w:tc>
          <w:tcPr>
            <w:tcW w:w="648" w:type="pct"/>
            <w:tcBorders>
              <w:top w:val="single" w:sz="4" w:space="0" w:color="000000"/>
              <w:left w:val="single" w:sz="4" w:space="0" w:color="000000"/>
              <w:bottom w:val="single" w:sz="4" w:space="0" w:color="000000"/>
              <w:right w:val="single" w:sz="4" w:space="0" w:color="000000"/>
            </w:tcBorders>
          </w:tcPr>
          <w:p w14:paraId="58C59D96"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303B76CF" w14:textId="77777777" w:rsidR="0069404D" w:rsidRDefault="0069404D" w:rsidP="0069404D">
            <w:pPr>
              <w:pStyle w:val="TableParagraph"/>
              <w:rPr>
                <w:b/>
                <w:sz w:val="10"/>
              </w:rPr>
            </w:pPr>
          </w:p>
          <w:p w14:paraId="7449AB94" w14:textId="77777777" w:rsidR="0069404D" w:rsidRDefault="0069404D" w:rsidP="0069404D">
            <w:pPr>
              <w:pStyle w:val="TableParagraph"/>
              <w:rPr>
                <w:b/>
                <w:sz w:val="8"/>
              </w:rPr>
            </w:pPr>
          </w:p>
          <w:p w14:paraId="49483870"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72A9FB46"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7E199D6B" w14:textId="77777777" w:rsidR="0069404D" w:rsidRDefault="0069404D" w:rsidP="0069404D">
            <w:pPr>
              <w:pStyle w:val="TableParagraph"/>
              <w:spacing w:before="1"/>
              <w:rPr>
                <w:b/>
                <w:sz w:val="12"/>
              </w:rPr>
            </w:pPr>
          </w:p>
          <w:p w14:paraId="37B90EC7"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5178BA57"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1F91717A"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29BB0EF1"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0839012E" w14:textId="77777777" w:rsidR="0069404D" w:rsidRDefault="0069404D" w:rsidP="0069404D">
            <w:pPr>
              <w:pStyle w:val="TableParagraph"/>
              <w:rPr>
                <w:rFonts w:ascii="Times New Roman"/>
                <w:sz w:val="10"/>
              </w:rPr>
            </w:pPr>
          </w:p>
        </w:tc>
      </w:tr>
      <w:tr w:rsidR="0069404D" w14:paraId="71D85582"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24497837" w14:textId="77777777" w:rsidR="0069404D" w:rsidRDefault="0069404D" w:rsidP="0069404D">
            <w:pPr>
              <w:pStyle w:val="TableParagraph"/>
              <w:rPr>
                <w:b/>
                <w:sz w:val="10"/>
              </w:rPr>
            </w:pPr>
          </w:p>
          <w:p w14:paraId="31958D81" w14:textId="77777777" w:rsidR="0069404D" w:rsidRDefault="0069404D" w:rsidP="0069404D">
            <w:pPr>
              <w:pStyle w:val="TableParagraph"/>
              <w:rPr>
                <w:b/>
                <w:sz w:val="8"/>
              </w:rPr>
            </w:pPr>
          </w:p>
          <w:p w14:paraId="51625831" w14:textId="77777777" w:rsidR="0069404D" w:rsidRDefault="0069404D" w:rsidP="0069404D">
            <w:pPr>
              <w:pStyle w:val="TableParagraph"/>
              <w:ind w:left="106" w:right="84"/>
              <w:jc w:val="center"/>
              <w:rPr>
                <w:rFonts w:ascii="Calibri"/>
                <w:b/>
                <w:sz w:val="10"/>
              </w:rPr>
            </w:pPr>
            <w:r>
              <w:rPr>
                <w:rFonts w:ascii="Calibri"/>
                <w:b/>
                <w:sz w:val="10"/>
              </w:rPr>
              <w:t>06</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44DE30D5" w14:textId="77777777" w:rsidR="0069404D" w:rsidRDefault="0069404D" w:rsidP="0069404D">
            <w:pPr>
              <w:pStyle w:val="TableParagraph"/>
              <w:rPr>
                <w:b/>
                <w:sz w:val="10"/>
              </w:rPr>
            </w:pPr>
          </w:p>
          <w:p w14:paraId="1B043DD6" w14:textId="77777777" w:rsidR="0069404D" w:rsidRDefault="0069404D" w:rsidP="0069404D">
            <w:pPr>
              <w:pStyle w:val="TableParagraph"/>
              <w:rPr>
                <w:b/>
                <w:sz w:val="8"/>
              </w:rPr>
            </w:pPr>
          </w:p>
          <w:p w14:paraId="0CC50826" w14:textId="77777777" w:rsidR="0069404D" w:rsidRDefault="0069404D" w:rsidP="0069404D">
            <w:pPr>
              <w:pStyle w:val="TableParagraph"/>
              <w:ind w:left="164"/>
              <w:rPr>
                <w:rFonts w:ascii="Calibri" w:hAnsi="Calibri"/>
                <w:b/>
                <w:sz w:val="10"/>
              </w:rPr>
            </w:pPr>
            <w:r>
              <w:rPr>
                <w:rFonts w:ascii="Calibri" w:hAnsi="Calibri"/>
                <w:b/>
                <w:sz w:val="10"/>
              </w:rPr>
              <w:t>Substituição</w:t>
            </w:r>
            <w:r>
              <w:rPr>
                <w:rFonts w:ascii="Calibri" w:hAnsi="Calibri"/>
                <w:b/>
                <w:spacing w:val="7"/>
                <w:sz w:val="10"/>
              </w:rPr>
              <w:t xml:space="preserve"> </w:t>
            </w:r>
            <w:r>
              <w:rPr>
                <w:rFonts w:ascii="Calibri" w:hAnsi="Calibri"/>
                <w:b/>
                <w:sz w:val="10"/>
              </w:rPr>
              <w:t>de</w:t>
            </w:r>
            <w:r>
              <w:rPr>
                <w:rFonts w:ascii="Calibri" w:hAnsi="Calibri"/>
                <w:b/>
                <w:spacing w:val="4"/>
                <w:sz w:val="10"/>
              </w:rPr>
              <w:t xml:space="preserve"> </w:t>
            </w:r>
            <w:r>
              <w:rPr>
                <w:rFonts w:ascii="Calibri" w:hAnsi="Calibri"/>
                <w:b/>
                <w:sz w:val="10"/>
              </w:rPr>
              <w:t>colaborador</w:t>
            </w:r>
          </w:p>
        </w:tc>
        <w:tc>
          <w:tcPr>
            <w:tcW w:w="647" w:type="pct"/>
            <w:tcBorders>
              <w:top w:val="single" w:sz="4" w:space="0" w:color="000000"/>
              <w:left w:val="single" w:sz="4" w:space="0" w:color="000000"/>
              <w:bottom w:val="single" w:sz="4" w:space="0" w:color="000000"/>
              <w:right w:val="single" w:sz="4" w:space="0" w:color="000000"/>
            </w:tcBorders>
          </w:tcPr>
          <w:p w14:paraId="7DD63F44"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conduta</w:t>
            </w:r>
            <w:r>
              <w:rPr>
                <w:rFonts w:ascii="Calibri" w:hAnsi="Calibri"/>
                <w:spacing w:val="1"/>
                <w:sz w:val="10"/>
              </w:rPr>
              <w:t xml:space="preserve"> </w:t>
            </w:r>
            <w:r>
              <w:rPr>
                <w:rFonts w:ascii="Calibri" w:hAnsi="Calibri"/>
                <w:sz w:val="10"/>
              </w:rPr>
              <w:t>compatível</w:t>
            </w:r>
            <w:r>
              <w:rPr>
                <w:rFonts w:ascii="Calibri" w:hAnsi="Calibri"/>
                <w:spacing w:val="23"/>
                <w:sz w:val="10"/>
              </w:rPr>
              <w:t xml:space="preserve"> </w:t>
            </w:r>
            <w:r>
              <w:rPr>
                <w:rFonts w:ascii="Calibri" w:hAnsi="Calibri"/>
                <w:sz w:val="10"/>
              </w:rPr>
              <w:t>com</w:t>
            </w:r>
            <w:r>
              <w:rPr>
                <w:rFonts w:ascii="Calibri" w:hAnsi="Calibri"/>
                <w:spacing w:val="23"/>
                <w:sz w:val="10"/>
              </w:rPr>
              <w:t xml:space="preserve"> </w:t>
            </w:r>
            <w:r>
              <w:rPr>
                <w:rFonts w:ascii="Calibri" w:hAnsi="Calibri"/>
                <w:sz w:val="10"/>
              </w:rPr>
              <w:t>as</w:t>
            </w:r>
            <w:r>
              <w:rPr>
                <w:rFonts w:ascii="Calibri" w:hAnsi="Calibri"/>
                <w:spacing w:val="1"/>
                <w:sz w:val="10"/>
              </w:rPr>
              <w:t xml:space="preserve"> </w:t>
            </w:r>
            <w:r>
              <w:rPr>
                <w:rFonts w:ascii="Calibri" w:hAnsi="Calibri"/>
                <w:sz w:val="10"/>
              </w:rPr>
              <w:t>atribuições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cargo/funções)</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cada</w:t>
            </w:r>
            <w:r>
              <w:rPr>
                <w:rFonts w:ascii="Calibri" w:hAnsi="Calibri"/>
                <w:spacing w:val="1"/>
                <w:sz w:val="10"/>
              </w:rPr>
              <w:t xml:space="preserve"> </w:t>
            </w:r>
            <w:r>
              <w:rPr>
                <w:rFonts w:ascii="Calibri" w:hAnsi="Calibri"/>
                <w:sz w:val="10"/>
              </w:rPr>
              <w:t>profissional</w:t>
            </w:r>
          </w:p>
        </w:tc>
        <w:tc>
          <w:tcPr>
            <w:tcW w:w="648" w:type="pct"/>
            <w:tcBorders>
              <w:top w:val="single" w:sz="4" w:space="0" w:color="000000"/>
              <w:left w:val="single" w:sz="4" w:space="0" w:color="000000"/>
              <w:bottom w:val="single" w:sz="4" w:space="0" w:color="000000"/>
              <w:right w:val="single" w:sz="4" w:space="0" w:color="000000"/>
            </w:tcBorders>
          </w:tcPr>
          <w:p w14:paraId="1F460D04"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Substituir em até 24 horas após solicitação ou</w:t>
            </w:r>
            <w:r>
              <w:rPr>
                <w:rFonts w:ascii="Calibri" w:hAnsi="Calibri"/>
                <w:spacing w:val="1"/>
                <w:sz w:val="10"/>
              </w:rPr>
              <w:t xml:space="preserve"> </w:t>
            </w:r>
            <w:r>
              <w:rPr>
                <w:rFonts w:ascii="Calibri" w:hAnsi="Calibri"/>
                <w:sz w:val="10"/>
              </w:rPr>
              <w:t>constatação</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profissionais</w:t>
            </w:r>
            <w:r>
              <w:rPr>
                <w:rFonts w:ascii="Calibri" w:hAnsi="Calibri"/>
                <w:spacing w:val="1"/>
                <w:sz w:val="10"/>
              </w:rPr>
              <w:t xml:space="preserve"> </w:t>
            </w:r>
            <w:r>
              <w:rPr>
                <w:rFonts w:ascii="Calibri" w:hAnsi="Calibri"/>
                <w:sz w:val="10"/>
              </w:rPr>
              <w:t>com</w:t>
            </w:r>
            <w:r>
              <w:rPr>
                <w:rFonts w:ascii="Calibri" w:hAnsi="Calibri"/>
                <w:spacing w:val="1"/>
                <w:sz w:val="10"/>
              </w:rPr>
              <w:t xml:space="preserve"> </w:t>
            </w:r>
            <w:r>
              <w:rPr>
                <w:rFonts w:ascii="Calibri" w:hAnsi="Calibri"/>
                <w:sz w:val="10"/>
              </w:rPr>
              <w:t>conduta</w:t>
            </w:r>
            <w:r>
              <w:rPr>
                <w:rFonts w:ascii="Calibri" w:hAnsi="Calibri"/>
                <w:spacing w:val="1"/>
                <w:sz w:val="10"/>
              </w:rPr>
              <w:t xml:space="preserve"> </w:t>
            </w:r>
            <w:r>
              <w:rPr>
                <w:rFonts w:ascii="Calibri" w:hAnsi="Calibri"/>
                <w:sz w:val="10"/>
              </w:rPr>
              <w:t>incompatível</w:t>
            </w:r>
            <w:r>
              <w:rPr>
                <w:rFonts w:ascii="Calibri" w:hAnsi="Calibri"/>
                <w:spacing w:val="2"/>
                <w:sz w:val="10"/>
              </w:rPr>
              <w:t xml:space="preserve"> </w:t>
            </w:r>
            <w:r>
              <w:rPr>
                <w:rFonts w:ascii="Calibri" w:hAnsi="Calibri"/>
                <w:sz w:val="10"/>
              </w:rPr>
              <w:t>as suas atribuições</w:t>
            </w:r>
          </w:p>
        </w:tc>
        <w:tc>
          <w:tcPr>
            <w:tcW w:w="648" w:type="pct"/>
            <w:tcBorders>
              <w:top w:val="single" w:sz="4" w:space="0" w:color="000000"/>
              <w:left w:val="single" w:sz="4" w:space="0" w:color="000000"/>
              <w:bottom w:val="single" w:sz="4" w:space="0" w:color="000000"/>
              <w:right w:val="single" w:sz="4" w:space="0" w:color="000000"/>
            </w:tcBorders>
          </w:tcPr>
          <w:p w14:paraId="5D6E08ED" w14:textId="77777777" w:rsidR="0069404D" w:rsidRDefault="0069404D" w:rsidP="0069404D">
            <w:pPr>
              <w:pStyle w:val="TableParagraph"/>
              <w:spacing w:before="72" w:line="264" w:lineRule="auto"/>
              <w:ind w:left="25" w:right="3"/>
              <w:jc w:val="both"/>
              <w:rPr>
                <w:rFonts w:ascii="Calibri" w:hAnsi="Calibri"/>
                <w:sz w:val="10"/>
              </w:rPr>
            </w:pPr>
            <w:r>
              <w:rPr>
                <w:rFonts w:ascii="Calibri" w:hAnsi="Calibri"/>
                <w:sz w:val="10"/>
              </w:rPr>
              <w:t>Apuração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tempo</w:t>
            </w:r>
            <w:r>
              <w:rPr>
                <w:rFonts w:ascii="Calibri" w:hAnsi="Calibri"/>
                <w:spacing w:val="1"/>
                <w:sz w:val="10"/>
              </w:rPr>
              <w:t xml:space="preserve"> </w:t>
            </w:r>
            <w:r>
              <w:rPr>
                <w:rFonts w:ascii="Calibri" w:hAnsi="Calibri"/>
                <w:sz w:val="10"/>
              </w:rPr>
              <w:t>tomado</w:t>
            </w:r>
            <w:r>
              <w:rPr>
                <w:rFonts w:ascii="Calibri" w:hAnsi="Calibri"/>
                <w:spacing w:val="1"/>
                <w:sz w:val="10"/>
              </w:rPr>
              <w:t xml:space="preserve"> </w:t>
            </w:r>
            <w:r>
              <w:rPr>
                <w:rFonts w:ascii="Calibri" w:hAnsi="Calibri"/>
                <w:sz w:val="10"/>
              </w:rPr>
              <w:t>para</w:t>
            </w:r>
            <w:r>
              <w:rPr>
                <w:rFonts w:ascii="Calibri" w:hAnsi="Calibri"/>
                <w:spacing w:val="1"/>
                <w:sz w:val="10"/>
              </w:rPr>
              <w:t xml:space="preserve"> </w:t>
            </w:r>
            <w:r>
              <w:rPr>
                <w:rFonts w:ascii="Calibri" w:hAnsi="Calibri"/>
                <w:sz w:val="10"/>
              </w:rPr>
              <w:t>realizar</w:t>
            </w:r>
            <w:r>
              <w:rPr>
                <w:rFonts w:ascii="Calibri" w:hAnsi="Calibri"/>
                <w:spacing w:val="1"/>
                <w:sz w:val="10"/>
              </w:rPr>
              <w:t xml:space="preserve"> </w:t>
            </w:r>
            <w:r>
              <w:rPr>
                <w:rFonts w:ascii="Calibri" w:hAnsi="Calibri"/>
                <w:sz w:val="10"/>
              </w:rPr>
              <w:t>a</w:t>
            </w:r>
            <w:r>
              <w:rPr>
                <w:rFonts w:ascii="Calibri" w:hAnsi="Calibri"/>
                <w:spacing w:val="1"/>
                <w:sz w:val="10"/>
              </w:rPr>
              <w:t xml:space="preserve"> </w:t>
            </w:r>
            <w:r>
              <w:rPr>
                <w:rFonts w:ascii="Calibri" w:hAnsi="Calibri"/>
                <w:sz w:val="10"/>
              </w:rPr>
              <w:t>substituição após solicitação da fiscalização do</w:t>
            </w:r>
            <w:r>
              <w:rPr>
                <w:rFonts w:ascii="Calibri" w:hAnsi="Calibri"/>
                <w:spacing w:val="1"/>
                <w:sz w:val="10"/>
              </w:rPr>
              <w:t xml:space="preserve"> </w:t>
            </w:r>
            <w:r>
              <w:rPr>
                <w:rFonts w:ascii="Calibri" w:hAnsi="Calibri"/>
                <w:sz w:val="10"/>
              </w:rPr>
              <w:t>Contrato</w:t>
            </w:r>
          </w:p>
        </w:tc>
        <w:tc>
          <w:tcPr>
            <w:tcW w:w="648" w:type="pct"/>
            <w:tcBorders>
              <w:top w:val="single" w:sz="4" w:space="0" w:color="000000"/>
              <w:left w:val="single" w:sz="4" w:space="0" w:color="000000"/>
              <w:bottom w:val="single" w:sz="4" w:space="0" w:color="000000"/>
              <w:right w:val="single" w:sz="4" w:space="0" w:color="000000"/>
            </w:tcBorders>
          </w:tcPr>
          <w:p w14:paraId="615947F5"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392A765E" w14:textId="77777777" w:rsidR="0069404D" w:rsidRDefault="0069404D" w:rsidP="0069404D">
            <w:pPr>
              <w:pStyle w:val="TableParagraph"/>
              <w:rPr>
                <w:b/>
                <w:sz w:val="10"/>
              </w:rPr>
            </w:pPr>
          </w:p>
          <w:p w14:paraId="2D0BD15C" w14:textId="77777777" w:rsidR="0069404D" w:rsidRDefault="0069404D" w:rsidP="0069404D">
            <w:pPr>
              <w:pStyle w:val="TableParagraph"/>
              <w:rPr>
                <w:b/>
                <w:sz w:val="8"/>
              </w:rPr>
            </w:pPr>
          </w:p>
          <w:p w14:paraId="396B8EC3"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6E50AE98"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284702AB" w14:textId="77777777" w:rsidR="0069404D" w:rsidRDefault="0069404D" w:rsidP="0069404D">
            <w:pPr>
              <w:pStyle w:val="TableParagraph"/>
              <w:spacing w:before="1"/>
              <w:rPr>
                <w:b/>
                <w:sz w:val="12"/>
              </w:rPr>
            </w:pPr>
          </w:p>
          <w:p w14:paraId="473E20EE"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358216E4"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5AB4E6CB"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6906DBE6"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472F04CF" w14:textId="77777777" w:rsidR="0069404D" w:rsidRDefault="0069404D" w:rsidP="0069404D">
            <w:pPr>
              <w:pStyle w:val="TableParagraph"/>
              <w:rPr>
                <w:rFonts w:ascii="Times New Roman"/>
                <w:sz w:val="10"/>
              </w:rPr>
            </w:pPr>
          </w:p>
        </w:tc>
      </w:tr>
      <w:tr w:rsidR="0069404D" w14:paraId="04A13786" w14:textId="77777777" w:rsidTr="00A03C8D">
        <w:trPr>
          <w:trHeight w:val="657"/>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1355540A" w14:textId="77777777" w:rsidR="0069404D" w:rsidRDefault="0069404D" w:rsidP="0069404D">
            <w:pPr>
              <w:pStyle w:val="TableParagraph"/>
              <w:rPr>
                <w:b/>
                <w:sz w:val="10"/>
              </w:rPr>
            </w:pPr>
          </w:p>
          <w:p w14:paraId="4B85C831" w14:textId="77777777" w:rsidR="0069404D" w:rsidRDefault="0069404D" w:rsidP="0069404D">
            <w:pPr>
              <w:pStyle w:val="TableParagraph"/>
              <w:spacing w:before="9"/>
              <w:rPr>
                <w:b/>
                <w:sz w:val="13"/>
              </w:rPr>
            </w:pPr>
          </w:p>
          <w:p w14:paraId="665DE15B" w14:textId="77777777" w:rsidR="0069404D" w:rsidRDefault="0069404D" w:rsidP="0069404D">
            <w:pPr>
              <w:pStyle w:val="TableParagraph"/>
              <w:ind w:left="106" w:right="84"/>
              <w:jc w:val="center"/>
              <w:rPr>
                <w:rFonts w:ascii="Calibri"/>
                <w:b/>
                <w:sz w:val="10"/>
              </w:rPr>
            </w:pPr>
            <w:r>
              <w:rPr>
                <w:rFonts w:ascii="Calibri"/>
                <w:b/>
                <w:sz w:val="10"/>
              </w:rPr>
              <w:t>07</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3A9B4CEE" w14:textId="77777777" w:rsidR="0069404D" w:rsidRDefault="0069404D" w:rsidP="0069404D">
            <w:pPr>
              <w:pStyle w:val="TableParagraph"/>
              <w:rPr>
                <w:b/>
                <w:sz w:val="10"/>
              </w:rPr>
            </w:pPr>
          </w:p>
          <w:p w14:paraId="72E31D60" w14:textId="77777777" w:rsidR="0069404D" w:rsidRDefault="0069404D" w:rsidP="0069404D">
            <w:pPr>
              <w:pStyle w:val="TableParagraph"/>
              <w:spacing w:before="9"/>
              <w:rPr>
                <w:b/>
                <w:sz w:val="13"/>
              </w:rPr>
            </w:pPr>
          </w:p>
          <w:p w14:paraId="0DEAE0B1" w14:textId="77777777" w:rsidR="0069404D" w:rsidRDefault="0069404D" w:rsidP="0069404D">
            <w:pPr>
              <w:pStyle w:val="TableParagraph"/>
              <w:ind w:right="28"/>
              <w:jc w:val="right"/>
              <w:rPr>
                <w:rFonts w:ascii="Calibri"/>
                <w:b/>
                <w:sz w:val="10"/>
              </w:rPr>
            </w:pPr>
            <w:r>
              <w:rPr>
                <w:rFonts w:ascii="Calibri"/>
                <w:b/>
                <w:sz w:val="10"/>
              </w:rPr>
              <w:t>Atraso</w:t>
            </w:r>
            <w:r>
              <w:rPr>
                <w:rFonts w:ascii="Calibri"/>
                <w:b/>
                <w:spacing w:val="6"/>
                <w:sz w:val="10"/>
              </w:rPr>
              <w:t xml:space="preserve"> </w:t>
            </w:r>
            <w:r>
              <w:rPr>
                <w:rFonts w:ascii="Calibri"/>
                <w:b/>
                <w:sz w:val="10"/>
              </w:rPr>
              <w:t>pagamento</w:t>
            </w:r>
            <w:r>
              <w:rPr>
                <w:rFonts w:ascii="Calibri"/>
                <w:b/>
                <w:spacing w:val="6"/>
                <w:sz w:val="10"/>
              </w:rPr>
              <w:t xml:space="preserve"> </w:t>
            </w:r>
            <w:r>
              <w:rPr>
                <w:rFonts w:ascii="Calibri"/>
                <w:b/>
                <w:sz w:val="10"/>
              </w:rPr>
              <w:t>colaboradores</w:t>
            </w:r>
          </w:p>
        </w:tc>
        <w:tc>
          <w:tcPr>
            <w:tcW w:w="647" w:type="pct"/>
            <w:tcBorders>
              <w:top w:val="single" w:sz="4" w:space="0" w:color="000000"/>
              <w:left w:val="single" w:sz="4" w:space="0" w:color="000000"/>
              <w:bottom w:val="single" w:sz="4" w:space="0" w:color="000000"/>
              <w:right w:val="single" w:sz="4" w:space="0" w:color="000000"/>
            </w:tcBorders>
          </w:tcPr>
          <w:p w14:paraId="06BAA0AC" w14:textId="77777777" w:rsidR="0069404D" w:rsidRDefault="0069404D" w:rsidP="0069404D">
            <w:pPr>
              <w:pStyle w:val="TableParagraph"/>
              <w:spacing w:before="5" w:line="264" w:lineRule="auto"/>
              <w:ind w:left="26" w:right="1"/>
              <w:jc w:val="both"/>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o</w:t>
            </w:r>
            <w:r>
              <w:rPr>
                <w:rFonts w:ascii="Calibri" w:hAnsi="Calibri"/>
                <w:spacing w:val="1"/>
                <w:sz w:val="10"/>
              </w:rPr>
              <w:t xml:space="preserve"> </w:t>
            </w:r>
            <w:r>
              <w:rPr>
                <w:rFonts w:ascii="Calibri" w:hAnsi="Calibri"/>
                <w:sz w:val="10"/>
              </w:rPr>
              <w:t>pagamento</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salários,</w:t>
            </w:r>
            <w:r>
              <w:rPr>
                <w:rFonts w:ascii="Calibri" w:hAnsi="Calibri"/>
                <w:spacing w:val="1"/>
                <w:sz w:val="10"/>
              </w:rPr>
              <w:t xml:space="preserve"> </w:t>
            </w:r>
            <w:r>
              <w:rPr>
                <w:rFonts w:ascii="Calibri" w:hAnsi="Calibri"/>
                <w:sz w:val="10"/>
              </w:rPr>
              <w:t>vales-</w:t>
            </w:r>
            <w:r>
              <w:rPr>
                <w:rFonts w:ascii="Calibri" w:hAnsi="Calibri"/>
                <w:spacing w:val="1"/>
                <w:sz w:val="10"/>
              </w:rPr>
              <w:t xml:space="preserve"> </w:t>
            </w:r>
            <w:r>
              <w:rPr>
                <w:rFonts w:ascii="Calibri" w:hAnsi="Calibri"/>
                <w:sz w:val="10"/>
              </w:rPr>
              <w:t>transporte,</w:t>
            </w:r>
            <w:r>
              <w:rPr>
                <w:rFonts w:ascii="Calibri" w:hAnsi="Calibri"/>
                <w:spacing w:val="1"/>
                <w:sz w:val="10"/>
              </w:rPr>
              <w:t xml:space="preserve"> </w:t>
            </w:r>
            <w:r>
              <w:rPr>
                <w:rFonts w:ascii="Calibri" w:hAnsi="Calibri"/>
                <w:sz w:val="10"/>
              </w:rPr>
              <w:t>vales-refeição,</w:t>
            </w:r>
            <w:r>
              <w:rPr>
                <w:rFonts w:ascii="Calibri" w:hAnsi="Calibri"/>
                <w:spacing w:val="1"/>
                <w:sz w:val="10"/>
              </w:rPr>
              <w:t xml:space="preserve"> </w:t>
            </w:r>
            <w:r>
              <w:rPr>
                <w:rFonts w:ascii="Calibri" w:hAnsi="Calibri"/>
                <w:sz w:val="10"/>
              </w:rPr>
              <w:t>seguros,</w:t>
            </w:r>
            <w:r>
              <w:rPr>
                <w:rFonts w:ascii="Calibri" w:hAnsi="Calibri"/>
                <w:spacing w:val="1"/>
                <w:sz w:val="10"/>
              </w:rPr>
              <w:t xml:space="preserve"> </w:t>
            </w:r>
            <w:r>
              <w:rPr>
                <w:rFonts w:ascii="Calibri" w:hAnsi="Calibri"/>
                <w:sz w:val="10"/>
              </w:rPr>
              <w:t>encargos</w:t>
            </w:r>
            <w:r>
              <w:rPr>
                <w:rFonts w:ascii="Calibri" w:hAnsi="Calibri"/>
                <w:spacing w:val="1"/>
                <w:sz w:val="10"/>
              </w:rPr>
              <w:t xml:space="preserve"> </w:t>
            </w:r>
            <w:r>
              <w:rPr>
                <w:rFonts w:ascii="Calibri" w:hAnsi="Calibri"/>
                <w:sz w:val="10"/>
              </w:rPr>
              <w:t>fiscais</w:t>
            </w:r>
            <w:r>
              <w:rPr>
                <w:rFonts w:ascii="Calibri" w:hAnsi="Calibri"/>
                <w:spacing w:val="1"/>
                <w:sz w:val="10"/>
              </w:rPr>
              <w:t xml:space="preserve"> </w:t>
            </w:r>
            <w:r>
              <w:rPr>
                <w:rFonts w:ascii="Calibri" w:hAnsi="Calibri"/>
                <w:sz w:val="10"/>
              </w:rPr>
              <w:t>e</w:t>
            </w:r>
            <w:r>
              <w:rPr>
                <w:rFonts w:ascii="Calibri" w:hAnsi="Calibri"/>
                <w:spacing w:val="1"/>
                <w:sz w:val="10"/>
              </w:rPr>
              <w:t xml:space="preserve"> </w:t>
            </w:r>
            <w:r>
              <w:rPr>
                <w:rFonts w:ascii="Calibri" w:hAnsi="Calibri"/>
                <w:sz w:val="10"/>
              </w:rPr>
              <w:t>sociais,</w:t>
            </w:r>
            <w:r>
              <w:rPr>
                <w:rFonts w:ascii="Calibri" w:hAnsi="Calibri"/>
                <w:spacing w:val="1"/>
                <w:sz w:val="10"/>
              </w:rPr>
              <w:t xml:space="preserve"> </w:t>
            </w:r>
            <w:r>
              <w:rPr>
                <w:rFonts w:ascii="Calibri" w:hAnsi="Calibri"/>
                <w:sz w:val="10"/>
              </w:rPr>
              <w:t>bem</w:t>
            </w:r>
            <w:r>
              <w:rPr>
                <w:rFonts w:ascii="Calibri" w:hAnsi="Calibri"/>
                <w:spacing w:val="1"/>
                <w:sz w:val="10"/>
              </w:rPr>
              <w:t xml:space="preserve"> </w:t>
            </w:r>
            <w:r>
              <w:rPr>
                <w:rFonts w:ascii="Calibri" w:hAnsi="Calibri"/>
                <w:sz w:val="10"/>
              </w:rPr>
              <w:t>como</w:t>
            </w:r>
            <w:r>
              <w:rPr>
                <w:rFonts w:ascii="Calibri" w:hAnsi="Calibri"/>
                <w:spacing w:val="1"/>
                <w:sz w:val="10"/>
              </w:rPr>
              <w:t xml:space="preserve"> </w:t>
            </w:r>
            <w:r>
              <w:rPr>
                <w:rFonts w:ascii="Calibri" w:hAnsi="Calibri"/>
                <w:sz w:val="10"/>
              </w:rPr>
              <w:t>com</w:t>
            </w:r>
            <w:r>
              <w:rPr>
                <w:rFonts w:ascii="Calibri" w:hAnsi="Calibri"/>
                <w:spacing w:val="1"/>
                <w:sz w:val="10"/>
              </w:rPr>
              <w:t xml:space="preserve"> </w:t>
            </w:r>
            <w:r>
              <w:rPr>
                <w:rFonts w:ascii="Calibri" w:hAnsi="Calibri"/>
                <w:sz w:val="10"/>
              </w:rPr>
              <w:t>quaisquer</w:t>
            </w:r>
            <w:r>
              <w:rPr>
                <w:rFonts w:ascii="Calibri" w:hAnsi="Calibri"/>
                <w:spacing w:val="1"/>
                <w:sz w:val="10"/>
              </w:rPr>
              <w:t xml:space="preserve"> </w:t>
            </w:r>
            <w:r>
              <w:rPr>
                <w:rFonts w:ascii="Calibri" w:hAnsi="Calibri"/>
                <w:sz w:val="10"/>
              </w:rPr>
              <w:t>despesas</w:t>
            </w:r>
            <w:r>
              <w:rPr>
                <w:rFonts w:ascii="Calibri" w:hAnsi="Calibri"/>
                <w:spacing w:val="9"/>
                <w:sz w:val="10"/>
              </w:rPr>
              <w:t xml:space="preserve"> </w:t>
            </w:r>
            <w:r>
              <w:rPr>
                <w:rFonts w:ascii="Calibri" w:hAnsi="Calibri"/>
                <w:sz w:val="10"/>
              </w:rPr>
              <w:t>diretas</w:t>
            </w:r>
            <w:r>
              <w:rPr>
                <w:rFonts w:ascii="Calibri" w:hAnsi="Calibri"/>
                <w:spacing w:val="12"/>
                <w:sz w:val="10"/>
              </w:rPr>
              <w:t xml:space="preserve"> </w:t>
            </w:r>
            <w:r>
              <w:rPr>
                <w:rFonts w:ascii="Calibri" w:hAnsi="Calibri"/>
                <w:sz w:val="10"/>
              </w:rPr>
              <w:t>ou</w:t>
            </w:r>
            <w:r>
              <w:rPr>
                <w:rFonts w:ascii="Calibri" w:hAnsi="Calibri"/>
                <w:spacing w:val="9"/>
                <w:sz w:val="10"/>
              </w:rPr>
              <w:t xml:space="preserve"> </w:t>
            </w:r>
            <w:r>
              <w:rPr>
                <w:rFonts w:ascii="Calibri" w:hAnsi="Calibri"/>
                <w:sz w:val="10"/>
              </w:rPr>
              <w:t>indiretas</w:t>
            </w:r>
            <w:r>
              <w:rPr>
                <w:rFonts w:ascii="Calibri" w:hAnsi="Calibri"/>
                <w:spacing w:val="12"/>
                <w:sz w:val="10"/>
              </w:rPr>
              <w:t xml:space="preserve"> </w:t>
            </w:r>
            <w:r>
              <w:rPr>
                <w:rFonts w:ascii="Calibri" w:hAnsi="Calibri"/>
                <w:sz w:val="10"/>
              </w:rPr>
              <w:t>relacionadas</w:t>
            </w:r>
            <w:r>
              <w:rPr>
                <w:rFonts w:ascii="Calibri" w:hAnsi="Calibri"/>
                <w:spacing w:val="8"/>
                <w:sz w:val="10"/>
              </w:rPr>
              <w:t xml:space="preserve"> </w:t>
            </w:r>
            <w:r>
              <w:rPr>
                <w:rFonts w:ascii="Calibri" w:hAnsi="Calibri"/>
                <w:sz w:val="10"/>
              </w:rPr>
              <w:t>à</w:t>
            </w:r>
          </w:p>
          <w:p w14:paraId="40B2AD11" w14:textId="77777777" w:rsidR="0069404D" w:rsidRDefault="0069404D" w:rsidP="0069404D">
            <w:pPr>
              <w:pStyle w:val="TableParagraph"/>
              <w:spacing w:before="1" w:line="94" w:lineRule="exact"/>
              <w:ind w:left="26"/>
              <w:jc w:val="both"/>
              <w:rPr>
                <w:rFonts w:ascii="Calibri" w:hAnsi="Calibri"/>
                <w:sz w:val="10"/>
              </w:rPr>
            </w:pPr>
            <w:r>
              <w:rPr>
                <w:rFonts w:ascii="Calibri" w:hAnsi="Calibri"/>
                <w:sz w:val="10"/>
              </w:rPr>
              <w:t>execução do</w:t>
            </w:r>
            <w:r>
              <w:rPr>
                <w:rFonts w:ascii="Calibri" w:hAnsi="Calibri"/>
                <w:spacing w:val="2"/>
                <w:sz w:val="10"/>
              </w:rPr>
              <w:t xml:space="preserve"> </w:t>
            </w:r>
            <w:r>
              <w:rPr>
                <w:rFonts w:ascii="Calibri" w:hAnsi="Calibri"/>
                <w:sz w:val="10"/>
              </w:rPr>
              <w:t>contrato, nas</w:t>
            </w:r>
            <w:r>
              <w:rPr>
                <w:rFonts w:ascii="Calibri" w:hAnsi="Calibri"/>
                <w:spacing w:val="1"/>
                <w:sz w:val="10"/>
              </w:rPr>
              <w:t xml:space="preserve"> </w:t>
            </w:r>
            <w:r>
              <w:rPr>
                <w:rFonts w:ascii="Calibri" w:hAnsi="Calibri"/>
                <w:sz w:val="10"/>
              </w:rPr>
              <w:t>datas avençadas.</w:t>
            </w:r>
          </w:p>
        </w:tc>
        <w:tc>
          <w:tcPr>
            <w:tcW w:w="648" w:type="pct"/>
            <w:tcBorders>
              <w:top w:val="single" w:sz="4" w:space="0" w:color="000000"/>
              <w:left w:val="single" w:sz="4" w:space="0" w:color="000000"/>
              <w:bottom w:val="single" w:sz="4" w:space="0" w:color="000000"/>
              <w:right w:val="single" w:sz="4" w:space="0" w:color="000000"/>
            </w:tcBorders>
          </w:tcPr>
          <w:p w14:paraId="21A64310" w14:textId="77777777" w:rsidR="0069404D" w:rsidRDefault="0069404D" w:rsidP="0069404D">
            <w:pPr>
              <w:pStyle w:val="TableParagraph"/>
              <w:spacing w:before="1"/>
              <w:rPr>
                <w:b/>
                <w:sz w:val="12"/>
              </w:rPr>
            </w:pPr>
          </w:p>
          <w:p w14:paraId="02678725" w14:textId="77777777" w:rsidR="0069404D" w:rsidRDefault="0069404D" w:rsidP="0069404D">
            <w:pPr>
              <w:pStyle w:val="TableParagraph"/>
              <w:spacing w:line="264" w:lineRule="auto"/>
              <w:ind w:left="26" w:right="1"/>
              <w:jc w:val="both"/>
              <w:rPr>
                <w:rFonts w:ascii="Calibri" w:hAnsi="Calibri"/>
                <w:sz w:val="10"/>
              </w:rPr>
            </w:pPr>
            <w:r>
              <w:rPr>
                <w:rFonts w:ascii="Calibri" w:hAnsi="Calibri"/>
                <w:sz w:val="10"/>
              </w:rPr>
              <w:t>Efetuar</w:t>
            </w:r>
            <w:r>
              <w:rPr>
                <w:rFonts w:ascii="Calibri" w:hAnsi="Calibri"/>
                <w:spacing w:val="1"/>
                <w:sz w:val="10"/>
              </w:rPr>
              <w:t xml:space="preserve"> </w:t>
            </w:r>
            <w:r>
              <w:rPr>
                <w:rFonts w:ascii="Calibri" w:hAnsi="Calibri"/>
                <w:sz w:val="10"/>
              </w:rPr>
              <w:t>o</w:t>
            </w:r>
            <w:r>
              <w:rPr>
                <w:rFonts w:ascii="Calibri" w:hAnsi="Calibri"/>
                <w:spacing w:val="1"/>
                <w:sz w:val="10"/>
              </w:rPr>
              <w:t xml:space="preserve"> </w:t>
            </w:r>
            <w:r>
              <w:rPr>
                <w:rFonts w:ascii="Calibri" w:hAnsi="Calibri"/>
                <w:sz w:val="10"/>
              </w:rPr>
              <w:t>pagamento</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salários,</w:t>
            </w:r>
            <w:r>
              <w:rPr>
                <w:rFonts w:ascii="Calibri" w:hAnsi="Calibri"/>
                <w:spacing w:val="1"/>
                <w:sz w:val="10"/>
              </w:rPr>
              <w:t xml:space="preserve"> </w:t>
            </w:r>
            <w:r>
              <w:rPr>
                <w:rFonts w:ascii="Calibri" w:hAnsi="Calibri"/>
                <w:sz w:val="10"/>
              </w:rPr>
              <w:t>vales-</w:t>
            </w:r>
            <w:r>
              <w:rPr>
                <w:rFonts w:ascii="Calibri" w:hAnsi="Calibri"/>
                <w:spacing w:val="-20"/>
                <w:sz w:val="10"/>
              </w:rPr>
              <w:t xml:space="preserve"> </w:t>
            </w:r>
            <w:r>
              <w:rPr>
                <w:rFonts w:ascii="Calibri" w:hAnsi="Calibri"/>
                <w:sz w:val="10"/>
              </w:rPr>
              <w:t>transporte,</w:t>
            </w:r>
            <w:r>
              <w:rPr>
                <w:rFonts w:ascii="Calibri" w:hAnsi="Calibri"/>
                <w:spacing w:val="1"/>
                <w:sz w:val="10"/>
              </w:rPr>
              <w:t xml:space="preserve"> </w:t>
            </w:r>
            <w:r>
              <w:rPr>
                <w:rFonts w:ascii="Calibri" w:hAnsi="Calibri"/>
                <w:sz w:val="10"/>
              </w:rPr>
              <w:t>vales-refeição,</w:t>
            </w:r>
            <w:r>
              <w:rPr>
                <w:rFonts w:ascii="Calibri" w:hAnsi="Calibri"/>
                <w:spacing w:val="1"/>
                <w:sz w:val="10"/>
              </w:rPr>
              <w:t xml:space="preserve"> </w:t>
            </w:r>
            <w:r>
              <w:rPr>
                <w:rFonts w:ascii="Calibri" w:hAnsi="Calibri"/>
                <w:sz w:val="10"/>
              </w:rPr>
              <w:t>seguros,</w:t>
            </w:r>
            <w:r>
              <w:rPr>
                <w:rFonts w:ascii="Calibri" w:hAnsi="Calibri"/>
                <w:spacing w:val="1"/>
                <w:sz w:val="10"/>
              </w:rPr>
              <w:t xml:space="preserve"> </w:t>
            </w:r>
            <w:r>
              <w:rPr>
                <w:rFonts w:ascii="Calibri" w:hAnsi="Calibri"/>
                <w:sz w:val="10"/>
              </w:rPr>
              <w:t>encargos</w:t>
            </w:r>
            <w:r>
              <w:rPr>
                <w:rFonts w:ascii="Calibri" w:hAnsi="Calibri"/>
                <w:spacing w:val="1"/>
                <w:sz w:val="10"/>
              </w:rPr>
              <w:t xml:space="preserve"> </w:t>
            </w:r>
            <w:r>
              <w:rPr>
                <w:rFonts w:ascii="Calibri" w:hAnsi="Calibri"/>
                <w:sz w:val="10"/>
              </w:rPr>
              <w:t>fiscais e</w:t>
            </w:r>
            <w:r>
              <w:rPr>
                <w:rFonts w:ascii="Calibri" w:hAnsi="Calibri"/>
                <w:spacing w:val="1"/>
                <w:sz w:val="10"/>
              </w:rPr>
              <w:t xml:space="preserve"> </w:t>
            </w:r>
            <w:r>
              <w:rPr>
                <w:rFonts w:ascii="Calibri" w:hAnsi="Calibri"/>
                <w:sz w:val="10"/>
              </w:rPr>
              <w:t>sociais nas datas</w:t>
            </w:r>
            <w:r>
              <w:rPr>
                <w:rFonts w:ascii="Calibri" w:hAnsi="Calibri"/>
                <w:spacing w:val="1"/>
                <w:sz w:val="10"/>
              </w:rPr>
              <w:t xml:space="preserve"> </w:t>
            </w:r>
            <w:r>
              <w:rPr>
                <w:rFonts w:ascii="Calibri" w:hAnsi="Calibri"/>
                <w:sz w:val="10"/>
              </w:rPr>
              <w:t>avençadas</w:t>
            </w:r>
          </w:p>
        </w:tc>
        <w:tc>
          <w:tcPr>
            <w:tcW w:w="648" w:type="pct"/>
            <w:tcBorders>
              <w:top w:val="single" w:sz="4" w:space="0" w:color="000000"/>
              <w:left w:val="single" w:sz="4" w:space="0" w:color="000000"/>
              <w:bottom w:val="single" w:sz="4" w:space="0" w:color="000000"/>
              <w:right w:val="single" w:sz="4" w:space="0" w:color="000000"/>
            </w:tcBorders>
          </w:tcPr>
          <w:p w14:paraId="58B8511C" w14:textId="77777777" w:rsidR="0069404D" w:rsidRDefault="0069404D" w:rsidP="0069404D">
            <w:pPr>
              <w:pStyle w:val="TableParagraph"/>
              <w:spacing w:before="1"/>
              <w:rPr>
                <w:b/>
                <w:sz w:val="12"/>
              </w:rPr>
            </w:pPr>
          </w:p>
          <w:p w14:paraId="320C81A2" w14:textId="77777777" w:rsidR="0069404D" w:rsidRDefault="0069404D" w:rsidP="0069404D">
            <w:pPr>
              <w:pStyle w:val="TableParagraph"/>
              <w:spacing w:line="264" w:lineRule="auto"/>
              <w:ind w:left="25" w:right="118"/>
              <w:rPr>
                <w:rFonts w:ascii="Calibri" w:hAnsi="Calibri"/>
                <w:sz w:val="10"/>
              </w:rPr>
            </w:pPr>
            <w:r>
              <w:rPr>
                <w:rFonts w:ascii="Calibri" w:hAnsi="Calibri"/>
                <w:sz w:val="10"/>
              </w:rPr>
              <w:t>Verificação</w:t>
            </w:r>
            <w:r>
              <w:rPr>
                <w:rFonts w:ascii="Calibri" w:hAnsi="Calibri"/>
                <w:spacing w:val="2"/>
                <w:sz w:val="10"/>
              </w:rPr>
              <w:t xml:space="preserve"> </w:t>
            </w:r>
            <w:r>
              <w:rPr>
                <w:rFonts w:ascii="Calibri" w:hAnsi="Calibri"/>
                <w:sz w:val="10"/>
              </w:rPr>
              <w:t>de</w:t>
            </w:r>
            <w:r>
              <w:rPr>
                <w:rFonts w:ascii="Calibri" w:hAnsi="Calibri"/>
                <w:spacing w:val="3"/>
                <w:sz w:val="10"/>
              </w:rPr>
              <w:t xml:space="preserve"> </w:t>
            </w:r>
            <w:r>
              <w:rPr>
                <w:rFonts w:ascii="Calibri" w:hAnsi="Calibri"/>
                <w:sz w:val="10"/>
              </w:rPr>
              <w:t>Folha</w:t>
            </w:r>
            <w:r>
              <w:rPr>
                <w:rFonts w:ascii="Calibri" w:hAnsi="Calibri"/>
                <w:spacing w:val="3"/>
                <w:sz w:val="10"/>
              </w:rPr>
              <w:t xml:space="preserve"> </w:t>
            </w:r>
            <w:r>
              <w:rPr>
                <w:rFonts w:ascii="Calibri" w:hAnsi="Calibri"/>
                <w:sz w:val="10"/>
              </w:rPr>
              <w:t>de</w:t>
            </w:r>
            <w:r>
              <w:rPr>
                <w:rFonts w:ascii="Calibri" w:hAnsi="Calibri"/>
                <w:spacing w:val="3"/>
                <w:sz w:val="10"/>
              </w:rPr>
              <w:t xml:space="preserve"> </w:t>
            </w:r>
            <w:r>
              <w:rPr>
                <w:rFonts w:ascii="Calibri" w:hAnsi="Calibri"/>
                <w:sz w:val="10"/>
              </w:rPr>
              <w:t>Pagamento,</w:t>
            </w:r>
            <w:r>
              <w:rPr>
                <w:rFonts w:ascii="Calibri" w:hAnsi="Calibri"/>
                <w:spacing w:val="2"/>
                <w:sz w:val="10"/>
              </w:rPr>
              <w:t xml:space="preserve"> </w:t>
            </w:r>
            <w:r>
              <w:rPr>
                <w:rFonts w:ascii="Calibri" w:hAnsi="Calibri"/>
                <w:sz w:val="10"/>
              </w:rPr>
              <w:t>Retorno</w:t>
            </w:r>
            <w:r>
              <w:rPr>
                <w:rFonts w:ascii="Calibri" w:hAnsi="Calibri"/>
                <w:spacing w:val="-20"/>
                <w:sz w:val="10"/>
              </w:rPr>
              <w:t xml:space="preserve"> </w:t>
            </w:r>
            <w:r>
              <w:rPr>
                <w:rFonts w:ascii="Calibri" w:hAnsi="Calibri"/>
                <w:sz w:val="10"/>
              </w:rPr>
              <w:t>Bancário</w:t>
            </w:r>
            <w:r>
              <w:rPr>
                <w:rFonts w:ascii="Calibri" w:hAnsi="Calibri"/>
                <w:spacing w:val="1"/>
                <w:sz w:val="10"/>
              </w:rPr>
              <w:t xml:space="preserve"> </w:t>
            </w:r>
            <w:r>
              <w:rPr>
                <w:rFonts w:ascii="Calibri" w:hAnsi="Calibri"/>
                <w:sz w:val="10"/>
              </w:rPr>
              <w:t>e</w:t>
            </w:r>
            <w:r>
              <w:rPr>
                <w:rFonts w:ascii="Calibri" w:hAnsi="Calibri"/>
                <w:spacing w:val="2"/>
                <w:sz w:val="10"/>
              </w:rPr>
              <w:t xml:space="preserve"> </w:t>
            </w:r>
            <w:r>
              <w:rPr>
                <w:rFonts w:ascii="Calibri" w:hAnsi="Calibri"/>
                <w:sz w:val="10"/>
              </w:rPr>
              <w:t>demais comprovantes</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pagamento mensais</w:t>
            </w:r>
          </w:p>
        </w:tc>
        <w:tc>
          <w:tcPr>
            <w:tcW w:w="648" w:type="pct"/>
            <w:tcBorders>
              <w:top w:val="single" w:sz="4" w:space="0" w:color="000000"/>
              <w:left w:val="single" w:sz="4" w:space="0" w:color="000000"/>
              <w:bottom w:val="single" w:sz="4" w:space="0" w:color="000000"/>
              <w:right w:val="single" w:sz="4" w:space="0" w:color="000000"/>
            </w:tcBorders>
          </w:tcPr>
          <w:p w14:paraId="24D5E1E5" w14:textId="77777777" w:rsidR="0069404D" w:rsidRDefault="0069404D" w:rsidP="0069404D">
            <w:pPr>
              <w:pStyle w:val="TableParagraph"/>
              <w:spacing w:before="1"/>
              <w:rPr>
                <w:b/>
                <w:sz w:val="12"/>
              </w:rPr>
            </w:pPr>
          </w:p>
          <w:p w14:paraId="3C47D0F4" w14:textId="77777777" w:rsidR="0069404D" w:rsidRDefault="0069404D" w:rsidP="0069404D">
            <w:pPr>
              <w:pStyle w:val="TableParagraph"/>
              <w:spacing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2A27F46A" w14:textId="77777777" w:rsidR="0069404D" w:rsidRDefault="0069404D" w:rsidP="0069404D">
            <w:pPr>
              <w:pStyle w:val="TableParagraph"/>
              <w:rPr>
                <w:b/>
                <w:sz w:val="10"/>
              </w:rPr>
            </w:pPr>
          </w:p>
          <w:p w14:paraId="59D83CD4" w14:textId="77777777" w:rsidR="0069404D" w:rsidRDefault="0069404D" w:rsidP="0069404D">
            <w:pPr>
              <w:pStyle w:val="TableParagraph"/>
              <w:spacing w:before="9"/>
              <w:rPr>
                <w:b/>
                <w:sz w:val="13"/>
              </w:rPr>
            </w:pPr>
          </w:p>
          <w:p w14:paraId="57A2854E"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10E0D795" w14:textId="77777777" w:rsidR="0069404D" w:rsidRDefault="0069404D" w:rsidP="0069404D">
            <w:pPr>
              <w:pStyle w:val="TableParagraph"/>
              <w:spacing w:before="1"/>
              <w:rPr>
                <w:b/>
                <w:sz w:val="12"/>
              </w:rPr>
            </w:pPr>
          </w:p>
          <w:p w14:paraId="1CBB253B" w14:textId="77777777" w:rsidR="0069404D" w:rsidRDefault="0069404D" w:rsidP="0069404D">
            <w:pPr>
              <w:pStyle w:val="TableParagraph"/>
              <w:spacing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52900174" w14:textId="77777777" w:rsidR="0069404D" w:rsidRDefault="0069404D" w:rsidP="0069404D">
            <w:pPr>
              <w:pStyle w:val="TableParagraph"/>
              <w:rPr>
                <w:b/>
                <w:sz w:val="10"/>
              </w:rPr>
            </w:pPr>
          </w:p>
          <w:p w14:paraId="7994A1BE" w14:textId="77777777" w:rsidR="0069404D" w:rsidRDefault="0069404D" w:rsidP="0069404D">
            <w:pPr>
              <w:pStyle w:val="TableParagraph"/>
              <w:rPr>
                <w:b/>
                <w:sz w:val="8"/>
              </w:rPr>
            </w:pPr>
          </w:p>
          <w:p w14:paraId="560DF7B9"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70E55E3A" w14:textId="77777777" w:rsidR="0069404D" w:rsidRDefault="0069404D" w:rsidP="0069404D">
            <w:pPr>
              <w:pStyle w:val="TableParagraph"/>
              <w:spacing w:before="1"/>
              <w:rPr>
                <w:b/>
                <w:sz w:val="12"/>
              </w:rPr>
            </w:pPr>
          </w:p>
          <w:p w14:paraId="2A5CD819" w14:textId="77777777" w:rsidR="0069404D" w:rsidRDefault="0069404D" w:rsidP="0069404D">
            <w:pPr>
              <w:pStyle w:val="TableParagraph"/>
              <w:tabs>
                <w:tab w:val="left" w:pos="733"/>
              </w:tabs>
              <w:spacing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46DB08D4"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5BEE8D5F" w14:textId="77777777" w:rsidR="0069404D" w:rsidRDefault="0069404D" w:rsidP="0069404D">
            <w:pPr>
              <w:pStyle w:val="TableParagraph"/>
              <w:spacing w:before="1"/>
              <w:rPr>
                <w:b/>
                <w:sz w:val="12"/>
              </w:rPr>
            </w:pPr>
          </w:p>
          <w:p w14:paraId="69B265FA" w14:textId="77777777" w:rsidR="0069404D" w:rsidRDefault="0069404D" w:rsidP="0069404D">
            <w:pPr>
              <w:pStyle w:val="TableParagraph"/>
              <w:spacing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7BFF1A4F" w14:textId="77777777" w:rsidR="0069404D" w:rsidRDefault="0069404D" w:rsidP="0069404D">
            <w:pPr>
              <w:pStyle w:val="TableParagraph"/>
              <w:rPr>
                <w:rFonts w:ascii="Times New Roman"/>
                <w:sz w:val="10"/>
              </w:rPr>
            </w:pPr>
          </w:p>
        </w:tc>
      </w:tr>
      <w:tr w:rsidR="0069404D" w14:paraId="30659EA0"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37DBB5AB" w14:textId="77777777" w:rsidR="0069404D" w:rsidRDefault="0069404D" w:rsidP="0069404D">
            <w:pPr>
              <w:pStyle w:val="TableParagraph"/>
              <w:rPr>
                <w:b/>
                <w:sz w:val="10"/>
              </w:rPr>
            </w:pPr>
          </w:p>
          <w:p w14:paraId="02D53E7C" w14:textId="77777777" w:rsidR="0069404D" w:rsidRDefault="0069404D" w:rsidP="0069404D">
            <w:pPr>
              <w:pStyle w:val="TableParagraph"/>
              <w:rPr>
                <w:b/>
                <w:sz w:val="8"/>
              </w:rPr>
            </w:pPr>
          </w:p>
          <w:p w14:paraId="49CADAF6" w14:textId="77777777" w:rsidR="0069404D" w:rsidRDefault="0069404D" w:rsidP="0069404D">
            <w:pPr>
              <w:pStyle w:val="TableParagraph"/>
              <w:ind w:left="106" w:right="84"/>
              <w:jc w:val="center"/>
              <w:rPr>
                <w:rFonts w:ascii="Calibri"/>
                <w:b/>
                <w:sz w:val="10"/>
              </w:rPr>
            </w:pPr>
            <w:r>
              <w:rPr>
                <w:rFonts w:ascii="Calibri"/>
                <w:b/>
                <w:sz w:val="10"/>
              </w:rPr>
              <w:t>08</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063EE6E4" w14:textId="77777777" w:rsidR="0069404D" w:rsidRDefault="0069404D" w:rsidP="0069404D">
            <w:pPr>
              <w:pStyle w:val="TableParagraph"/>
              <w:rPr>
                <w:b/>
                <w:sz w:val="10"/>
              </w:rPr>
            </w:pPr>
          </w:p>
          <w:p w14:paraId="362C62F0" w14:textId="77777777" w:rsidR="0069404D" w:rsidRDefault="0069404D" w:rsidP="0069404D">
            <w:pPr>
              <w:pStyle w:val="TableParagraph"/>
              <w:rPr>
                <w:b/>
                <w:sz w:val="8"/>
              </w:rPr>
            </w:pPr>
          </w:p>
          <w:p w14:paraId="5FDC6E2C" w14:textId="77777777" w:rsidR="0069404D" w:rsidRDefault="0069404D" w:rsidP="0069404D">
            <w:pPr>
              <w:pStyle w:val="TableParagraph"/>
              <w:ind w:left="293"/>
              <w:rPr>
                <w:rFonts w:ascii="Calibri"/>
                <w:b/>
                <w:sz w:val="10"/>
              </w:rPr>
            </w:pPr>
            <w:r>
              <w:rPr>
                <w:rFonts w:ascii="Calibri"/>
                <w:b/>
                <w:sz w:val="10"/>
              </w:rPr>
              <w:t>Fornecimento</w:t>
            </w:r>
            <w:r>
              <w:rPr>
                <w:rFonts w:ascii="Calibri"/>
                <w:b/>
                <w:spacing w:val="4"/>
                <w:sz w:val="10"/>
              </w:rPr>
              <w:t xml:space="preserve"> </w:t>
            </w:r>
            <w:r>
              <w:rPr>
                <w:rFonts w:ascii="Calibri"/>
                <w:b/>
                <w:sz w:val="10"/>
              </w:rPr>
              <w:t>de</w:t>
            </w:r>
            <w:r>
              <w:rPr>
                <w:rFonts w:ascii="Calibri"/>
                <w:b/>
                <w:spacing w:val="2"/>
                <w:sz w:val="10"/>
              </w:rPr>
              <w:t xml:space="preserve"> </w:t>
            </w:r>
            <w:r>
              <w:rPr>
                <w:rFonts w:ascii="Calibri"/>
                <w:b/>
                <w:sz w:val="10"/>
              </w:rPr>
              <w:t>EPI's</w:t>
            </w:r>
          </w:p>
        </w:tc>
        <w:tc>
          <w:tcPr>
            <w:tcW w:w="647" w:type="pct"/>
            <w:tcBorders>
              <w:top w:val="single" w:sz="4" w:space="0" w:color="000000"/>
              <w:left w:val="single" w:sz="4" w:space="0" w:color="000000"/>
              <w:bottom w:val="single" w:sz="4" w:space="0" w:color="000000"/>
              <w:right w:val="single" w:sz="4" w:space="0" w:color="000000"/>
            </w:tcBorders>
          </w:tcPr>
          <w:p w14:paraId="267B77C9" w14:textId="77777777" w:rsidR="0069404D" w:rsidRDefault="0069404D" w:rsidP="0069404D">
            <w:pPr>
              <w:pStyle w:val="TableParagraph"/>
              <w:spacing w:before="1"/>
              <w:rPr>
                <w:b/>
                <w:sz w:val="12"/>
              </w:rPr>
            </w:pPr>
          </w:p>
          <w:p w14:paraId="69AF1FC7" w14:textId="77777777" w:rsidR="0069404D" w:rsidRDefault="0069404D" w:rsidP="0069404D">
            <w:pPr>
              <w:pStyle w:val="TableParagraph"/>
              <w:spacing w:line="264" w:lineRule="auto"/>
              <w:ind w:left="26"/>
              <w:rPr>
                <w:rFonts w:ascii="Calibri" w:hAnsi="Calibri"/>
                <w:sz w:val="10"/>
              </w:rPr>
            </w:pPr>
            <w:r>
              <w:rPr>
                <w:rFonts w:ascii="Calibri" w:hAnsi="Calibri"/>
                <w:sz w:val="10"/>
              </w:rPr>
              <w:t>Garantir</w:t>
            </w:r>
            <w:r>
              <w:rPr>
                <w:rFonts w:ascii="Calibri" w:hAnsi="Calibri"/>
                <w:spacing w:val="1"/>
                <w:sz w:val="10"/>
              </w:rPr>
              <w:t xml:space="preserve"> </w:t>
            </w:r>
            <w:r>
              <w:rPr>
                <w:rFonts w:ascii="Calibri" w:hAnsi="Calibri"/>
                <w:sz w:val="10"/>
              </w:rPr>
              <w:t>que</w:t>
            </w:r>
            <w:r>
              <w:rPr>
                <w:rFonts w:ascii="Calibri" w:hAnsi="Calibri"/>
                <w:spacing w:val="1"/>
                <w:sz w:val="10"/>
              </w:rPr>
              <w:t xml:space="preserve"> </w:t>
            </w:r>
            <w:r>
              <w:rPr>
                <w:rFonts w:ascii="Calibri" w:hAnsi="Calibri"/>
                <w:sz w:val="10"/>
              </w:rPr>
              <w:t>os</w:t>
            </w:r>
            <w:r>
              <w:rPr>
                <w:rFonts w:ascii="Calibri" w:hAnsi="Calibri"/>
                <w:spacing w:val="1"/>
                <w:sz w:val="10"/>
              </w:rPr>
              <w:t xml:space="preserve"> </w:t>
            </w:r>
            <w:r>
              <w:rPr>
                <w:rFonts w:ascii="Calibri" w:hAnsi="Calibri"/>
                <w:sz w:val="10"/>
              </w:rPr>
              <w:t>colaboradores estejam</w:t>
            </w:r>
            <w:r>
              <w:rPr>
                <w:rFonts w:ascii="Calibri" w:hAnsi="Calibri"/>
                <w:spacing w:val="1"/>
                <w:sz w:val="10"/>
              </w:rPr>
              <w:t xml:space="preserve"> </w:t>
            </w:r>
            <w:r>
              <w:rPr>
                <w:rFonts w:ascii="Calibri" w:hAnsi="Calibri"/>
                <w:sz w:val="10"/>
              </w:rPr>
              <w:t>EPI's e</w:t>
            </w:r>
            <w:r>
              <w:rPr>
                <w:rFonts w:ascii="Calibri" w:hAnsi="Calibri"/>
                <w:spacing w:val="-21"/>
                <w:sz w:val="10"/>
              </w:rPr>
              <w:t xml:space="preserve"> </w:t>
            </w:r>
            <w:r>
              <w:rPr>
                <w:rFonts w:ascii="Calibri" w:hAnsi="Calibri"/>
                <w:sz w:val="10"/>
              </w:rPr>
              <w:t>demais itens de</w:t>
            </w:r>
            <w:r>
              <w:rPr>
                <w:rFonts w:ascii="Calibri" w:hAnsi="Calibri"/>
                <w:spacing w:val="2"/>
                <w:sz w:val="10"/>
              </w:rPr>
              <w:t xml:space="preserve"> </w:t>
            </w:r>
            <w:r>
              <w:rPr>
                <w:rFonts w:ascii="Calibri" w:hAnsi="Calibri"/>
                <w:sz w:val="10"/>
              </w:rPr>
              <w:t>uso</w:t>
            </w:r>
            <w:r>
              <w:rPr>
                <w:rFonts w:ascii="Calibri" w:hAnsi="Calibri"/>
                <w:spacing w:val="1"/>
                <w:sz w:val="10"/>
              </w:rPr>
              <w:t xml:space="preserve"> </w:t>
            </w:r>
            <w:r>
              <w:rPr>
                <w:rFonts w:ascii="Calibri" w:hAnsi="Calibri"/>
                <w:sz w:val="10"/>
              </w:rPr>
              <w:t>obrigatório</w:t>
            </w:r>
          </w:p>
        </w:tc>
        <w:tc>
          <w:tcPr>
            <w:tcW w:w="648" w:type="pct"/>
            <w:tcBorders>
              <w:top w:val="single" w:sz="4" w:space="0" w:color="000000"/>
              <w:left w:val="single" w:sz="4" w:space="0" w:color="000000"/>
              <w:bottom w:val="single" w:sz="4" w:space="0" w:color="000000"/>
              <w:right w:val="single" w:sz="4" w:space="0" w:color="000000"/>
            </w:tcBorders>
          </w:tcPr>
          <w:p w14:paraId="7E62F340" w14:textId="77777777" w:rsidR="0069404D" w:rsidRDefault="0069404D" w:rsidP="0069404D">
            <w:pPr>
              <w:pStyle w:val="TableParagraph"/>
              <w:rPr>
                <w:b/>
                <w:sz w:val="10"/>
              </w:rPr>
            </w:pPr>
          </w:p>
          <w:p w14:paraId="351AD5E9" w14:textId="77777777" w:rsidR="0069404D" w:rsidRDefault="0069404D" w:rsidP="0069404D">
            <w:pPr>
              <w:pStyle w:val="TableParagraph"/>
              <w:rPr>
                <w:b/>
                <w:sz w:val="8"/>
              </w:rPr>
            </w:pPr>
          </w:p>
          <w:p w14:paraId="618D28A1" w14:textId="77777777" w:rsidR="0069404D" w:rsidRDefault="0069404D" w:rsidP="0069404D">
            <w:pPr>
              <w:pStyle w:val="TableParagraph"/>
              <w:ind w:left="26"/>
              <w:rPr>
                <w:rFonts w:ascii="Calibri"/>
                <w:sz w:val="10"/>
              </w:rPr>
            </w:pPr>
            <w:r>
              <w:rPr>
                <w:rFonts w:ascii="Calibri"/>
                <w:sz w:val="10"/>
              </w:rPr>
              <w:t>Atendimento Total</w:t>
            </w:r>
            <w:r>
              <w:rPr>
                <w:rFonts w:ascii="Calibri"/>
                <w:spacing w:val="2"/>
                <w:sz w:val="10"/>
              </w:rPr>
              <w:t xml:space="preserve"> </w:t>
            </w:r>
            <w:r>
              <w:rPr>
                <w:rFonts w:ascii="Calibri"/>
                <w:sz w:val="10"/>
              </w:rPr>
              <w:t>a</w:t>
            </w:r>
            <w:r>
              <w:rPr>
                <w:rFonts w:ascii="Calibri"/>
                <w:spacing w:val="2"/>
                <w:sz w:val="10"/>
              </w:rPr>
              <w:t xml:space="preserve"> </w:t>
            </w:r>
            <w:r>
              <w:rPr>
                <w:rFonts w:ascii="Calibri"/>
                <w:sz w:val="10"/>
              </w:rPr>
              <w:t>NR</w:t>
            </w:r>
            <w:r>
              <w:rPr>
                <w:rFonts w:ascii="Calibri"/>
                <w:spacing w:val="3"/>
                <w:sz w:val="10"/>
              </w:rPr>
              <w:t xml:space="preserve"> </w:t>
            </w:r>
            <w:r>
              <w:rPr>
                <w:rFonts w:ascii="Calibri"/>
                <w:sz w:val="10"/>
              </w:rPr>
              <w:t>-</w:t>
            </w:r>
            <w:r>
              <w:rPr>
                <w:rFonts w:ascii="Calibri"/>
                <w:spacing w:val="1"/>
                <w:sz w:val="10"/>
              </w:rPr>
              <w:t xml:space="preserve"> </w:t>
            </w:r>
            <w:r>
              <w:rPr>
                <w:rFonts w:ascii="Calibri"/>
                <w:sz w:val="10"/>
              </w:rPr>
              <w:t>6</w:t>
            </w:r>
          </w:p>
        </w:tc>
        <w:tc>
          <w:tcPr>
            <w:tcW w:w="648" w:type="pct"/>
            <w:tcBorders>
              <w:top w:val="single" w:sz="4" w:space="0" w:color="000000"/>
              <w:left w:val="single" w:sz="4" w:space="0" w:color="000000"/>
              <w:bottom w:val="single" w:sz="4" w:space="0" w:color="000000"/>
              <w:right w:val="single" w:sz="4" w:space="0" w:color="000000"/>
            </w:tcBorders>
          </w:tcPr>
          <w:p w14:paraId="7F5C9249" w14:textId="77777777" w:rsidR="0069404D" w:rsidRDefault="0069404D" w:rsidP="0069404D">
            <w:pPr>
              <w:pStyle w:val="TableParagraph"/>
              <w:spacing w:before="1"/>
              <w:rPr>
                <w:b/>
                <w:sz w:val="12"/>
              </w:rPr>
            </w:pPr>
          </w:p>
          <w:p w14:paraId="1D64E6A5"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42F0FF9D"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328B024D" w14:textId="77777777" w:rsidR="0069404D" w:rsidRDefault="0069404D" w:rsidP="0069404D">
            <w:pPr>
              <w:pStyle w:val="TableParagraph"/>
              <w:rPr>
                <w:b/>
                <w:sz w:val="10"/>
              </w:rPr>
            </w:pPr>
          </w:p>
          <w:p w14:paraId="19E41CC4" w14:textId="77777777" w:rsidR="0069404D" w:rsidRDefault="0069404D" w:rsidP="0069404D">
            <w:pPr>
              <w:pStyle w:val="TableParagraph"/>
              <w:rPr>
                <w:b/>
                <w:sz w:val="8"/>
              </w:rPr>
            </w:pPr>
          </w:p>
          <w:p w14:paraId="5F30480B"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5A48BAB7"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332FEDD3" w14:textId="77777777" w:rsidR="0069404D" w:rsidRDefault="0069404D" w:rsidP="0069404D">
            <w:pPr>
              <w:pStyle w:val="TableParagraph"/>
              <w:spacing w:before="1"/>
              <w:rPr>
                <w:b/>
                <w:sz w:val="12"/>
              </w:rPr>
            </w:pPr>
          </w:p>
          <w:p w14:paraId="50C38E58"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7938A5E0"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0D406F66"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7BFE5A9E"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67E752F0" w14:textId="77777777" w:rsidR="0069404D" w:rsidRDefault="0069404D" w:rsidP="0069404D">
            <w:pPr>
              <w:pStyle w:val="TableParagraph"/>
              <w:rPr>
                <w:rFonts w:ascii="Times New Roman"/>
                <w:sz w:val="10"/>
              </w:rPr>
            </w:pPr>
          </w:p>
        </w:tc>
      </w:tr>
      <w:tr w:rsidR="0069404D" w14:paraId="545CAFC0"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45832702" w14:textId="77777777" w:rsidR="0069404D" w:rsidRDefault="0069404D" w:rsidP="0069404D">
            <w:pPr>
              <w:pStyle w:val="TableParagraph"/>
              <w:rPr>
                <w:b/>
                <w:sz w:val="10"/>
              </w:rPr>
            </w:pPr>
          </w:p>
          <w:p w14:paraId="537C4B1F" w14:textId="77777777" w:rsidR="0069404D" w:rsidRDefault="0069404D" w:rsidP="0069404D">
            <w:pPr>
              <w:pStyle w:val="TableParagraph"/>
              <w:rPr>
                <w:b/>
                <w:sz w:val="8"/>
              </w:rPr>
            </w:pPr>
          </w:p>
          <w:p w14:paraId="625AC478" w14:textId="77777777" w:rsidR="0069404D" w:rsidRDefault="0069404D" w:rsidP="0069404D">
            <w:pPr>
              <w:pStyle w:val="TableParagraph"/>
              <w:ind w:left="106" w:right="84"/>
              <w:jc w:val="center"/>
              <w:rPr>
                <w:rFonts w:ascii="Calibri"/>
                <w:b/>
                <w:sz w:val="10"/>
              </w:rPr>
            </w:pPr>
            <w:r>
              <w:rPr>
                <w:rFonts w:ascii="Calibri"/>
                <w:b/>
                <w:sz w:val="10"/>
              </w:rPr>
              <w:t>09</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4F301220" w14:textId="77777777" w:rsidR="0069404D" w:rsidRDefault="0069404D" w:rsidP="0069404D">
            <w:pPr>
              <w:pStyle w:val="TableParagraph"/>
              <w:rPr>
                <w:b/>
                <w:sz w:val="10"/>
              </w:rPr>
            </w:pPr>
          </w:p>
          <w:p w14:paraId="02342A00" w14:textId="77777777" w:rsidR="0069404D" w:rsidRDefault="0069404D" w:rsidP="0069404D">
            <w:pPr>
              <w:pStyle w:val="TableParagraph"/>
              <w:rPr>
                <w:b/>
                <w:sz w:val="8"/>
              </w:rPr>
            </w:pPr>
          </w:p>
          <w:p w14:paraId="263BE358" w14:textId="77777777" w:rsidR="0069404D" w:rsidRDefault="0069404D" w:rsidP="0069404D">
            <w:pPr>
              <w:pStyle w:val="TableParagraph"/>
              <w:ind w:left="225"/>
              <w:rPr>
                <w:rFonts w:ascii="Calibri" w:hAnsi="Calibri"/>
                <w:b/>
                <w:sz w:val="10"/>
              </w:rPr>
            </w:pPr>
            <w:r>
              <w:rPr>
                <w:rFonts w:ascii="Calibri" w:hAnsi="Calibri"/>
                <w:b/>
                <w:sz w:val="10"/>
              </w:rPr>
              <w:t>Reposição</w:t>
            </w:r>
            <w:r>
              <w:rPr>
                <w:rFonts w:ascii="Calibri" w:hAnsi="Calibri"/>
                <w:b/>
                <w:spacing w:val="5"/>
                <w:sz w:val="10"/>
              </w:rPr>
              <w:t xml:space="preserve"> </w:t>
            </w:r>
            <w:r>
              <w:rPr>
                <w:rFonts w:ascii="Calibri" w:hAnsi="Calibri"/>
                <w:b/>
                <w:sz w:val="10"/>
              </w:rPr>
              <w:t>de</w:t>
            </w:r>
            <w:r>
              <w:rPr>
                <w:rFonts w:ascii="Calibri" w:hAnsi="Calibri"/>
                <w:b/>
                <w:spacing w:val="4"/>
                <w:sz w:val="10"/>
              </w:rPr>
              <w:t xml:space="preserve"> </w:t>
            </w:r>
            <w:r>
              <w:rPr>
                <w:rFonts w:ascii="Calibri" w:hAnsi="Calibri"/>
                <w:b/>
                <w:sz w:val="10"/>
              </w:rPr>
              <w:t>funcionário</w:t>
            </w:r>
          </w:p>
        </w:tc>
        <w:tc>
          <w:tcPr>
            <w:tcW w:w="647" w:type="pct"/>
            <w:tcBorders>
              <w:top w:val="single" w:sz="4" w:space="0" w:color="000000"/>
              <w:left w:val="single" w:sz="4" w:space="0" w:color="000000"/>
              <w:bottom w:val="single" w:sz="4" w:space="0" w:color="000000"/>
              <w:right w:val="single" w:sz="4" w:space="0" w:color="000000"/>
            </w:tcBorders>
          </w:tcPr>
          <w:p w14:paraId="628D7A4A" w14:textId="77777777" w:rsidR="0069404D" w:rsidRDefault="0069404D" w:rsidP="0069404D">
            <w:pPr>
              <w:pStyle w:val="TableParagraph"/>
              <w:rPr>
                <w:b/>
                <w:sz w:val="10"/>
              </w:rPr>
            </w:pPr>
          </w:p>
          <w:p w14:paraId="68995920" w14:textId="77777777" w:rsidR="0069404D" w:rsidRDefault="0069404D" w:rsidP="0069404D">
            <w:pPr>
              <w:pStyle w:val="TableParagraph"/>
              <w:rPr>
                <w:b/>
                <w:sz w:val="8"/>
              </w:rPr>
            </w:pPr>
          </w:p>
          <w:p w14:paraId="5DFCFE35" w14:textId="77777777" w:rsidR="0069404D" w:rsidRDefault="0069404D" w:rsidP="0069404D">
            <w:pPr>
              <w:pStyle w:val="TableParagraph"/>
              <w:ind w:left="14" w:right="75"/>
              <w:jc w:val="center"/>
              <w:rPr>
                <w:rFonts w:ascii="Calibri" w:hAnsi="Calibri"/>
                <w:sz w:val="10"/>
              </w:rPr>
            </w:pPr>
            <w:r>
              <w:rPr>
                <w:rFonts w:ascii="Calibri" w:hAnsi="Calibri"/>
                <w:sz w:val="10"/>
              </w:rPr>
              <w:t>Garantir</w:t>
            </w:r>
            <w:r>
              <w:rPr>
                <w:rFonts w:ascii="Calibri" w:hAnsi="Calibri"/>
                <w:spacing w:val="3"/>
                <w:sz w:val="10"/>
              </w:rPr>
              <w:t xml:space="preserve"> </w:t>
            </w:r>
            <w:r>
              <w:rPr>
                <w:rFonts w:ascii="Calibri" w:hAnsi="Calibri"/>
                <w:sz w:val="10"/>
              </w:rPr>
              <w:t>a</w:t>
            </w:r>
            <w:r>
              <w:rPr>
                <w:rFonts w:ascii="Calibri" w:hAnsi="Calibri"/>
                <w:spacing w:val="1"/>
                <w:sz w:val="10"/>
              </w:rPr>
              <w:t xml:space="preserve"> </w:t>
            </w:r>
            <w:r>
              <w:rPr>
                <w:rFonts w:ascii="Calibri" w:hAnsi="Calibri"/>
                <w:sz w:val="10"/>
              </w:rPr>
              <w:t>reposição</w:t>
            </w:r>
            <w:r>
              <w:rPr>
                <w:rFonts w:ascii="Calibri" w:hAnsi="Calibri"/>
                <w:spacing w:val="3"/>
                <w:sz w:val="10"/>
              </w:rPr>
              <w:t xml:space="preserve"> </w:t>
            </w:r>
            <w:r>
              <w:rPr>
                <w:rFonts w:ascii="Calibri" w:hAnsi="Calibri"/>
                <w:sz w:val="10"/>
              </w:rPr>
              <w:t>de</w:t>
            </w:r>
            <w:r>
              <w:rPr>
                <w:rFonts w:ascii="Calibri" w:hAnsi="Calibri"/>
                <w:spacing w:val="2"/>
                <w:sz w:val="10"/>
              </w:rPr>
              <w:t xml:space="preserve"> </w:t>
            </w:r>
            <w:r>
              <w:rPr>
                <w:rFonts w:ascii="Calibri" w:hAnsi="Calibri"/>
                <w:sz w:val="10"/>
              </w:rPr>
              <w:t>funcionários</w:t>
            </w:r>
            <w:r>
              <w:rPr>
                <w:rFonts w:ascii="Calibri" w:hAnsi="Calibri"/>
                <w:spacing w:val="1"/>
                <w:sz w:val="10"/>
              </w:rPr>
              <w:t xml:space="preserve"> </w:t>
            </w:r>
            <w:r>
              <w:rPr>
                <w:rFonts w:ascii="Calibri" w:hAnsi="Calibri"/>
                <w:sz w:val="10"/>
              </w:rPr>
              <w:t>faltosos;</w:t>
            </w:r>
          </w:p>
        </w:tc>
        <w:tc>
          <w:tcPr>
            <w:tcW w:w="648" w:type="pct"/>
            <w:tcBorders>
              <w:top w:val="single" w:sz="4" w:space="0" w:color="000000"/>
              <w:left w:val="single" w:sz="4" w:space="0" w:color="000000"/>
              <w:bottom w:val="single" w:sz="4" w:space="0" w:color="000000"/>
              <w:right w:val="single" w:sz="4" w:space="0" w:color="000000"/>
            </w:tcBorders>
          </w:tcPr>
          <w:p w14:paraId="4DB1326F" w14:textId="77777777" w:rsidR="0069404D" w:rsidRDefault="0069404D" w:rsidP="0069404D">
            <w:pPr>
              <w:pStyle w:val="TableParagraph"/>
              <w:spacing w:before="7" w:line="264" w:lineRule="auto"/>
              <w:ind w:left="26" w:right="2"/>
              <w:jc w:val="both"/>
              <w:rPr>
                <w:rFonts w:ascii="Calibri" w:hAnsi="Calibri"/>
                <w:sz w:val="10"/>
              </w:rPr>
            </w:pPr>
            <w:r>
              <w:rPr>
                <w:rFonts w:ascii="Calibri" w:hAnsi="Calibri"/>
                <w:sz w:val="10"/>
              </w:rPr>
              <w:t>Substituir em até 4 horas após solicitação ou</w:t>
            </w:r>
            <w:r>
              <w:rPr>
                <w:rFonts w:ascii="Calibri" w:hAnsi="Calibri"/>
                <w:spacing w:val="1"/>
                <w:sz w:val="10"/>
              </w:rPr>
              <w:t xml:space="preserve"> </w:t>
            </w:r>
            <w:r>
              <w:rPr>
                <w:rFonts w:ascii="Calibri" w:hAnsi="Calibri"/>
                <w:sz w:val="10"/>
              </w:rPr>
              <w:t>constatação da falta e suprir todos postos de</w:t>
            </w:r>
            <w:r>
              <w:rPr>
                <w:rFonts w:ascii="Calibri" w:hAnsi="Calibri"/>
                <w:spacing w:val="1"/>
                <w:sz w:val="10"/>
              </w:rPr>
              <w:t xml:space="preserve"> </w:t>
            </w:r>
            <w:r>
              <w:rPr>
                <w:rFonts w:ascii="Calibri" w:hAnsi="Calibri"/>
                <w:sz w:val="10"/>
              </w:rPr>
              <w:t>trabalhos</w:t>
            </w:r>
            <w:r>
              <w:rPr>
                <w:rFonts w:ascii="Calibri" w:hAnsi="Calibri"/>
                <w:spacing w:val="13"/>
                <w:sz w:val="10"/>
              </w:rPr>
              <w:t xml:space="preserve"> </w:t>
            </w:r>
            <w:r>
              <w:rPr>
                <w:rFonts w:ascii="Calibri" w:hAnsi="Calibri"/>
                <w:sz w:val="10"/>
              </w:rPr>
              <w:t>atendidos</w:t>
            </w:r>
            <w:r>
              <w:rPr>
                <w:rFonts w:ascii="Calibri" w:hAnsi="Calibri"/>
                <w:spacing w:val="15"/>
                <w:sz w:val="10"/>
              </w:rPr>
              <w:t xml:space="preserve"> </w:t>
            </w:r>
            <w:r>
              <w:rPr>
                <w:rFonts w:ascii="Calibri" w:hAnsi="Calibri"/>
                <w:sz w:val="10"/>
              </w:rPr>
              <w:t>conforme</w:t>
            </w:r>
            <w:r>
              <w:rPr>
                <w:rFonts w:ascii="Calibri" w:hAnsi="Calibri"/>
                <w:spacing w:val="13"/>
                <w:sz w:val="10"/>
              </w:rPr>
              <w:t xml:space="preserve"> </w:t>
            </w:r>
            <w:r>
              <w:rPr>
                <w:rFonts w:ascii="Calibri" w:hAnsi="Calibri"/>
                <w:sz w:val="10"/>
              </w:rPr>
              <w:t>contrato,</w:t>
            </w:r>
          </w:p>
          <w:p w14:paraId="21E8BDD8" w14:textId="77777777" w:rsidR="0069404D" w:rsidRDefault="0069404D" w:rsidP="0069404D">
            <w:pPr>
              <w:pStyle w:val="TableParagraph"/>
              <w:spacing w:before="1" w:line="94" w:lineRule="exact"/>
              <w:ind w:left="26"/>
              <w:jc w:val="both"/>
              <w:rPr>
                <w:rFonts w:ascii="Calibri" w:hAnsi="Calibri"/>
                <w:sz w:val="10"/>
              </w:rPr>
            </w:pPr>
            <w:r>
              <w:rPr>
                <w:rFonts w:ascii="Calibri" w:hAnsi="Calibri"/>
                <w:sz w:val="10"/>
              </w:rPr>
              <w:t>substituindo</w:t>
            </w:r>
            <w:r>
              <w:rPr>
                <w:rFonts w:ascii="Calibri" w:hAnsi="Calibri"/>
                <w:spacing w:val="-1"/>
                <w:sz w:val="10"/>
              </w:rPr>
              <w:t xml:space="preserve"> </w:t>
            </w:r>
            <w:r>
              <w:rPr>
                <w:rFonts w:ascii="Calibri" w:hAnsi="Calibri"/>
                <w:sz w:val="10"/>
              </w:rPr>
              <w:t>ausências;</w:t>
            </w:r>
          </w:p>
        </w:tc>
        <w:tc>
          <w:tcPr>
            <w:tcW w:w="648" w:type="pct"/>
            <w:tcBorders>
              <w:top w:val="single" w:sz="4" w:space="0" w:color="000000"/>
              <w:left w:val="single" w:sz="4" w:space="0" w:color="000000"/>
              <w:bottom w:val="single" w:sz="4" w:space="0" w:color="000000"/>
              <w:right w:val="single" w:sz="4" w:space="0" w:color="000000"/>
            </w:tcBorders>
          </w:tcPr>
          <w:p w14:paraId="78C7C20F" w14:textId="77777777" w:rsidR="0069404D" w:rsidRDefault="0069404D" w:rsidP="0069404D">
            <w:pPr>
              <w:pStyle w:val="TableParagraph"/>
              <w:spacing w:before="72" w:line="264" w:lineRule="auto"/>
              <w:ind w:left="25" w:right="3"/>
              <w:jc w:val="both"/>
              <w:rPr>
                <w:rFonts w:ascii="Calibri" w:hAnsi="Calibri"/>
                <w:sz w:val="10"/>
              </w:rPr>
            </w:pPr>
            <w:r>
              <w:rPr>
                <w:rFonts w:ascii="Calibri" w:hAnsi="Calibri"/>
                <w:sz w:val="10"/>
              </w:rPr>
              <w:t>Verificação "in loco' com preenchimento desse</w:t>
            </w:r>
            <w:r>
              <w:rPr>
                <w:rFonts w:ascii="Calibri" w:hAnsi="Calibri"/>
                <w:spacing w:val="1"/>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da</w:t>
            </w:r>
            <w:r>
              <w:rPr>
                <w:rFonts w:ascii="Calibri" w:hAnsi="Calibri"/>
                <w:spacing w:val="1"/>
                <w:sz w:val="10"/>
              </w:rPr>
              <w:t xml:space="preserve"> </w:t>
            </w:r>
            <w:r>
              <w:rPr>
                <w:rFonts w:ascii="Calibri" w:hAnsi="Calibri"/>
                <w:sz w:val="10"/>
              </w:rPr>
              <w:t>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 do</w:t>
            </w:r>
            <w:r>
              <w:rPr>
                <w:rFonts w:ascii="Calibri" w:hAnsi="Calibri"/>
                <w:spacing w:val="1"/>
                <w:sz w:val="10"/>
              </w:rPr>
              <w:t xml:space="preserve"> </w:t>
            </w:r>
            <w:r>
              <w:rPr>
                <w:rFonts w:ascii="Calibri" w:hAnsi="Calibri"/>
                <w:sz w:val="10"/>
              </w:rPr>
              <w:t>contrato</w:t>
            </w:r>
          </w:p>
        </w:tc>
        <w:tc>
          <w:tcPr>
            <w:tcW w:w="648" w:type="pct"/>
            <w:tcBorders>
              <w:top w:val="single" w:sz="4" w:space="0" w:color="000000"/>
              <w:left w:val="single" w:sz="4" w:space="0" w:color="000000"/>
              <w:bottom w:val="single" w:sz="4" w:space="0" w:color="000000"/>
              <w:right w:val="single" w:sz="4" w:space="0" w:color="000000"/>
            </w:tcBorders>
          </w:tcPr>
          <w:p w14:paraId="226CBB4D"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405A4A92" w14:textId="77777777" w:rsidR="0069404D" w:rsidRDefault="0069404D" w:rsidP="0069404D">
            <w:pPr>
              <w:pStyle w:val="TableParagraph"/>
              <w:rPr>
                <w:b/>
                <w:sz w:val="10"/>
              </w:rPr>
            </w:pPr>
          </w:p>
          <w:p w14:paraId="62EB9575" w14:textId="77777777" w:rsidR="0069404D" w:rsidRDefault="0069404D" w:rsidP="0069404D">
            <w:pPr>
              <w:pStyle w:val="TableParagraph"/>
              <w:rPr>
                <w:b/>
                <w:sz w:val="8"/>
              </w:rPr>
            </w:pPr>
          </w:p>
          <w:p w14:paraId="02D1A238"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3F48E35C"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6A470FEC" w14:textId="77777777" w:rsidR="0069404D" w:rsidRDefault="0069404D" w:rsidP="0069404D">
            <w:pPr>
              <w:pStyle w:val="TableParagraph"/>
              <w:spacing w:before="1"/>
              <w:rPr>
                <w:b/>
                <w:sz w:val="12"/>
              </w:rPr>
            </w:pPr>
          </w:p>
          <w:p w14:paraId="433AB6DD"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3E8605DD"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369BD75D"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13A1C9BA"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40C4AE3A" w14:textId="77777777" w:rsidR="0069404D" w:rsidRDefault="0069404D" w:rsidP="0069404D">
            <w:pPr>
              <w:pStyle w:val="TableParagraph"/>
              <w:rPr>
                <w:rFonts w:ascii="Times New Roman"/>
                <w:sz w:val="10"/>
              </w:rPr>
            </w:pPr>
          </w:p>
        </w:tc>
      </w:tr>
      <w:tr w:rsidR="0069404D" w14:paraId="47D16444" w14:textId="77777777" w:rsidTr="00A03C8D">
        <w:trPr>
          <w:trHeight w:val="657"/>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02CF39F0" w14:textId="77777777" w:rsidR="0069404D" w:rsidRDefault="0069404D" w:rsidP="0069404D">
            <w:pPr>
              <w:pStyle w:val="TableParagraph"/>
              <w:rPr>
                <w:b/>
                <w:sz w:val="10"/>
              </w:rPr>
            </w:pPr>
          </w:p>
          <w:p w14:paraId="62EE4FDA" w14:textId="77777777" w:rsidR="0069404D" w:rsidRDefault="0069404D" w:rsidP="0069404D">
            <w:pPr>
              <w:pStyle w:val="TableParagraph"/>
              <w:spacing w:before="9"/>
              <w:rPr>
                <w:b/>
                <w:sz w:val="13"/>
              </w:rPr>
            </w:pPr>
          </w:p>
          <w:p w14:paraId="6B7A49B8" w14:textId="77777777" w:rsidR="0069404D" w:rsidRDefault="0069404D" w:rsidP="0069404D">
            <w:pPr>
              <w:pStyle w:val="TableParagraph"/>
              <w:ind w:left="106" w:right="84"/>
              <w:jc w:val="center"/>
              <w:rPr>
                <w:rFonts w:ascii="Calibri"/>
                <w:b/>
                <w:sz w:val="10"/>
              </w:rPr>
            </w:pPr>
            <w:r>
              <w:rPr>
                <w:rFonts w:ascii="Calibri"/>
                <w:b/>
                <w:sz w:val="10"/>
              </w:rPr>
              <w:t>10</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4D6AFB6C" w14:textId="77777777" w:rsidR="0069404D" w:rsidRDefault="0069404D" w:rsidP="0069404D">
            <w:pPr>
              <w:pStyle w:val="TableParagraph"/>
              <w:rPr>
                <w:b/>
                <w:sz w:val="10"/>
              </w:rPr>
            </w:pPr>
          </w:p>
          <w:p w14:paraId="1C3C4783" w14:textId="77777777" w:rsidR="0069404D" w:rsidRDefault="0069404D" w:rsidP="0069404D">
            <w:pPr>
              <w:pStyle w:val="TableParagraph"/>
              <w:rPr>
                <w:b/>
                <w:sz w:val="8"/>
              </w:rPr>
            </w:pPr>
          </w:p>
          <w:p w14:paraId="4F9027EF" w14:textId="77777777" w:rsidR="0069404D" w:rsidRDefault="0069404D" w:rsidP="0069404D">
            <w:pPr>
              <w:pStyle w:val="TableParagraph"/>
              <w:spacing w:line="264" w:lineRule="auto"/>
              <w:ind w:left="370" w:hanging="202"/>
              <w:rPr>
                <w:rFonts w:ascii="Calibri"/>
                <w:b/>
                <w:sz w:val="10"/>
              </w:rPr>
            </w:pPr>
            <w:r>
              <w:rPr>
                <w:rFonts w:ascii="Calibri"/>
                <w:b/>
                <w:sz w:val="10"/>
              </w:rPr>
              <w:t>Atraso</w:t>
            </w:r>
            <w:r>
              <w:rPr>
                <w:rFonts w:ascii="Calibri"/>
                <w:b/>
                <w:spacing w:val="2"/>
                <w:sz w:val="10"/>
              </w:rPr>
              <w:t xml:space="preserve"> </w:t>
            </w:r>
            <w:r>
              <w:rPr>
                <w:rFonts w:ascii="Calibri"/>
                <w:b/>
                <w:sz w:val="10"/>
              </w:rPr>
              <w:t>no</w:t>
            </w:r>
            <w:r>
              <w:rPr>
                <w:rFonts w:ascii="Calibri"/>
                <w:b/>
                <w:spacing w:val="2"/>
                <w:sz w:val="10"/>
              </w:rPr>
              <w:t xml:space="preserve"> </w:t>
            </w:r>
            <w:r>
              <w:rPr>
                <w:rFonts w:ascii="Calibri"/>
                <w:b/>
                <w:sz w:val="10"/>
              </w:rPr>
              <w:t>cumprimento</w:t>
            </w:r>
            <w:r>
              <w:rPr>
                <w:rFonts w:ascii="Calibri"/>
                <w:b/>
                <w:spacing w:val="3"/>
                <w:sz w:val="10"/>
              </w:rPr>
              <w:t xml:space="preserve"> </w:t>
            </w:r>
            <w:r>
              <w:rPr>
                <w:rFonts w:ascii="Calibri"/>
                <w:b/>
                <w:sz w:val="10"/>
              </w:rPr>
              <w:t>dos</w:t>
            </w:r>
            <w:r>
              <w:rPr>
                <w:rFonts w:ascii="Calibri"/>
                <w:b/>
                <w:spacing w:val="-20"/>
                <w:sz w:val="10"/>
              </w:rPr>
              <w:t xml:space="preserve"> </w:t>
            </w:r>
            <w:r>
              <w:rPr>
                <w:rFonts w:ascii="Calibri"/>
                <w:b/>
                <w:sz w:val="10"/>
              </w:rPr>
              <w:t>prazos</w:t>
            </w:r>
            <w:r>
              <w:rPr>
                <w:rFonts w:ascii="Calibri"/>
                <w:b/>
                <w:spacing w:val="2"/>
                <w:sz w:val="10"/>
              </w:rPr>
              <w:t xml:space="preserve"> </w:t>
            </w:r>
            <w:r>
              <w:rPr>
                <w:rFonts w:ascii="Calibri"/>
                <w:b/>
                <w:sz w:val="10"/>
              </w:rPr>
              <w:t>contratuais</w:t>
            </w:r>
          </w:p>
        </w:tc>
        <w:tc>
          <w:tcPr>
            <w:tcW w:w="647" w:type="pct"/>
            <w:tcBorders>
              <w:top w:val="single" w:sz="4" w:space="0" w:color="000000"/>
              <w:left w:val="single" w:sz="4" w:space="0" w:color="000000"/>
              <w:bottom w:val="single" w:sz="4" w:space="0" w:color="000000"/>
              <w:right w:val="single" w:sz="4" w:space="0" w:color="000000"/>
            </w:tcBorders>
          </w:tcPr>
          <w:p w14:paraId="6858D044" w14:textId="77777777" w:rsidR="0069404D" w:rsidRDefault="0069404D" w:rsidP="0069404D">
            <w:pPr>
              <w:pStyle w:val="TableParagraph"/>
              <w:spacing w:line="115" w:lineRule="exact"/>
              <w:ind w:left="26"/>
              <w:rPr>
                <w:rFonts w:ascii="Calibri"/>
                <w:sz w:val="10"/>
              </w:rPr>
            </w:pPr>
            <w:r>
              <w:rPr>
                <w:rFonts w:ascii="Calibri"/>
                <w:sz w:val="10"/>
              </w:rPr>
              <w:t>Garantir</w:t>
            </w:r>
            <w:r>
              <w:rPr>
                <w:rFonts w:ascii="Calibri"/>
                <w:spacing w:val="4"/>
                <w:sz w:val="10"/>
              </w:rPr>
              <w:t xml:space="preserve"> </w:t>
            </w:r>
            <w:r>
              <w:rPr>
                <w:rFonts w:ascii="Calibri"/>
                <w:sz w:val="10"/>
              </w:rPr>
              <w:t>o</w:t>
            </w:r>
            <w:r>
              <w:rPr>
                <w:rFonts w:ascii="Calibri"/>
                <w:spacing w:val="2"/>
                <w:sz w:val="10"/>
              </w:rPr>
              <w:t xml:space="preserve"> </w:t>
            </w:r>
            <w:r>
              <w:rPr>
                <w:rFonts w:ascii="Calibri"/>
                <w:sz w:val="10"/>
              </w:rPr>
              <w:t>cumprimento</w:t>
            </w:r>
            <w:r>
              <w:rPr>
                <w:rFonts w:ascii="Calibri"/>
                <w:spacing w:val="1"/>
                <w:sz w:val="10"/>
              </w:rPr>
              <w:t xml:space="preserve"> </w:t>
            </w:r>
            <w:r>
              <w:rPr>
                <w:rFonts w:ascii="Calibri"/>
                <w:sz w:val="10"/>
              </w:rPr>
              <w:t>dos</w:t>
            </w:r>
            <w:r>
              <w:rPr>
                <w:rFonts w:ascii="Calibri"/>
                <w:spacing w:val="2"/>
                <w:sz w:val="10"/>
              </w:rPr>
              <w:t xml:space="preserve"> </w:t>
            </w:r>
            <w:r>
              <w:rPr>
                <w:rFonts w:ascii="Calibri"/>
                <w:sz w:val="10"/>
              </w:rPr>
              <w:t>prazos</w:t>
            </w:r>
            <w:r>
              <w:rPr>
                <w:rFonts w:ascii="Calibri"/>
                <w:spacing w:val="2"/>
                <w:sz w:val="10"/>
              </w:rPr>
              <w:t xml:space="preserve"> </w:t>
            </w:r>
            <w:r>
              <w:rPr>
                <w:rFonts w:ascii="Calibri"/>
                <w:sz w:val="10"/>
              </w:rPr>
              <w:t>previstos</w:t>
            </w:r>
          </w:p>
          <w:p w14:paraId="323AB5BE" w14:textId="77777777" w:rsidR="0069404D" w:rsidRDefault="0069404D" w:rsidP="0069404D">
            <w:pPr>
              <w:pStyle w:val="TableParagraph"/>
              <w:spacing w:before="1" w:line="130" w:lineRule="atLeast"/>
              <w:ind w:left="26" w:right="48"/>
              <w:rPr>
                <w:rFonts w:ascii="Calibri" w:hAnsi="Calibri"/>
                <w:sz w:val="10"/>
              </w:rPr>
            </w:pPr>
            <w:r>
              <w:rPr>
                <w:rFonts w:ascii="Calibri" w:hAnsi="Calibri"/>
                <w:sz w:val="10"/>
              </w:rPr>
              <w:t>contratualmente, no</w:t>
            </w:r>
            <w:r>
              <w:rPr>
                <w:rFonts w:ascii="Calibri" w:hAnsi="Calibri"/>
                <w:spacing w:val="1"/>
                <w:sz w:val="10"/>
              </w:rPr>
              <w:t xml:space="preserve"> </w:t>
            </w:r>
            <w:r>
              <w:rPr>
                <w:rFonts w:ascii="Calibri" w:hAnsi="Calibri"/>
                <w:sz w:val="10"/>
              </w:rPr>
              <w:t>atendimento às</w:t>
            </w:r>
            <w:r>
              <w:rPr>
                <w:rFonts w:ascii="Calibri" w:hAnsi="Calibri"/>
                <w:spacing w:val="1"/>
                <w:sz w:val="10"/>
              </w:rPr>
              <w:t xml:space="preserve"> </w:t>
            </w:r>
            <w:r>
              <w:rPr>
                <w:rFonts w:ascii="Calibri" w:hAnsi="Calibri"/>
                <w:sz w:val="10"/>
              </w:rPr>
              <w:t>solicitações</w:t>
            </w:r>
            <w:r>
              <w:rPr>
                <w:rFonts w:ascii="Calibri" w:hAnsi="Calibri"/>
                <w:spacing w:val="1"/>
                <w:sz w:val="10"/>
              </w:rPr>
              <w:t xml:space="preserve"> </w:t>
            </w:r>
            <w:r>
              <w:rPr>
                <w:rFonts w:ascii="Calibri" w:hAnsi="Calibri"/>
                <w:sz w:val="10"/>
              </w:rPr>
              <w:t>do Contratante,</w:t>
            </w:r>
            <w:r>
              <w:rPr>
                <w:rFonts w:ascii="Calibri" w:hAnsi="Calibri"/>
                <w:spacing w:val="1"/>
                <w:sz w:val="10"/>
              </w:rPr>
              <w:t xml:space="preserve"> </w:t>
            </w:r>
            <w:r>
              <w:rPr>
                <w:rFonts w:ascii="Calibri" w:hAnsi="Calibri"/>
                <w:sz w:val="10"/>
              </w:rPr>
              <w:t>referente</w:t>
            </w:r>
            <w:r>
              <w:rPr>
                <w:rFonts w:ascii="Calibri" w:hAnsi="Calibri"/>
                <w:spacing w:val="1"/>
                <w:sz w:val="10"/>
              </w:rPr>
              <w:t xml:space="preserve"> </w:t>
            </w:r>
            <w:r>
              <w:rPr>
                <w:rFonts w:ascii="Calibri" w:hAnsi="Calibri"/>
                <w:sz w:val="10"/>
              </w:rPr>
              <w:t>à</w:t>
            </w:r>
            <w:r>
              <w:rPr>
                <w:rFonts w:ascii="Calibri" w:hAnsi="Calibri"/>
                <w:spacing w:val="1"/>
                <w:sz w:val="10"/>
              </w:rPr>
              <w:t xml:space="preserve"> </w:t>
            </w:r>
            <w:r>
              <w:rPr>
                <w:rFonts w:ascii="Calibri" w:hAnsi="Calibri"/>
                <w:sz w:val="10"/>
              </w:rPr>
              <w:t>prestação</w:t>
            </w:r>
            <w:r>
              <w:rPr>
                <w:rFonts w:ascii="Calibri" w:hAnsi="Calibri"/>
                <w:spacing w:val="1"/>
                <w:sz w:val="10"/>
              </w:rPr>
              <w:t xml:space="preserve"> </w:t>
            </w:r>
            <w:r>
              <w:rPr>
                <w:rFonts w:ascii="Calibri" w:hAnsi="Calibri"/>
                <w:sz w:val="10"/>
              </w:rPr>
              <w:t>dos</w:t>
            </w:r>
            <w:r>
              <w:rPr>
                <w:rFonts w:ascii="Calibri" w:hAnsi="Calibri"/>
                <w:spacing w:val="1"/>
                <w:sz w:val="10"/>
              </w:rPr>
              <w:t xml:space="preserve"> </w:t>
            </w:r>
            <w:r>
              <w:rPr>
                <w:rFonts w:ascii="Calibri" w:hAnsi="Calibri"/>
                <w:sz w:val="10"/>
              </w:rPr>
              <w:t>serviços</w:t>
            </w:r>
            <w:r>
              <w:rPr>
                <w:rFonts w:ascii="Calibri" w:hAnsi="Calibri"/>
                <w:spacing w:val="1"/>
                <w:sz w:val="10"/>
              </w:rPr>
              <w:t xml:space="preserve"> </w:t>
            </w:r>
            <w:r>
              <w:rPr>
                <w:rFonts w:ascii="Calibri" w:hAnsi="Calibri"/>
                <w:sz w:val="10"/>
              </w:rPr>
              <w:t>e</w:t>
            </w:r>
            <w:r>
              <w:rPr>
                <w:rFonts w:ascii="Calibri" w:hAnsi="Calibri"/>
                <w:spacing w:val="3"/>
                <w:sz w:val="10"/>
              </w:rPr>
              <w:t xml:space="preserve"> </w:t>
            </w:r>
            <w:r>
              <w:rPr>
                <w:rFonts w:ascii="Calibri" w:hAnsi="Calibri"/>
                <w:sz w:val="10"/>
              </w:rPr>
              <w:t>acompanhamento</w:t>
            </w:r>
            <w:r>
              <w:rPr>
                <w:rFonts w:ascii="Calibri" w:hAnsi="Calibri"/>
                <w:spacing w:val="1"/>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p>
        </w:tc>
        <w:tc>
          <w:tcPr>
            <w:tcW w:w="648" w:type="pct"/>
            <w:tcBorders>
              <w:top w:val="single" w:sz="4" w:space="0" w:color="000000"/>
              <w:left w:val="single" w:sz="4" w:space="0" w:color="000000"/>
              <w:bottom w:val="single" w:sz="4" w:space="0" w:color="000000"/>
              <w:right w:val="single" w:sz="4" w:space="0" w:color="000000"/>
            </w:tcBorders>
          </w:tcPr>
          <w:p w14:paraId="115B093A" w14:textId="77777777" w:rsidR="0069404D" w:rsidRDefault="0069404D" w:rsidP="0069404D">
            <w:pPr>
              <w:pStyle w:val="TableParagraph"/>
              <w:rPr>
                <w:b/>
                <w:sz w:val="10"/>
              </w:rPr>
            </w:pPr>
          </w:p>
          <w:p w14:paraId="6C7DA952" w14:textId="77777777" w:rsidR="0069404D" w:rsidRDefault="0069404D" w:rsidP="0069404D">
            <w:pPr>
              <w:pStyle w:val="TableParagraph"/>
              <w:rPr>
                <w:b/>
                <w:sz w:val="8"/>
              </w:rPr>
            </w:pPr>
          </w:p>
          <w:p w14:paraId="2BD591EC" w14:textId="77777777" w:rsidR="0069404D" w:rsidRDefault="0069404D" w:rsidP="0069404D">
            <w:pPr>
              <w:pStyle w:val="TableParagraph"/>
              <w:spacing w:line="264" w:lineRule="auto"/>
              <w:ind w:left="26"/>
              <w:rPr>
                <w:rFonts w:ascii="Calibri" w:hAnsi="Calibri"/>
                <w:sz w:val="10"/>
              </w:rPr>
            </w:pPr>
            <w:r>
              <w:rPr>
                <w:rFonts w:ascii="Calibri" w:hAnsi="Calibri"/>
                <w:sz w:val="10"/>
              </w:rPr>
              <w:t>Cumprir</w:t>
            </w:r>
            <w:r>
              <w:rPr>
                <w:rFonts w:ascii="Calibri" w:hAnsi="Calibri"/>
                <w:spacing w:val="1"/>
                <w:sz w:val="10"/>
              </w:rPr>
              <w:t xml:space="preserve"> </w:t>
            </w:r>
            <w:r>
              <w:rPr>
                <w:rFonts w:ascii="Calibri" w:hAnsi="Calibri"/>
                <w:sz w:val="10"/>
              </w:rPr>
              <w:t>em</w:t>
            </w:r>
            <w:r>
              <w:rPr>
                <w:rFonts w:ascii="Calibri" w:hAnsi="Calibri"/>
                <w:spacing w:val="1"/>
                <w:sz w:val="10"/>
              </w:rPr>
              <w:t xml:space="preserve"> </w:t>
            </w:r>
            <w:r>
              <w:rPr>
                <w:rFonts w:ascii="Calibri" w:hAnsi="Calibri"/>
                <w:sz w:val="10"/>
              </w:rPr>
              <w:t>sua</w:t>
            </w:r>
            <w:r>
              <w:rPr>
                <w:rFonts w:ascii="Calibri" w:hAnsi="Calibri"/>
                <w:spacing w:val="1"/>
                <w:sz w:val="10"/>
              </w:rPr>
              <w:t xml:space="preserve"> </w:t>
            </w:r>
            <w:r>
              <w:rPr>
                <w:rFonts w:ascii="Calibri" w:hAnsi="Calibri"/>
                <w:sz w:val="10"/>
              </w:rPr>
              <w:t>totalidade</w:t>
            </w:r>
            <w:r>
              <w:rPr>
                <w:rFonts w:ascii="Calibri" w:hAnsi="Calibri"/>
                <w:spacing w:val="1"/>
                <w:sz w:val="10"/>
              </w:rPr>
              <w:t xml:space="preserve"> </w:t>
            </w:r>
            <w:r>
              <w:rPr>
                <w:rFonts w:ascii="Calibri" w:hAnsi="Calibri"/>
                <w:sz w:val="10"/>
              </w:rPr>
              <w:t>as</w:t>
            </w:r>
            <w:r>
              <w:rPr>
                <w:rFonts w:ascii="Calibri" w:hAnsi="Calibri"/>
                <w:spacing w:val="1"/>
                <w:sz w:val="10"/>
              </w:rPr>
              <w:t xml:space="preserve"> </w:t>
            </w:r>
            <w:r>
              <w:rPr>
                <w:rFonts w:ascii="Calibri" w:hAnsi="Calibri"/>
                <w:sz w:val="10"/>
              </w:rPr>
              <w:t>obrigações</w:t>
            </w:r>
            <w:r>
              <w:rPr>
                <w:rFonts w:ascii="Calibri" w:hAnsi="Calibri"/>
                <w:spacing w:val="-20"/>
                <w:sz w:val="10"/>
              </w:rPr>
              <w:t xml:space="preserve"> </w:t>
            </w:r>
            <w:r>
              <w:rPr>
                <w:rFonts w:ascii="Calibri" w:hAnsi="Calibri"/>
                <w:sz w:val="10"/>
              </w:rPr>
              <w:t>relativas ao serviço</w:t>
            </w:r>
          </w:p>
        </w:tc>
        <w:tc>
          <w:tcPr>
            <w:tcW w:w="648" w:type="pct"/>
            <w:tcBorders>
              <w:top w:val="single" w:sz="4" w:space="0" w:color="000000"/>
              <w:left w:val="single" w:sz="4" w:space="0" w:color="000000"/>
              <w:bottom w:val="single" w:sz="4" w:space="0" w:color="000000"/>
              <w:right w:val="single" w:sz="4" w:space="0" w:color="000000"/>
            </w:tcBorders>
          </w:tcPr>
          <w:p w14:paraId="3B4BCA33" w14:textId="77777777" w:rsidR="0069404D" w:rsidRDefault="0069404D" w:rsidP="0069404D">
            <w:pPr>
              <w:pStyle w:val="TableParagraph"/>
              <w:rPr>
                <w:b/>
                <w:sz w:val="10"/>
              </w:rPr>
            </w:pPr>
          </w:p>
          <w:p w14:paraId="6598DA98" w14:textId="77777777" w:rsidR="0069404D" w:rsidRDefault="0069404D" w:rsidP="0069404D">
            <w:pPr>
              <w:pStyle w:val="TableParagraph"/>
              <w:rPr>
                <w:b/>
                <w:sz w:val="8"/>
              </w:rPr>
            </w:pPr>
          </w:p>
          <w:p w14:paraId="3406F1C8"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0976431A" w14:textId="77777777" w:rsidR="0069404D" w:rsidRDefault="0069404D" w:rsidP="0069404D">
            <w:pPr>
              <w:pStyle w:val="TableParagraph"/>
              <w:spacing w:before="1"/>
              <w:rPr>
                <w:b/>
                <w:sz w:val="12"/>
              </w:rPr>
            </w:pPr>
          </w:p>
          <w:p w14:paraId="18F8EDD3" w14:textId="77777777" w:rsidR="0069404D" w:rsidRDefault="0069404D" w:rsidP="0069404D">
            <w:pPr>
              <w:pStyle w:val="TableParagraph"/>
              <w:spacing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20C88608" w14:textId="77777777" w:rsidR="0069404D" w:rsidRDefault="0069404D" w:rsidP="0069404D">
            <w:pPr>
              <w:pStyle w:val="TableParagraph"/>
              <w:rPr>
                <w:b/>
                <w:sz w:val="10"/>
              </w:rPr>
            </w:pPr>
          </w:p>
          <w:p w14:paraId="47CA943B" w14:textId="77777777" w:rsidR="0069404D" w:rsidRDefault="0069404D" w:rsidP="0069404D">
            <w:pPr>
              <w:pStyle w:val="TableParagraph"/>
              <w:spacing w:before="9"/>
              <w:rPr>
                <w:b/>
                <w:sz w:val="13"/>
              </w:rPr>
            </w:pPr>
          </w:p>
          <w:p w14:paraId="41A58588"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0600940B" w14:textId="77777777" w:rsidR="0069404D" w:rsidRDefault="0069404D" w:rsidP="0069404D">
            <w:pPr>
              <w:pStyle w:val="TableParagraph"/>
              <w:spacing w:before="1"/>
              <w:rPr>
                <w:b/>
                <w:sz w:val="12"/>
              </w:rPr>
            </w:pPr>
          </w:p>
          <w:p w14:paraId="5F3C111B" w14:textId="77777777" w:rsidR="0069404D" w:rsidRDefault="0069404D" w:rsidP="0069404D">
            <w:pPr>
              <w:pStyle w:val="TableParagraph"/>
              <w:spacing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1E6931F8" w14:textId="77777777" w:rsidR="0069404D" w:rsidRDefault="0069404D" w:rsidP="0069404D">
            <w:pPr>
              <w:pStyle w:val="TableParagraph"/>
              <w:rPr>
                <w:b/>
                <w:sz w:val="10"/>
              </w:rPr>
            </w:pPr>
          </w:p>
          <w:p w14:paraId="44AEC5EB" w14:textId="77777777" w:rsidR="0069404D" w:rsidRDefault="0069404D" w:rsidP="0069404D">
            <w:pPr>
              <w:pStyle w:val="TableParagraph"/>
              <w:rPr>
                <w:b/>
                <w:sz w:val="8"/>
              </w:rPr>
            </w:pPr>
          </w:p>
          <w:p w14:paraId="7FEBA581"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0E393D9A" w14:textId="77777777" w:rsidR="0069404D" w:rsidRDefault="0069404D" w:rsidP="0069404D">
            <w:pPr>
              <w:pStyle w:val="TableParagraph"/>
              <w:spacing w:before="1"/>
              <w:rPr>
                <w:b/>
                <w:sz w:val="12"/>
              </w:rPr>
            </w:pPr>
          </w:p>
          <w:p w14:paraId="44FCFA9C" w14:textId="77777777" w:rsidR="0069404D" w:rsidRDefault="0069404D" w:rsidP="0069404D">
            <w:pPr>
              <w:pStyle w:val="TableParagraph"/>
              <w:tabs>
                <w:tab w:val="left" w:pos="733"/>
              </w:tabs>
              <w:spacing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38271F52"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4FE94ECD" w14:textId="77777777" w:rsidR="0069404D" w:rsidRDefault="0069404D" w:rsidP="0069404D">
            <w:pPr>
              <w:pStyle w:val="TableParagraph"/>
              <w:spacing w:before="1"/>
              <w:rPr>
                <w:b/>
                <w:sz w:val="12"/>
              </w:rPr>
            </w:pPr>
          </w:p>
          <w:p w14:paraId="4480E949" w14:textId="77777777" w:rsidR="0069404D" w:rsidRDefault="0069404D" w:rsidP="0069404D">
            <w:pPr>
              <w:pStyle w:val="TableParagraph"/>
              <w:spacing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2082750E" w14:textId="77777777" w:rsidR="0069404D" w:rsidRDefault="0069404D" w:rsidP="0069404D">
            <w:pPr>
              <w:pStyle w:val="TableParagraph"/>
              <w:rPr>
                <w:rFonts w:ascii="Times New Roman"/>
                <w:sz w:val="10"/>
              </w:rPr>
            </w:pPr>
          </w:p>
        </w:tc>
      </w:tr>
      <w:tr w:rsidR="0069404D" w14:paraId="4C9605C4"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470057CC" w14:textId="77777777" w:rsidR="0069404D" w:rsidRDefault="0069404D" w:rsidP="0069404D">
            <w:pPr>
              <w:pStyle w:val="TableParagraph"/>
              <w:rPr>
                <w:b/>
                <w:sz w:val="10"/>
              </w:rPr>
            </w:pPr>
          </w:p>
          <w:p w14:paraId="733517CE" w14:textId="77777777" w:rsidR="0069404D" w:rsidRDefault="0069404D" w:rsidP="0069404D">
            <w:pPr>
              <w:pStyle w:val="TableParagraph"/>
              <w:rPr>
                <w:b/>
                <w:sz w:val="8"/>
              </w:rPr>
            </w:pPr>
          </w:p>
          <w:p w14:paraId="56DF2CDA" w14:textId="77777777" w:rsidR="0069404D" w:rsidRDefault="0069404D" w:rsidP="0069404D">
            <w:pPr>
              <w:pStyle w:val="TableParagraph"/>
              <w:ind w:left="106" w:right="84"/>
              <w:jc w:val="center"/>
              <w:rPr>
                <w:rFonts w:ascii="Calibri"/>
                <w:b/>
                <w:sz w:val="10"/>
              </w:rPr>
            </w:pPr>
            <w:r>
              <w:rPr>
                <w:rFonts w:ascii="Calibri"/>
                <w:b/>
                <w:sz w:val="10"/>
              </w:rPr>
              <w:t>11</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4AC87A24" w14:textId="77777777" w:rsidR="0069404D" w:rsidRDefault="0069404D" w:rsidP="0069404D">
            <w:pPr>
              <w:pStyle w:val="TableParagraph"/>
              <w:rPr>
                <w:b/>
                <w:sz w:val="10"/>
              </w:rPr>
            </w:pPr>
          </w:p>
          <w:p w14:paraId="080293D8" w14:textId="77777777" w:rsidR="0069404D" w:rsidRDefault="0069404D" w:rsidP="0069404D">
            <w:pPr>
              <w:pStyle w:val="TableParagraph"/>
              <w:rPr>
                <w:b/>
                <w:sz w:val="8"/>
              </w:rPr>
            </w:pPr>
          </w:p>
          <w:p w14:paraId="65EE73FF" w14:textId="77777777" w:rsidR="0069404D" w:rsidRDefault="0069404D" w:rsidP="0069404D">
            <w:pPr>
              <w:pStyle w:val="TableParagraph"/>
              <w:ind w:left="281"/>
              <w:rPr>
                <w:rFonts w:ascii="Calibri"/>
                <w:b/>
                <w:sz w:val="10"/>
              </w:rPr>
            </w:pPr>
            <w:r>
              <w:rPr>
                <w:rFonts w:ascii="Calibri"/>
                <w:b/>
                <w:sz w:val="10"/>
              </w:rPr>
              <w:t>Pagamento</w:t>
            </w:r>
            <w:r>
              <w:rPr>
                <w:rFonts w:ascii="Calibri"/>
                <w:b/>
                <w:spacing w:val="5"/>
                <w:sz w:val="10"/>
              </w:rPr>
              <w:t xml:space="preserve"> </w:t>
            </w:r>
            <w:r>
              <w:rPr>
                <w:rFonts w:ascii="Calibri"/>
                <w:b/>
                <w:sz w:val="10"/>
              </w:rPr>
              <w:t>de</w:t>
            </w:r>
            <w:r>
              <w:rPr>
                <w:rFonts w:ascii="Calibri"/>
                <w:b/>
                <w:spacing w:val="2"/>
                <w:sz w:val="10"/>
              </w:rPr>
              <w:t xml:space="preserve"> </w:t>
            </w:r>
            <w:r>
              <w:rPr>
                <w:rFonts w:ascii="Calibri"/>
                <w:b/>
                <w:sz w:val="10"/>
              </w:rPr>
              <w:t>seguros</w:t>
            </w:r>
          </w:p>
        </w:tc>
        <w:tc>
          <w:tcPr>
            <w:tcW w:w="647" w:type="pct"/>
            <w:tcBorders>
              <w:top w:val="single" w:sz="4" w:space="0" w:color="000000"/>
              <w:left w:val="single" w:sz="4" w:space="0" w:color="000000"/>
              <w:bottom w:val="single" w:sz="4" w:space="0" w:color="000000"/>
              <w:right w:val="single" w:sz="4" w:space="0" w:color="000000"/>
            </w:tcBorders>
          </w:tcPr>
          <w:p w14:paraId="07E4F620"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Garantir o pagamento de seguros ou quaisquer</w:t>
            </w:r>
            <w:r>
              <w:rPr>
                <w:rFonts w:ascii="Calibri" w:hAnsi="Calibri"/>
                <w:spacing w:val="1"/>
                <w:sz w:val="10"/>
              </w:rPr>
              <w:t xml:space="preserve"> </w:t>
            </w:r>
            <w:r>
              <w:rPr>
                <w:rFonts w:ascii="Calibri" w:hAnsi="Calibri"/>
                <w:sz w:val="10"/>
              </w:rPr>
              <w:t>despesas diretas e/ou indiretas relacionadas a</w:t>
            </w:r>
            <w:r>
              <w:rPr>
                <w:rFonts w:ascii="Calibri" w:hAnsi="Calibri"/>
                <w:spacing w:val="1"/>
                <w:sz w:val="10"/>
              </w:rPr>
              <w:t xml:space="preserve"> </w:t>
            </w:r>
            <w:r>
              <w:rPr>
                <w:rFonts w:ascii="Calibri" w:hAnsi="Calibri"/>
                <w:sz w:val="10"/>
              </w:rPr>
              <w:t>execução deste contrato</w:t>
            </w:r>
          </w:p>
        </w:tc>
        <w:tc>
          <w:tcPr>
            <w:tcW w:w="648" w:type="pct"/>
            <w:tcBorders>
              <w:top w:val="single" w:sz="4" w:space="0" w:color="000000"/>
              <w:left w:val="single" w:sz="4" w:space="0" w:color="000000"/>
              <w:bottom w:val="single" w:sz="4" w:space="0" w:color="000000"/>
              <w:right w:val="single" w:sz="4" w:space="0" w:color="000000"/>
            </w:tcBorders>
          </w:tcPr>
          <w:p w14:paraId="75C2E018" w14:textId="77777777" w:rsidR="0069404D" w:rsidRDefault="0069404D" w:rsidP="0069404D">
            <w:pPr>
              <w:pStyle w:val="TableParagraph"/>
              <w:spacing w:before="72" w:line="264" w:lineRule="auto"/>
              <w:ind w:left="26" w:right="2"/>
              <w:jc w:val="both"/>
              <w:rPr>
                <w:rFonts w:ascii="Calibri" w:hAnsi="Calibri"/>
                <w:sz w:val="10"/>
              </w:rPr>
            </w:pPr>
            <w:r>
              <w:rPr>
                <w:rFonts w:ascii="Calibri" w:hAnsi="Calibri"/>
                <w:sz w:val="10"/>
              </w:rPr>
              <w:t>Efetuar o pagamento de seguros ou quaisquer</w:t>
            </w:r>
            <w:r>
              <w:rPr>
                <w:rFonts w:ascii="Calibri" w:hAnsi="Calibri"/>
                <w:spacing w:val="1"/>
                <w:sz w:val="10"/>
              </w:rPr>
              <w:t xml:space="preserve"> </w:t>
            </w:r>
            <w:r>
              <w:rPr>
                <w:rFonts w:ascii="Calibri" w:hAnsi="Calibri"/>
                <w:sz w:val="10"/>
              </w:rPr>
              <w:t>despesas diretas e/ou indiretas relacionadas a</w:t>
            </w:r>
            <w:r>
              <w:rPr>
                <w:rFonts w:ascii="Calibri" w:hAnsi="Calibri"/>
                <w:spacing w:val="1"/>
                <w:sz w:val="10"/>
              </w:rPr>
              <w:t xml:space="preserve"> </w:t>
            </w:r>
            <w:r>
              <w:rPr>
                <w:rFonts w:ascii="Calibri" w:hAnsi="Calibri"/>
                <w:sz w:val="10"/>
              </w:rPr>
              <w:t>execução deste contrato</w:t>
            </w:r>
          </w:p>
        </w:tc>
        <w:tc>
          <w:tcPr>
            <w:tcW w:w="648" w:type="pct"/>
            <w:tcBorders>
              <w:top w:val="single" w:sz="4" w:space="0" w:color="000000"/>
              <w:left w:val="single" w:sz="4" w:space="0" w:color="000000"/>
              <w:bottom w:val="single" w:sz="4" w:space="0" w:color="000000"/>
              <w:right w:val="single" w:sz="4" w:space="0" w:color="000000"/>
            </w:tcBorders>
          </w:tcPr>
          <w:p w14:paraId="501BFAF2" w14:textId="77777777" w:rsidR="0069404D" w:rsidRDefault="0069404D" w:rsidP="0069404D">
            <w:pPr>
              <w:pStyle w:val="TableParagraph"/>
              <w:spacing w:before="1"/>
              <w:rPr>
                <w:b/>
                <w:sz w:val="12"/>
              </w:rPr>
            </w:pPr>
          </w:p>
          <w:p w14:paraId="5C76E410"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581824F5" w14:textId="77777777" w:rsidR="0069404D" w:rsidRDefault="0069404D" w:rsidP="0069404D">
            <w:pPr>
              <w:pStyle w:val="TableParagraph"/>
              <w:spacing w:before="7" w:line="264" w:lineRule="auto"/>
              <w:ind w:left="24" w:right="4"/>
              <w:jc w:val="both"/>
              <w:rPr>
                <w:rFonts w:ascii="Calibri" w:hAnsi="Calibri"/>
                <w:sz w:val="10"/>
              </w:rPr>
            </w:pPr>
            <w:r>
              <w:rPr>
                <w:rFonts w:ascii="Calibri" w:hAnsi="Calibri"/>
                <w:sz w:val="10"/>
              </w:rPr>
              <w:t>Verificação do comprovante de pagamento de</w:t>
            </w:r>
            <w:r>
              <w:rPr>
                <w:rFonts w:ascii="Calibri" w:hAnsi="Calibri"/>
                <w:spacing w:val="1"/>
                <w:sz w:val="10"/>
              </w:rPr>
              <w:t xml:space="preserve"> </w:t>
            </w:r>
            <w:r>
              <w:rPr>
                <w:rFonts w:ascii="Calibri" w:hAnsi="Calibri"/>
                <w:sz w:val="10"/>
              </w:rPr>
              <w:t>seguro.</w:t>
            </w:r>
            <w:r>
              <w:rPr>
                <w:rFonts w:ascii="Calibri" w:hAnsi="Calibri"/>
                <w:spacing w:val="1"/>
                <w:sz w:val="10"/>
              </w:rPr>
              <w:t xml:space="preserve"> </w:t>
            </w:r>
            <w:r>
              <w:rPr>
                <w:rFonts w:ascii="Calibri" w:hAnsi="Calibri"/>
                <w:sz w:val="10"/>
              </w:rPr>
              <w:t>Preenchimento</w:t>
            </w:r>
            <w:r>
              <w:rPr>
                <w:rFonts w:ascii="Calibri" w:hAnsi="Calibri"/>
                <w:spacing w:val="1"/>
                <w:sz w:val="10"/>
              </w:rPr>
              <w:t xml:space="preserve"> </w:t>
            </w:r>
            <w:r>
              <w:rPr>
                <w:rFonts w:ascii="Calibri" w:hAnsi="Calibri"/>
                <w:sz w:val="10"/>
              </w:rPr>
              <w:t>desse</w:t>
            </w:r>
            <w:r>
              <w:rPr>
                <w:rFonts w:ascii="Calibri" w:hAnsi="Calibri"/>
                <w:spacing w:val="1"/>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r>
              <w:rPr>
                <w:rFonts w:ascii="Calibri" w:hAnsi="Calibri"/>
                <w:spacing w:val="6"/>
                <w:sz w:val="10"/>
              </w:rPr>
              <w:t xml:space="preserve"> </w:t>
            </w:r>
            <w:r>
              <w:rPr>
                <w:rFonts w:ascii="Calibri" w:hAnsi="Calibri"/>
                <w:sz w:val="10"/>
              </w:rPr>
              <w:t>através</w:t>
            </w:r>
            <w:r>
              <w:rPr>
                <w:rFonts w:ascii="Calibri" w:hAnsi="Calibri"/>
                <w:spacing w:val="7"/>
                <w:sz w:val="10"/>
              </w:rPr>
              <w:t xml:space="preserve"> </w:t>
            </w:r>
            <w:r>
              <w:rPr>
                <w:rFonts w:ascii="Calibri" w:hAnsi="Calibri"/>
                <w:sz w:val="10"/>
              </w:rPr>
              <w:t>da</w:t>
            </w:r>
            <w:r>
              <w:rPr>
                <w:rFonts w:ascii="Calibri" w:hAnsi="Calibri"/>
                <w:spacing w:val="8"/>
                <w:sz w:val="10"/>
              </w:rPr>
              <w:t xml:space="preserve"> </w:t>
            </w:r>
            <w:r>
              <w:rPr>
                <w:rFonts w:ascii="Calibri" w:hAnsi="Calibri"/>
                <w:sz w:val="10"/>
              </w:rPr>
              <w:t>equipe</w:t>
            </w:r>
            <w:r>
              <w:rPr>
                <w:rFonts w:ascii="Calibri" w:hAnsi="Calibri"/>
                <w:spacing w:val="8"/>
                <w:sz w:val="10"/>
              </w:rPr>
              <w:t xml:space="preserve"> </w:t>
            </w:r>
            <w:r>
              <w:rPr>
                <w:rFonts w:ascii="Calibri" w:hAnsi="Calibri"/>
                <w:sz w:val="10"/>
              </w:rPr>
              <w:t>de</w:t>
            </w:r>
            <w:r>
              <w:rPr>
                <w:rFonts w:ascii="Calibri" w:hAnsi="Calibri"/>
                <w:spacing w:val="11"/>
                <w:sz w:val="10"/>
              </w:rPr>
              <w:t xml:space="preserve"> </w:t>
            </w:r>
            <w:r>
              <w:rPr>
                <w:rFonts w:ascii="Calibri" w:hAnsi="Calibri"/>
                <w:sz w:val="10"/>
              </w:rPr>
              <w:t>fiscalização</w:t>
            </w:r>
            <w:r>
              <w:rPr>
                <w:rFonts w:ascii="Calibri" w:hAnsi="Calibri"/>
                <w:spacing w:val="7"/>
                <w:sz w:val="10"/>
              </w:rPr>
              <w:t xml:space="preserve"> </w:t>
            </w:r>
            <w:r>
              <w:rPr>
                <w:rFonts w:ascii="Calibri" w:hAnsi="Calibri"/>
                <w:sz w:val="10"/>
              </w:rPr>
              <w:t>do</w:t>
            </w:r>
          </w:p>
          <w:p w14:paraId="314EC177" w14:textId="77777777" w:rsidR="0069404D" w:rsidRDefault="0069404D" w:rsidP="0069404D">
            <w:pPr>
              <w:pStyle w:val="TableParagraph"/>
              <w:spacing w:before="1" w:line="94" w:lineRule="exact"/>
              <w:ind w:left="24"/>
              <w:rPr>
                <w:rFonts w:ascii="Calibri"/>
                <w:sz w:val="10"/>
              </w:rPr>
            </w:pPr>
            <w:r>
              <w:rPr>
                <w:rFonts w:ascii="Calibri"/>
                <w:sz w:val="10"/>
              </w:rPr>
              <w:t>contrato</w:t>
            </w:r>
          </w:p>
        </w:tc>
        <w:tc>
          <w:tcPr>
            <w:tcW w:w="298" w:type="pct"/>
            <w:tcBorders>
              <w:top w:val="single" w:sz="4" w:space="0" w:color="000000"/>
              <w:left w:val="single" w:sz="4" w:space="0" w:color="000000"/>
              <w:bottom w:val="single" w:sz="4" w:space="0" w:color="000000"/>
              <w:right w:val="single" w:sz="4" w:space="0" w:color="000000"/>
            </w:tcBorders>
          </w:tcPr>
          <w:p w14:paraId="3560D2BD" w14:textId="77777777" w:rsidR="0069404D" w:rsidRDefault="0069404D" w:rsidP="0069404D">
            <w:pPr>
              <w:pStyle w:val="TableParagraph"/>
              <w:rPr>
                <w:b/>
                <w:sz w:val="10"/>
              </w:rPr>
            </w:pPr>
          </w:p>
          <w:p w14:paraId="5E8174B3" w14:textId="77777777" w:rsidR="0069404D" w:rsidRDefault="0069404D" w:rsidP="0069404D">
            <w:pPr>
              <w:pStyle w:val="TableParagraph"/>
              <w:rPr>
                <w:b/>
                <w:sz w:val="8"/>
              </w:rPr>
            </w:pPr>
          </w:p>
          <w:p w14:paraId="2766E147"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30DD2A00"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2FA1073C" w14:textId="77777777" w:rsidR="0069404D" w:rsidRDefault="0069404D" w:rsidP="0069404D">
            <w:pPr>
              <w:pStyle w:val="TableParagraph"/>
              <w:spacing w:before="1"/>
              <w:rPr>
                <w:b/>
                <w:sz w:val="12"/>
              </w:rPr>
            </w:pPr>
          </w:p>
          <w:p w14:paraId="4F9F5C57"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2FA663C0"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1D4D970B"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44A82FC0"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033CBFC8" w14:textId="77777777" w:rsidR="0069404D" w:rsidRDefault="0069404D" w:rsidP="0069404D">
            <w:pPr>
              <w:pStyle w:val="TableParagraph"/>
              <w:rPr>
                <w:rFonts w:ascii="Times New Roman"/>
                <w:sz w:val="10"/>
              </w:rPr>
            </w:pPr>
          </w:p>
        </w:tc>
      </w:tr>
      <w:tr w:rsidR="0069404D" w14:paraId="59765C0B" w14:textId="77777777" w:rsidTr="00A03C8D">
        <w:trPr>
          <w:trHeight w:val="525"/>
        </w:trPr>
        <w:tc>
          <w:tcPr>
            <w:tcW w:w="167" w:type="pct"/>
            <w:tcBorders>
              <w:top w:val="single" w:sz="4" w:space="0" w:color="000000"/>
              <w:left w:val="single" w:sz="4" w:space="0" w:color="000000"/>
              <w:bottom w:val="single" w:sz="4" w:space="0" w:color="000000"/>
              <w:right w:val="single" w:sz="4" w:space="0" w:color="000000"/>
            </w:tcBorders>
            <w:shd w:val="clear" w:color="auto" w:fill="A8CF8E"/>
          </w:tcPr>
          <w:p w14:paraId="32680D31" w14:textId="77777777" w:rsidR="0069404D" w:rsidRDefault="0069404D" w:rsidP="0069404D">
            <w:pPr>
              <w:pStyle w:val="TableParagraph"/>
              <w:rPr>
                <w:b/>
                <w:sz w:val="10"/>
              </w:rPr>
            </w:pPr>
          </w:p>
          <w:p w14:paraId="5CCEEB3D" w14:textId="77777777" w:rsidR="0069404D" w:rsidRDefault="0069404D" w:rsidP="0069404D">
            <w:pPr>
              <w:pStyle w:val="TableParagraph"/>
              <w:rPr>
                <w:b/>
                <w:sz w:val="8"/>
              </w:rPr>
            </w:pPr>
          </w:p>
          <w:p w14:paraId="09236638" w14:textId="77777777" w:rsidR="0069404D" w:rsidRDefault="0069404D" w:rsidP="0069404D">
            <w:pPr>
              <w:pStyle w:val="TableParagraph"/>
              <w:ind w:left="106" w:right="84"/>
              <w:jc w:val="center"/>
              <w:rPr>
                <w:rFonts w:ascii="Calibri"/>
                <w:b/>
                <w:sz w:val="10"/>
              </w:rPr>
            </w:pPr>
            <w:r>
              <w:rPr>
                <w:rFonts w:ascii="Calibri"/>
                <w:b/>
                <w:sz w:val="10"/>
              </w:rPr>
              <w:t>12</w:t>
            </w:r>
          </w:p>
        </w:tc>
        <w:tc>
          <w:tcPr>
            <w:tcW w:w="479" w:type="pct"/>
            <w:tcBorders>
              <w:top w:val="single" w:sz="4" w:space="0" w:color="000000"/>
              <w:left w:val="single" w:sz="4" w:space="0" w:color="000000"/>
              <w:bottom w:val="single" w:sz="4" w:space="0" w:color="000000"/>
              <w:right w:val="single" w:sz="4" w:space="0" w:color="000000"/>
            </w:tcBorders>
            <w:shd w:val="clear" w:color="auto" w:fill="A8CF8E"/>
          </w:tcPr>
          <w:p w14:paraId="2E152AC4" w14:textId="77777777" w:rsidR="0069404D" w:rsidRDefault="0069404D" w:rsidP="0069404D">
            <w:pPr>
              <w:pStyle w:val="TableParagraph"/>
              <w:rPr>
                <w:b/>
                <w:sz w:val="10"/>
              </w:rPr>
            </w:pPr>
          </w:p>
          <w:p w14:paraId="7D16726C" w14:textId="77777777" w:rsidR="0069404D" w:rsidRDefault="0069404D" w:rsidP="0069404D">
            <w:pPr>
              <w:pStyle w:val="TableParagraph"/>
              <w:rPr>
                <w:b/>
                <w:sz w:val="8"/>
              </w:rPr>
            </w:pPr>
          </w:p>
          <w:p w14:paraId="6130958A" w14:textId="77777777" w:rsidR="0069404D" w:rsidRDefault="0069404D" w:rsidP="0069404D">
            <w:pPr>
              <w:pStyle w:val="TableParagraph"/>
              <w:ind w:right="46"/>
              <w:jc w:val="right"/>
              <w:rPr>
                <w:rFonts w:ascii="Calibri"/>
                <w:b/>
                <w:sz w:val="10"/>
              </w:rPr>
            </w:pPr>
            <w:r>
              <w:rPr>
                <w:rFonts w:ascii="Calibri"/>
                <w:b/>
                <w:sz w:val="10"/>
              </w:rPr>
              <w:t>Deixar</w:t>
            </w:r>
            <w:r>
              <w:rPr>
                <w:rFonts w:ascii="Calibri"/>
                <w:b/>
                <w:spacing w:val="1"/>
                <w:sz w:val="10"/>
              </w:rPr>
              <w:t xml:space="preserve"> </w:t>
            </w:r>
            <w:r>
              <w:rPr>
                <w:rFonts w:ascii="Calibri"/>
                <w:b/>
                <w:sz w:val="10"/>
              </w:rPr>
              <w:t>de</w:t>
            </w:r>
            <w:r>
              <w:rPr>
                <w:rFonts w:ascii="Calibri"/>
                <w:b/>
                <w:spacing w:val="2"/>
                <w:sz w:val="10"/>
              </w:rPr>
              <w:t xml:space="preserve"> </w:t>
            </w:r>
            <w:r>
              <w:rPr>
                <w:rFonts w:ascii="Calibri"/>
                <w:b/>
                <w:sz w:val="10"/>
              </w:rPr>
              <w:t>cumprir</w:t>
            </w:r>
            <w:r>
              <w:rPr>
                <w:rFonts w:ascii="Calibri"/>
                <w:b/>
                <w:spacing w:val="2"/>
                <w:sz w:val="10"/>
              </w:rPr>
              <w:t xml:space="preserve"> </w:t>
            </w:r>
            <w:r>
              <w:rPr>
                <w:rFonts w:ascii="Calibri"/>
                <w:b/>
                <w:sz w:val="10"/>
              </w:rPr>
              <w:t>itens</w:t>
            </w:r>
            <w:r>
              <w:rPr>
                <w:rFonts w:ascii="Calibri"/>
                <w:b/>
                <w:spacing w:val="3"/>
                <w:sz w:val="10"/>
              </w:rPr>
              <w:t xml:space="preserve"> </w:t>
            </w:r>
            <w:r>
              <w:rPr>
                <w:rFonts w:ascii="Calibri"/>
                <w:b/>
                <w:sz w:val="10"/>
              </w:rPr>
              <w:t>do</w:t>
            </w:r>
            <w:r>
              <w:rPr>
                <w:rFonts w:ascii="Calibri"/>
                <w:b/>
                <w:spacing w:val="3"/>
                <w:sz w:val="10"/>
              </w:rPr>
              <w:t xml:space="preserve"> </w:t>
            </w:r>
            <w:r>
              <w:rPr>
                <w:rFonts w:ascii="Calibri"/>
                <w:b/>
                <w:sz w:val="10"/>
              </w:rPr>
              <w:t>Edital</w:t>
            </w:r>
          </w:p>
        </w:tc>
        <w:tc>
          <w:tcPr>
            <w:tcW w:w="647" w:type="pct"/>
            <w:tcBorders>
              <w:top w:val="single" w:sz="4" w:space="0" w:color="000000"/>
              <w:left w:val="single" w:sz="4" w:space="0" w:color="000000"/>
              <w:bottom w:val="single" w:sz="4" w:space="0" w:color="000000"/>
              <w:right w:val="single" w:sz="4" w:space="0" w:color="000000"/>
            </w:tcBorders>
          </w:tcPr>
          <w:p w14:paraId="1FE5B629" w14:textId="77777777" w:rsidR="0069404D" w:rsidRDefault="0069404D" w:rsidP="0069404D">
            <w:pPr>
              <w:pStyle w:val="TableParagraph"/>
              <w:spacing w:before="1"/>
              <w:rPr>
                <w:b/>
                <w:sz w:val="12"/>
              </w:rPr>
            </w:pPr>
          </w:p>
          <w:p w14:paraId="4A8A135E" w14:textId="77777777" w:rsidR="0069404D" w:rsidRDefault="0069404D" w:rsidP="0069404D">
            <w:pPr>
              <w:pStyle w:val="TableParagraph"/>
              <w:spacing w:line="264" w:lineRule="auto"/>
              <w:ind w:left="26" w:right="-4"/>
              <w:rPr>
                <w:rFonts w:ascii="Calibri"/>
                <w:sz w:val="10"/>
              </w:rPr>
            </w:pPr>
            <w:r>
              <w:rPr>
                <w:rFonts w:ascii="Calibri"/>
                <w:sz w:val="10"/>
              </w:rPr>
              <w:t>Garantir</w:t>
            </w:r>
            <w:r>
              <w:rPr>
                <w:rFonts w:ascii="Calibri"/>
                <w:spacing w:val="18"/>
                <w:sz w:val="10"/>
              </w:rPr>
              <w:t xml:space="preserve"> </w:t>
            </w:r>
            <w:r>
              <w:rPr>
                <w:rFonts w:ascii="Calibri"/>
                <w:sz w:val="10"/>
              </w:rPr>
              <w:t>o</w:t>
            </w:r>
            <w:r>
              <w:rPr>
                <w:rFonts w:ascii="Calibri"/>
                <w:spacing w:val="17"/>
                <w:sz w:val="10"/>
              </w:rPr>
              <w:t xml:space="preserve"> </w:t>
            </w:r>
            <w:r>
              <w:rPr>
                <w:rFonts w:ascii="Calibri"/>
                <w:sz w:val="10"/>
              </w:rPr>
              <w:t>cumprimento</w:t>
            </w:r>
            <w:r>
              <w:rPr>
                <w:rFonts w:ascii="Calibri"/>
                <w:spacing w:val="16"/>
                <w:sz w:val="10"/>
              </w:rPr>
              <w:t xml:space="preserve"> </w:t>
            </w:r>
            <w:r>
              <w:rPr>
                <w:rFonts w:ascii="Calibri"/>
                <w:sz w:val="10"/>
              </w:rPr>
              <w:t>de</w:t>
            </w:r>
            <w:r>
              <w:rPr>
                <w:rFonts w:ascii="Calibri"/>
                <w:spacing w:val="17"/>
                <w:sz w:val="10"/>
              </w:rPr>
              <w:t xml:space="preserve"> </w:t>
            </w:r>
            <w:r>
              <w:rPr>
                <w:rFonts w:ascii="Calibri"/>
                <w:sz w:val="10"/>
              </w:rPr>
              <w:t>todos</w:t>
            </w:r>
            <w:r>
              <w:rPr>
                <w:rFonts w:ascii="Calibri"/>
                <w:spacing w:val="15"/>
                <w:sz w:val="10"/>
              </w:rPr>
              <w:t xml:space="preserve"> </w:t>
            </w:r>
            <w:r>
              <w:rPr>
                <w:rFonts w:ascii="Calibri"/>
                <w:sz w:val="10"/>
              </w:rPr>
              <w:t>os</w:t>
            </w:r>
            <w:r>
              <w:rPr>
                <w:rFonts w:ascii="Calibri"/>
                <w:spacing w:val="16"/>
                <w:sz w:val="10"/>
              </w:rPr>
              <w:t xml:space="preserve"> </w:t>
            </w:r>
            <w:r>
              <w:rPr>
                <w:rFonts w:ascii="Calibri"/>
                <w:sz w:val="10"/>
              </w:rPr>
              <w:t>itens</w:t>
            </w:r>
            <w:r>
              <w:rPr>
                <w:rFonts w:ascii="Calibri"/>
                <w:spacing w:val="14"/>
                <w:sz w:val="10"/>
              </w:rPr>
              <w:t xml:space="preserve"> </w:t>
            </w:r>
            <w:r>
              <w:rPr>
                <w:rFonts w:ascii="Calibri"/>
                <w:sz w:val="10"/>
              </w:rPr>
              <w:t>do</w:t>
            </w:r>
            <w:r>
              <w:rPr>
                <w:rFonts w:ascii="Calibri"/>
                <w:spacing w:val="-20"/>
                <w:sz w:val="10"/>
              </w:rPr>
              <w:t xml:space="preserve"> </w:t>
            </w:r>
            <w:r>
              <w:rPr>
                <w:rFonts w:ascii="Calibri"/>
                <w:sz w:val="10"/>
              </w:rPr>
              <w:t>Edital, Contrato e</w:t>
            </w:r>
            <w:r>
              <w:rPr>
                <w:rFonts w:ascii="Calibri"/>
                <w:spacing w:val="1"/>
                <w:sz w:val="10"/>
              </w:rPr>
              <w:t xml:space="preserve"> </w:t>
            </w:r>
            <w:r>
              <w:rPr>
                <w:rFonts w:ascii="Calibri"/>
                <w:sz w:val="10"/>
              </w:rPr>
              <w:t>seus anexos</w:t>
            </w:r>
          </w:p>
        </w:tc>
        <w:tc>
          <w:tcPr>
            <w:tcW w:w="648" w:type="pct"/>
            <w:tcBorders>
              <w:top w:val="single" w:sz="4" w:space="0" w:color="000000"/>
              <w:left w:val="single" w:sz="4" w:space="0" w:color="000000"/>
              <w:bottom w:val="single" w:sz="4" w:space="0" w:color="000000"/>
              <w:right w:val="single" w:sz="4" w:space="0" w:color="000000"/>
            </w:tcBorders>
          </w:tcPr>
          <w:p w14:paraId="2E15DA23" w14:textId="77777777" w:rsidR="0069404D" w:rsidRDefault="0069404D" w:rsidP="0069404D">
            <w:pPr>
              <w:pStyle w:val="TableParagraph"/>
              <w:spacing w:before="1"/>
              <w:rPr>
                <w:b/>
                <w:sz w:val="12"/>
              </w:rPr>
            </w:pPr>
          </w:p>
          <w:p w14:paraId="175E3427" w14:textId="77777777" w:rsidR="0069404D" w:rsidRDefault="0069404D" w:rsidP="0069404D">
            <w:pPr>
              <w:pStyle w:val="TableParagraph"/>
              <w:spacing w:line="264" w:lineRule="auto"/>
              <w:ind w:left="26" w:right="118"/>
              <w:rPr>
                <w:rFonts w:ascii="Calibri"/>
                <w:sz w:val="10"/>
              </w:rPr>
            </w:pPr>
            <w:r>
              <w:rPr>
                <w:rFonts w:ascii="Calibri"/>
                <w:sz w:val="10"/>
              </w:rPr>
              <w:t>Cumprir</w:t>
            </w:r>
            <w:r>
              <w:rPr>
                <w:rFonts w:ascii="Calibri"/>
                <w:spacing w:val="1"/>
                <w:sz w:val="10"/>
              </w:rPr>
              <w:t xml:space="preserve"> </w:t>
            </w:r>
            <w:r>
              <w:rPr>
                <w:rFonts w:ascii="Calibri"/>
                <w:sz w:val="10"/>
              </w:rPr>
              <w:t>todos</w:t>
            </w:r>
            <w:r>
              <w:rPr>
                <w:rFonts w:ascii="Calibri"/>
                <w:spacing w:val="1"/>
                <w:sz w:val="10"/>
              </w:rPr>
              <w:t xml:space="preserve"> </w:t>
            </w:r>
            <w:r>
              <w:rPr>
                <w:rFonts w:ascii="Calibri"/>
                <w:sz w:val="10"/>
              </w:rPr>
              <w:t>os</w:t>
            </w:r>
            <w:r>
              <w:rPr>
                <w:rFonts w:ascii="Calibri"/>
                <w:spacing w:val="1"/>
                <w:sz w:val="10"/>
              </w:rPr>
              <w:t xml:space="preserve"> </w:t>
            </w:r>
            <w:r>
              <w:rPr>
                <w:rFonts w:ascii="Calibri"/>
                <w:sz w:val="10"/>
              </w:rPr>
              <w:t>itens</w:t>
            </w:r>
            <w:r>
              <w:rPr>
                <w:rFonts w:ascii="Calibri"/>
                <w:spacing w:val="1"/>
                <w:sz w:val="10"/>
              </w:rPr>
              <w:t xml:space="preserve"> </w:t>
            </w:r>
            <w:r>
              <w:rPr>
                <w:rFonts w:ascii="Calibri"/>
                <w:sz w:val="10"/>
              </w:rPr>
              <w:t>do</w:t>
            </w:r>
            <w:r>
              <w:rPr>
                <w:rFonts w:ascii="Calibri"/>
                <w:spacing w:val="1"/>
                <w:sz w:val="10"/>
              </w:rPr>
              <w:t xml:space="preserve"> </w:t>
            </w:r>
            <w:r>
              <w:rPr>
                <w:rFonts w:ascii="Calibri"/>
                <w:sz w:val="10"/>
              </w:rPr>
              <w:t>Edital,</w:t>
            </w:r>
            <w:r>
              <w:rPr>
                <w:rFonts w:ascii="Calibri"/>
                <w:spacing w:val="1"/>
                <w:sz w:val="10"/>
              </w:rPr>
              <w:t xml:space="preserve"> </w:t>
            </w:r>
            <w:r>
              <w:rPr>
                <w:rFonts w:ascii="Calibri"/>
                <w:sz w:val="10"/>
              </w:rPr>
              <w:t>Contrato</w:t>
            </w:r>
            <w:r>
              <w:rPr>
                <w:rFonts w:ascii="Calibri"/>
                <w:spacing w:val="1"/>
                <w:sz w:val="10"/>
              </w:rPr>
              <w:t xml:space="preserve"> </w:t>
            </w:r>
            <w:r>
              <w:rPr>
                <w:rFonts w:ascii="Calibri"/>
                <w:sz w:val="10"/>
              </w:rPr>
              <w:t>e</w:t>
            </w:r>
            <w:r>
              <w:rPr>
                <w:rFonts w:ascii="Calibri"/>
                <w:spacing w:val="-20"/>
                <w:sz w:val="10"/>
              </w:rPr>
              <w:t xml:space="preserve"> </w:t>
            </w:r>
            <w:r>
              <w:rPr>
                <w:rFonts w:ascii="Calibri"/>
                <w:sz w:val="10"/>
              </w:rPr>
              <w:t>seus</w:t>
            </w:r>
            <w:r>
              <w:rPr>
                <w:rFonts w:ascii="Calibri"/>
                <w:spacing w:val="-1"/>
                <w:sz w:val="10"/>
              </w:rPr>
              <w:t xml:space="preserve"> </w:t>
            </w:r>
            <w:r>
              <w:rPr>
                <w:rFonts w:ascii="Calibri"/>
                <w:sz w:val="10"/>
              </w:rPr>
              <w:t>Anexos;</w:t>
            </w:r>
          </w:p>
        </w:tc>
        <w:tc>
          <w:tcPr>
            <w:tcW w:w="648" w:type="pct"/>
            <w:tcBorders>
              <w:top w:val="single" w:sz="4" w:space="0" w:color="000000"/>
              <w:left w:val="single" w:sz="4" w:space="0" w:color="000000"/>
              <w:bottom w:val="single" w:sz="4" w:space="0" w:color="000000"/>
              <w:right w:val="single" w:sz="4" w:space="0" w:color="000000"/>
            </w:tcBorders>
          </w:tcPr>
          <w:p w14:paraId="140381EE" w14:textId="77777777" w:rsidR="0069404D" w:rsidRDefault="0069404D" w:rsidP="0069404D">
            <w:pPr>
              <w:pStyle w:val="TableParagraph"/>
              <w:spacing w:before="1"/>
              <w:rPr>
                <w:b/>
                <w:sz w:val="12"/>
              </w:rPr>
            </w:pPr>
          </w:p>
          <w:p w14:paraId="659C3F0E" w14:textId="77777777" w:rsidR="0069404D" w:rsidRDefault="0069404D" w:rsidP="0069404D">
            <w:pPr>
              <w:pStyle w:val="TableParagraph"/>
              <w:spacing w:line="264" w:lineRule="auto"/>
              <w:ind w:left="25"/>
              <w:rPr>
                <w:rFonts w:ascii="Calibri" w:hAnsi="Calibri"/>
                <w:sz w:val="10"/>
              </w:rPr>
            </w:pPr>
            <w:r>
              <w:rPr>
                <w:rFonts w:ascii="Calibri" w:hAnsi="Calibri"/>
                <w:sz w:val="10"/>
              </w:rPr>
              <w:t>Apuração</w:t>
            </w:r>
            <w:r>
              <w:rPr>
                <w:rFonts w:ascii="Calibri" w:hAnsi="Calibri"/>
                <w:spacing w:val="12"/>
                <w:sz w:val="10"/>
              </w:rPr>
              <w:t xml:space="preserve"> </w:t>
            </w:r>
            <w:r>
              <w:rPr>
                <w:rFonts w:ascii="Calibri" w:hAnsi="Calibri"/>
                <w:sz w:val="10"/>
              </w:rPr>
              <w:t>da</w:t>
            </w:r>
            <w:r>
              <w:rPr>
                <w:rFonts w:ascii="Calibri" w:hAnsi="Calibri"/>
                <w:spacing w:val="13"/>
                <w:sz w:val="10"/>
              </w:rPr>
              <w:t xml:space="preserve"> </w:t>
            </w:r>
            <w:r>
              <w:rPr>
                <w:rFonts w:ascii="Calibri" w:hAnsi="Calibri"/>
                <w:sz w:val="10"/>
              </w:rPr>
              <w:t>ocorrência</w:t>
            </w:r>
            <w:r>
              <w:rPr>
                <w:rFonts w:ascii="Calibri" w:hAnsi="Calibri"/>
                <w:spacing w:val="12"/>
                <w:sz w:val="10"/>
              </w:rPr>
              <w:t xml:space="preserve"> </w:t>
            </w:r>
            <w:r>
              <w:rPr>
                <w:rFonts w:ascii="Calibri" w:hAnsi="Calibri"/>
                <w:sz w:val="10"/>
              </w:rPr>
              <w:t>pela</w:t>
            </w:r>
            <w:r>
              <w:rPr>
                <w:rFonts w:ascii="Calibri" w:hAnsi="Calibri"/>
                <w:spacing w:val="13"/>
                <w:sz w:val="10"/>
              </w:rPr>
              <w:t xml:space="preserve"> </w:t>
            </w:r>
            <w:r>
              <w:rPr>
                <w:rFonts w:ascii="Calibri" w:hAnsi="Calibri"/>
                <w:sz w:val="10"/>
              </w:rPr>
              <w:t>fiscalização</w:t>
            </w:r>
            <w:r>
              <w:rPr>
                <w:rFonts w:ascii="Calibri" w:hAnsi="Calibri"/>
                <w:spacing w:val="12"/>
                <w:sz w:val="10"/>
              </w:rPr>
              <w:t xml:space="preserve"> </w:t>
            </w:r>
            <w:r>
              <w:rPr>
                <w:rFonts w:ascii="Calibri" w:hAnsi="Calibri"/>
                <w:sz w:val="10"/>
              </w:rPr>
              <w:t>do</w:t>
            </w:r>
            <w:r>
              <w:rPr>
                <w:rFonts w:ascii="Calibri" w:hAnsi="Calibri"/>
                <w:spacing w:val="-20"/>
                <w:sz w:val="10"/>
              </w:rPr>
              <w:t xml:space="preserve"> </w:t>
            </w:r>
            <w:r>
              <w:rPr>
                <w:rFonts w:ascii="Calibri" w:hAnsi="Calibri"/>
                <w:sz w:val="10"/>
              </w:rPr>
              <w:t>Contrato</w:t>
            </w:r>
            <w:r>
              <w:rPr>
                <w:rFonts w:ascii="Calibri" w:hAnsi="Calibri"/>
                <w:spacing w:val="1"/>
                <w:sz w:val="10"/>
              </w:rPr>
              <w:t xml:space="preserve"> </w:t>
            </w:r>
            <w:r>
              <w:rPr>
                <w:rFonts w:ascii="Calibri" w:hAnsi="Calibri"/>
                <w:sz w:val="10"/>
              </w:rPr>
              <w:t>através</w:t>
            </w:r>
            <w:r>
              <w:rPr>
                <w:rFonts w:ascii="Calibri" w:hAnsi="Calibri"/>
                <w:spacing w:val="1"/>
                <w:sz w:val="10"/>
              </w:rPr>
              <w:t xml:space="preserve"> </w:t>
            </w:r>
            <w:r>
              <w:rPr>
                <w:rFonts w:ascii="Calibri" w:hAnsi="Calibri"/>
                <w:sz w:val="10"/>
              </w:rPr>
              <w:t>desse</w:t>
            </w:r>
            <w:r>
              <w:rPr>
                <w:rFonts w:ascii="Calibri" w:hAnsi="Calibri"/>
                <w:spacing w:val="3"/>
                <w:sz w:val="10"/>
              </w:rPr>
              <w:t xml:space="preserve"> </w:t>
            </w:r>
            <w:r>
              <w:rPr>
                <w:rFonts w:ascii="Calibri" w:hAnsi="Calibri"/>
                <w:sz w:val="10"/>
              </w:rPr>
              <w:t>Formulário</w:t>
            </w:r>
            <w:r>
              <w:rPr>
                <w:rFonts w:ascii="Calibri" w:hAnsi="Calibri"/>
                <w:spacing w:val="1"/>
                <w:sz w:val="10"/>
              </w:rPr>
              <w:t xml:space="preserve"> </w:t>
            </w:r>
            <w:r>
              <w:rPr>
                <w:rFonts w:ascii="Calibri" w:hAnsi="Calibri"/>
                <w:sz w:val="10"/>
              </w:rPr>
              <w:t>Eletrônico</w:t>
            </w:r>
          </w:p>
        </w:tc>
        <w:tc>
          <w:tcPr>
            <w:tcW w:w="648" w:type="pct"/>
            <w:tcBorders>
              <w:top w:val="single" w:sz="4" w:space="0" w:color="000000"/>
              <w:left w:val="single" w:sz="4" w:space="0" w:color="000000"/>
              <w:bottom w:val="single" w:sz="4" w:space="0" w:color="000000"/>
              <w:right w:val="single" w:sz="4" w:space="0" w:color="000000"/>
            </w:tcBorders>
          </w:tcPr>
          <w:p w14:paraId="362BF3BF" w14:textId="77777777" w:rsidR="0069404D" w:rsidRDefault="0069404D" w:rsidP="0069404D">
            <w:pPr>
              <w:pStyle w:val="TableParagraph"/>
              <w:spacing w:before="72" w:line="264" w:lineRule="auto"/>
              <w:ind w:left="24" w:right="4"/>
              <w:jc w:val="both"/>
              <w:rPr>
                <w:rFonts w:ascii="Calibri" w:hAnsi="Calibri"/>
                <w:sz w:val="10"/>
              </w:rPr>
            </w:pPr>
            <w:r>
              <w:rPr>
                <w:rFonts w:ascii="Calibri" w:hAnsi="Calibri"/>
                <w:sz w:val="10"/>
              </w:rPr>
              <w:t>Verificação "in loco' e posterior preenchimento</w:t>
            </w:r>
            <w:r>
              <w:rPr>
                <w:rFonts w:ascii="Calibri" w:hAnsi="Calibri"/>
                <w:spacing w:val="1"/>
                <w:sz w:val="10"/>
              </w:rPr>
              <w:t xml:space="preserve"> </w:t>
            </w:r>
            <w:r>
              <w:rPr>
                <w:rFonts w:ascii="Calibri" w:hAnsi="Calibri"/>
                <w:sz w:val="10"/>
              </w:rPr>
              <w:t>desse formulário eletrônico através da equipe</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fiscalização</w:t>
            </w:r>
            <w:r>
              <w:rPr>
                <w:rFonts w:ascii="Calibri" w:hAnsi="Calibri"/>
                <w:spacing w:val="1"/>
                <w:sz w:val="10"/>
              </w:rPr>
              <w:t xml:space="preserve"> </w:t>
            </w:r>
            <w:r>
              <w:rPr>
                <w:rFonts w:ascii="Calibri" w:hAnsi="Calibri"/>
                <w:sz w:val="10"/>
              </w:rPr>
              <w:t>do contrato</w:t>
            </w:r>
          </w:p>
        </w:tc>
        <w:tc>
          <w:tcPr>
            <w:tcW w:w="298" w:type="pct"/>
            <w:tcBorders>
              <w:top w:val="single" w:sz="4" w:space="0" w:color="000000"/>
              <w:left w:val="single" w:sz="4" w:space="0" w:color="000000"/>
              <w:bottom w:val="single" w:sz="4" w:space="0" w:color="000000"/>
              <w:right w:val="single" w:sz="4" w:space="0" w:color="000000"/>
            </w:tcBorders>
          </w:tcPr>
          <w:p w14:paraId="4F32C34C" w14:textId="77777777" w:rsidR="0069404D" w:rsidRDefault="0069404D" w:rsidP="0069404D">
            <w:pPr>
              <w:pStyle w:val="TableParagraph"/>
              <w:rPr>
                <w:b/>
                <w:sz w:val="10"/>
              </w:rPr>
            </w:pPr>
          </w:p>
          <w:p w14:paraId="697B1D70" w14:textId="77777777" w:rsidR="0069404D" w:rsidRDefault="0069404D" w:rsidP="0069404D">
            <w:pPr>
              <w:pStyle w:val="TableParagraph"/>
              <w:rPr>
                <w:b/>
                <w:sz w:val="8"/>
              </w:rPr>
            </w:pPr>
          </w:p>
          <w:p w14:paraId="332541EE" w14:textId="77777777" w:rsidR="0069404D" w:rsidRDefault="0069404D" w:rsidP="0069404D">
            <w:pPr>
              <w:pStyle w:val="TableParagraph"/>
              <w:ind w:left="24"/>
              <w:rPr>
                <w:rFonts w:ascii="Calibri"/>
                <w:sz w:val="10"/>
              </w:rPr>
            </w:pPr>
            <w:r>
              <w:rPr>
                <w:rFonts w:ascii="Calibri"/>
                <w:sz w:val="10"/>
              </w:rPr>
              <w:t>Mensal</w:t>
            </w:r>
          </w:p>
        </w:tc>
        <w:tc>
          <w:tcPr>
            <w:tcW w:w="291" w:type="pct"/>
            <w:tcBorders>
              <w:top w:val="single" w:sz="4" w:space="0" w:color="000000"/>
              <w:left w:val="single" w:sz="4" w:space="0" w:color="000000"/>
              <w:bottom w:val="single" w:sz="4" w:space="0" w:color="000000"/>
              <w:right w:val="single" w:sz="4" w:space="0" w:color="000000"/>
            </w:tcBorders>
          </w:tcPr>
          <w:p w14:paraId="375F250C" w14:textId="77777777" w:rsidR="0069404D" w:rsidRDefault="0069404D" w:rsidP="0069404D">
            <w:pPr>
              <w:pStyle w:val="TableParagraph"/>
              <w:spacing w:before="72" w:line="264" w:lineRule="auto"/>
              <w:ind w:left="23" w:right="5"/>
              <w:jc w:val="both"/>
              <w:rPr>
                <w:rFonts w:ascii="Calibri" w:hAnsi="Calibri"/>
                <w:sz w:val="10"/>
              </w:rPr>
            </w:pPr>
            <w:r>
              <w:rPr>
                <w:rFonts w:ascii="Calibri" w:hAnsi="Calibri"/>
                <w:sz w:val="10"/>
              </w:rPr>
              <w:t>Através</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Cálculo</w:t>
            </w:r>
            <w:r>
              <w:rPr>
                <w:rFonts w:ascii="Calibri" w:hAnsi="Calibri"/>
                <w:spacing w:val="-20"/>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581D122D" w14:textId="77777777" w:rsidR="0069404D" w:rsidRDefault="0069404D" w:rsidP="0069404D">
            <w:pPr>
              <w:pStyle w:val="TableParagraph"/>
              <w:spacing w:before="1"/>
              <w:rPr>
                <w:b/>
                <w:sz w:val="12"/>
              </w:rPr>
            </w:pPr>
          </w:p>
          <w:p w14:paraId="6E4F39DD" w14:textId="77777777" w:rsidR="0069404D" w:rsidRDefault="0069404D" w:rsidP="0069404D">
            <w:pPr>
              <w:pStyle w:val="TableParagraph"/>
              <w:spacing w:line="264" w:lineRule="auto"/>
              <w:ind w:left="23" w:right="2"/>
              <w:rPr>
                <w:rFonts w:ascii="Calibri"/>
                <w:sz w:val="10"/>
              </w:rPr>
            </w:pPr>
            <w:r>
              <w:rPr>
                <w:rFonts w:ascii="Calibri"/>
                <w:sz w:val="10"/>
              </w:rPr>
              <w:t>Data</w:t>
            </w:r>
            <w:r>
              <w:rPr>
                <w:rFonts w:ascii="Calibri"/>
                <w:spacing w:val="1"/>
                <w:sz w:val="10"/>
              </w:rPr>
              <w:t xml:space="preserve"> </w:t>
            </w:r>
            <w:r>
              <w:rPr>
                <w:rFonts w:ascii="Calibri"/>
                <w:sz w:val="10"/>
              </w:rPr>
              <w:t>da</w:t>
            </w:r>
            <w:r>
              <w:rPr>
                <w:rFonts w:ascii="Calibri"/>
                <w:spacing w:val="1"/>
                <w:sz w:val="10"/>
              </w:rPr>
              <w:t xml:space="preserve"> </w:t>
            </w:r>
            <w:r>
              <w:rPr>
                <w:rFonts w:ascii="Calibri"/>
                <w:sz w:val="10"/>
              </w:rPr>
              <w:t>Assinatura</w:t>
            </w:r>
            <w:r>
              <w:rPr>
                <w:rFonts w:ascii="Calibri"/>
                <w:spacing w:val="-20"/>
                <w:sz w:val="10"/>
              </w:rPr>
              <w:t xml:space="preserve"> </w:t>
            </w:r>
            <w:r>
              <w:rPr>
                <w:rFonts w:ascii="Calibri"/>
                <w:sz w:val="10"/>
              </w:rPr>
              <w:t>do Contrato</w:t>
            </w:r>
          </w:p>
        </w:tc>
        <w:tc>
          <w:tcPr>
            <w:tcW w:w="305" w:type="pct"/>
            <w:tcBorders>
              <w:top w:val="single" w:sz="4" w:space="0" w:color="000000"/>
              <w:left w:val="single" w:sz="4" w:space="0" w:color="000000"/>
              <w:bottom w:val="single" w:sz="4" w:space="0" w:color="000000"/>
              <w:right w:val="single" w:sz="4" w:space="0" w:color="000000"/>
            </w:tcBorders>
          </w:tcPr>
          <w:p w14:paraId="706BB43D" w14:textId="77777777" w:rsidR="0069404D" w:rsidRDefault="0069404D" w:rsidP="0069404D">
            <w:pPr>
              <w:pStyle w:val="TableParagraph"/>
              <w:tabs>
                <w:tab w:val="left" w:pos="733"/>
              </w:tabs>
              <w:spacing w:before="72" w:line="264" w:lineRule="auto"/>
              <w:ind w:left="22" w:right="6"/>
              <w:rPr>
                <w:rFonts w:ascii="Calibri"/>
                <w:sz w:val="10"/>
              </w:rPr>
            </w:pPr>
            <w:r>
              <w:rPr>
                <w:rFonts w:ascii="Calibri"/>
                <w:sz w:val="10"/>
              </w:rPr>
              <w:t>Conforme Indice do</w:t>
            </w:r>
            <w:r>
              <w:rPr>
                <w:rFonts w:ascii="Calibri"/>
                <w:spacing w:val="-20"/>
                <w:sz w:val="10"/>
              </w:rPr>
              <w:t xml:space="preserve"> </w:t>
            </w:r>
            <w:r>
              <w:rPr>
                <w:rFonts w:ascii="Calibri"/>
                <w:sz w:val="10"/>
              </w:rPr>
              <w:t>"Fator</w:t>
            </w:r>
            <w:r>
              <w:rPr>
                <w:rFonts w:ascii="Calibri"/>
                <w:sz w:val="10"/>
              </w:rPr>
              <w:tab/>
            </w:r>
            <w:r>
              <w:rPr>
                <w:rFonts w:ascii="Calibri"/>
                <w:spacing w:val="-2"/>
                <w:sz w:val="10"/>
              </w:rPr>
              <w:t>de</w:t>
            </w:r>
          </w:p>
          <w:p w14:paraId="6EEE8A29" w14:textId="77777777" w:rsidR="0069404D" w:rsidRDefault="0069404D" w:rsidP="0069404D">
            <w:pPr>
              <w:pStyle w:val="TableParagraph"/>
              <w:spacing w:before="1"/>
              <w:ind w:left="22"/>
              <w:rPr>
                <w:rFonts w:ascii="Calibri"/>
                <w:sz w:val="10"/>
              </w:rPr>
            </w:pPr>
            <w:r>
              <w:rPr>
                <w:rFonts w:ascii="Calibri"/>
                <w:sz w:val="10"/>
              </w:rPr>
              <w:t>Qualidade"</w:t>
            </w:r>
          </w:p>
        </w:tc>
        <w:tc>
          <w:tcPr>
            <w:tcW w:w="272" w:type="pct"/>
            <w:tcBorders>
              <w:top w:val="single" w:sz="4" w:space="0" w:color="000000"/>
              <w:left w:val="single" w:sz="4" w:space="0" w:color="000000"/>
              <w:bottom w:val="single" w:sz="4" w:space="0" w:color="000000"/>
              <w:right w:val="single" w:sz="4" w:space="0" w:color="000000"/>
            </w:tcBorders>
          </w:tcPr>
          <w:p w14:paraId="5037266D" w14:textId="77777777" w:rsidR="0069404D" w:rsidRDefault="0069404D" w:rsidP="0069404D">
            <w:pPr>
              <w:pStyle w:val="TableParagraph"/>
              <w:spacing w:before="72" w:line="264" w:lineRule="auto"/>
              <w:ind w:left="21" w:right="7"/>
              <w:jc w:val="both"/>
              <w:rPr>
                <w:rFonts w:ascii="Calibri" w:hAnsi="Calibri"/>
                <w:sz w:val="10"/>
              </w:rPr>
            </w:pPr>
            <w:r>
              <w:rPr>
                <w:rFonts w:ascii="Calibri" w:hAnsi="Calibri"/>
                <w:sz w:val="10"/>
              </w:rPr>
              <w:t>Multa</w:t>
            </w:r>
            <w:r>
              <w:rPr>
                <w:rFonts w:ascii="Calibri" w:hAnsi="Calibri"/>
                <w:spacing w:val="1"/>
                <w:sz w:val="10"/>
              </w:rPr>
              <w:t xml:space="preserve"> </w:t>
            </w:r>
            <w:r>
              <w:rPr>
                <w:rFonts w:ascii="Calibri" w:hAnsi="Calibri"/>
                <w:sz w:val="10"/>
              </w:rPr>
              <w:t>em</w:t>
            </w:r>
            <w:r>
              <w:rPr>
                <w:rFonts w:ascii="Calibri" w:hAnsi="Calibri"/>
                <w:spacing w:val="23"/>
                <w:sz w:val="10"/>
              </w:rPr>
              <w:t xml:space="preserve"> </w:t>
            </w:r>
            <w:r>
              <w:rPr>
                <w:rFonts w:ascii="Calibri" w:hAnsi="Calibri"/>
                <w:sz w:val="10"/>
              </w:rPr>
              <w:t>função</w:t>
            </w:r>
            <w:r>
              <w:rPr>
                <w:rFonts w:ascii="Calibri" w:hAnsi="Calibri"/>
                <w:spacing w:val="1"/>
                <w:sz w:val="10"/>
              </w:rPr>
              <w:t xml:space="preserve"> </w:t>
            </w:r>
            <w:r>
              <w:rPr>
                <w:rFonts w:ascii="Calibri" w:hAnsi="Calibri"/>
                <w:sz w:val="10"/>
              </w:rPr>
              <w:t>do</w:t>
            </w:r>
            <w:r>
              <w:rPr>
                <w:rFonts w:ascii="Calibri" w:hAnsi="Calibri"/>
                <w:spacing w:val="1"/>
                <w:sz w:val="10"/>
              </w:rPr>
              <w:t xml:space="preserve"> </w:t>
            </w:r>
            <w:r>
              <w:rPr>
                <w:rFonts w:ascii="Calibri" w:hAnsi="Calibri"/>
                <w:sz w:val="10"/>
              </w:rPr>
              <w:t>"Fator</w:t>
            </w:r>
            <w:r>
              <w:rPr>
                <w:rFonts w:ascii="Calibri" w:hAnsi="Calibri"/>
                <w:spacing w:val="1"/>
                <w:sz w:val="10"/>
              </w:rPr>
              <w:t xml:space="preserve"> </w:t>
            </w:r>
            <w:r>
              <w:rPr>
                <w:rFonts w:ascii="Calibri" w:hAnsi="Calibri"/>
                <w:sz w:val="10"/>
              </w:rPr>
              <w:t>de</w:t>
            </w:r>
            <w:r>
              <w:rPr>
                <w:rFonts w:ascii="Calibri" w:hAnsi="Calibri"/>
                <w:spacing w:val="1"/>
                <w:sz w:val="10"/>
              </w:rPr>
              <w:t xml:space="preserve"> </w:t>
            </w:r>
            <w:r>
              <w:rPr>
                <w:rFonts w:ascii="Calibri" w:hAnsi="Calibri"/>
                <w:sz w:val="10"/>
              </w:rPr>
              <w:t>Qualidade"</w:t>
            </w:r>
          </w:p>
        </w:tc>
        <w:tc>
          <w:tcPr>
            <w:tcW w:w="298" w:type="pct"/>
            <w:tcBorders>
              <w:top w:val="single" w:sz="4" w:space="0" w:color="000000"/>
              <w:left w:val="single" w:sz="4" w:space="0" w:color="000000"/>
              <w:bottom w:val="single" w:sz="4" w:space="0" w:color="000000"/>
              <w:right w:val="single" w:sz="4" w:space="0" w:color="000000"/>
            </w:tcBorders>
          </w:tcPr>
          <w:p w14:paraId="6ECA1436" w14:textId="77777777" w:rsidR="0069404D" w:rsidRDefault="0069404D" w:rsidP="0069404D">
            <w:pPr>
              <w:pStyle w:val="TableParagraph"/>
              <w:rPr>
                <w:rFonts w:ascii="Times New Roman"/>
                <w:sz w:val="10"/>
              </w:rPr>
            </w:pPr>
          </w:p>
        </w:tc>
      </w:tr>
    </w:tbl>
    <w:p w14:paraId="1956EA95" w14:textId="0F17262D" w:rsidR="00A03C8D" w:rsidRDefault="00A03C8D" w:rsidP="00A84C5A">
      <w:pPr>
        <w:spacing w:line="259" w:lineRule="auto"/>
        <w:jc w:val="both"/>
        <w:rPr>
          <w:sz w:val="24"/>
        </w:rPr>
        <w:sectPr w:rsidR="00A03C8D" w:rsidSect="0069404D">
          <w:pgSz w:w="16838" w:h="11906" w:orient="landscape"/>
          <w:pgMar w:top="1135" w:right="1418" w:bottom="709" w:left="1418" w:header="0" w:footer="0" w:gutter="0"/>
          <w:cols w:space="720"/>
          <w:formProt w:val="0"/>
          <w:docGrid w:linePitch="360" w:charSpace="2047"/>
        </w:sectPr>
      </w:pPr>
    </w:p>
    <w:p w14:paraId="26439240" w14:textId="2121661B" w:rsidR="00F339B4" w:rsidRDefault="00F339B4" w:rsidP="00170D32">
      <w:pPr>
        <w:spacing w:line="259" w:lineRule="auto"/>
        <w:jc w:val="both"/>
        <w:rPr>
          <w:sz w:val="24"/>
        </w:rPr>
      </w:pPr>
    </w:p>
    <w:sectPr w:rsidR="00F339B4" w:rsidSect="00A03C8D">
      <w:pgSz w:w="11906" w:h="16838"/>
      <w:pgMar w:top="1418" w:right="709" w:bottom="1418" w:left="1134" w:header="0" w:footer="0"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6B59F" w14:textId="77777777" w:rsidR="00266821" w:rsidRDefault="00266821" w:rsidP="00266821">
      <w:r>
        <w:separator/>
      </w:r>
    </w:p>
  </w:endnote>
  <w:endnote w:type="continuationSeparator" w:id="0">
    <w:p w14:paraId="37E98730" w14:textId="77777777" w:rsidR="00266821" w:rsidRDefault="00266821" w:rsidP="0026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Quattrocento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86858" w14:textId="77777777" w:rsidR="00266821" w:rsidRDefault="00266821" w:rsidP="00266821">
      <w:r>
        <w:separator/>
      </w:r>
    </w:p>
  </w:footnote>
  <w:footnote w:type="continuationSeparator" w:id="0">
    <w:p w14:paraId="35D69E7D" w14:textId="77777777" w:rsidR="00266821" w:rsidRDefault="00266821" w:rsidP="00266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0"/>
    <w:lvl w:ilvl="0" w:tplc="FFFFFFFF">
      <w:start w:val="1"/>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0"/>
    <w:lvl w:ilvl="0" w:tplc="FFFFFFFF">
      <w:start w:val="1"/>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0"/>
    <w:lvl w:ilvl="0" w:tplc="FFFFFFFF">
      <w:start w:val="1"/>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14"/>
    <w:multiLevelType w:val="multilevel"/>
    <w:tmpl w:val="00000014"/>
    <w:name w:val="WW8Num20"/>
    <w:lvl w:ilvl="0">
      <w:start w:val="1"/>
      <w:numFmt w:val="bullet"/>
      <w:lvlText w:val=""/>
      <w:lvlJc w:val="left"/>
      <w:pPr>
        <w:tabs>
          <w:tab w:val="num" w:pos="539"/>
        </w:tabs>
        <w:ind w:left="680" w:hanging="14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20E75FA"/>
    <w:multiLevelType w:val="multilevel"/>
    <w:tmpl w:val="86226F48"/>
    <w:lvl w:ilvl="0">
      <w:start w:val="6"/>
      <w:numFmt w:val="decimal"/>
      <w:lvlText w:val="%1."/>
      <w:lvlJc w:val="left"/>
      <w:pPr>
        <w:ind w:left="360" w:hanging="360"/>
      </w:pPr>
      <w:rPr>
        <w:rFonts w:cs="Arial"/>
        <w:b/>
      </w:rPr>
    </w:lvl>
    <w:lvl w:ilvl="1">
      <w:start w:val="1"/>
      <w:numFmt w:val="decimal"/>
      <w:lvlText w:val="%1.%2."/>
      <w:lvlJc w:val="left"/>
      <w:pPr>
        <w:ind w:left="1141" w:hanging="432"/>
      </w:pPr>
      <w:rPr>
        <w:b w:val="0"/>
      </w:rPr>
    </w:lvl>
    <w:lvl w:ilvl="2">
      <w:start w:val="1"/>
      <w:numFmt w:val="decimal"/>
      <w:lvlText w:val="%1.%2.%3"/>
      <w:lvlJc w:val="left"/>
      <w:pPr>
        <w:ind w:left="1922" w:hanging="504"/>
      </w:pPr>
      <w:rPr>
        <w:rFonts w:eastAsia="Times New Roman" w:cs="Arial"/>
        <w:b w:val="0"/>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C67B77"/>
    <w:multiLevelType w:val="hybridMultilevel"/>
    <w:tmpl w:val="894A4D34"/>
    <w:lvl w:ilvl="0" w:tplc="4782BB94">
      <w:start w:val="3"/>
      <w:numFmt w:val="decimal"/>
      <w:lvlText w:val="%1."/>
      <w:lvlJc w:val="left"/>
      <w:pPr>
        <w:ind w:left="1022" w:hanging="360"/>
      </w:pPr>
      <w:rPr>
        <w:rFonts w:ascii="Tahoma" w:eastAsia="Tahoma" w:hAnsi="Tahoma" w:cs="Tahoma" w:hint="default"/>
        <w:b/>
        <w:bCs/>
        <w:spacing w:val="-1"/>
        <w:w w:val="88"/>
        <w:sz w:val="20"/>
        <w:szCs w:val="20"/>
        <w:lang w:val="pt-PT" w:eastAsia="en-US" w:bidi="ar-SA"/>
      </w:rPr>
    </w:lvl>
    <w:lvl w:ilvl="1" w:tplc="C520E9C0">
      <w:numFmt w:val="bullet"/>
      <w:lvlText w:val="•"/>
      <w:lvlJc w:val="left"/>
      <w:pPr>
        <w:ind w:left="2072" w:hanging="360"/>
      </w:pPr>
      <w:rPr>
        <w:rFonts w:hint="default"/>
        <w:lang w:val="pt-PT" w:eastAsia="en-US" w:bidi="ar-SA"/>
      </w:rPr>
    </w:lvl>
    <w:lvl w:ilvl="2" w:tplc="08506204">
      <w:numFmt w:val="bullet"/>
      <w:lvlText w:val="•"/>
      <w:lvlJc w:val="left"/>
      <w:pPr>
        <w:ind w:left="3125" w:hanging="360"/>
      </w:pPr>
      <w:rPr>
        <w:rFonts w:hint="default"/>
        <w:lang w:val="pt-PT" w:eastAsia="en-US" w:bidi="ar-SA"/>
      </w:rPr>
    </w:lvl>
    <w:lvl w:ilvl="3" w:tplc="A60CAC8E">
      <w:numFmt w:val="bullet"/>
      <w:lvlText w:val="•"/>
      <w:lvlJc w:val="left"/>
      <w:pPr>
        <w:ind w:left="4177" w:hanging="360"/>
      </w:pPr>
      <w:rPr>
        <w:rFonts w:hint="default"/>
        <w:lang w:val="pt-PT" w:eastAsia="en-US" w:bidi="ar-SA"/>
      </w:rPr>
    </w:lvl>
    <w:lvl w:ilvl="4" w:tplc="35DCB9EC">
      <w:numFmt w:val="bullet"/>
      <w:lvlText w:val="•"/>
      <w:lvlJc w:val="left"/>
      <w:pPr>
        <w:ind w:left="5230" w:hanging="360"/>
      </w:pPr>
      <w:rPr>
        <w:rFonts w:hint="default"/>
        <w:lang w:val="pt-PT" w:eastAsia="en-US" w:bidi="ar-SA"/>
      </w:rPr>
    </w:lvl>
    <w:lvl w:ilvl="5" w:tplc="4A40028C">
      <w:numFmt w:val="bullet"/>
      <w:lvlText w:val="•"/>
      <w:lvlJc w:val="left"/>
      <w:pPr>
        <w:ind w:left="6283" w:hanging="360"/>
      </w:pPr>
      <w:rPr>
        <w:rFonts w:hint="default"/>
        <w:lang w:val="pt-PT" w:eastAsia="en-US" w:bidi="ar-SA"/>
      </w:rPr>
    </w:lvl>
    <w:lvl w:ilvl="6" w:tplc="24CCFDC8">
      <w:numFmt w:val="bullet"/>
      <w:lvlText w:val="•"/>
      <w:lvlJc w:val="left"/>
      <w:pPr>
        <w:ind w:left="7335" w:hanging="360"/>
      </w:pPr>
      <w:rPr>
        <w:rFonts w:hint="default"/>
        <w:lang w:val="pt-PT" w:eastAsia="en-US" w:bidi="ar-SA"/>
      </w:rPr>
    </w:lvl>
    <w:lvl w:ilvl="7" w:tplc="72FEFD5A">
      <w:numFmt w:val="bullet"/>
      <w:lvlText w:val="•"/>
      <w:lvlJc w:val="left"/>
      <w:pPr>
        <w:ind w:left="8388" w:hanging="360"/>
      </w:pPr>
      <w:rPr>
        <w:rFonts w:hint="default"/>
        <w:lang w:val="pt-PT" w:eastAsia="en-US" w:bidi="ar-SA"/>
      </w:rPr>
    </w:lvl>
    <w:lvl w:ilvl="8" w:tplc="1A0817B6">
      <w:numFmt w:val="bullet"/>
      <w:lvlText w:val="•"/>
      <w:lvlJc w:val="left"/>
      <w:pPr>
        <w:ind w:left="9440" w:hanging="360"/>
      </w:pPr>
      <w:rPr>
        <w:rFonts w:hint="default"/>
        <w:lang w:val="pt-PT" w:eastAsia="en-US" w:bidi="ar-SA"/>
      </w:rPr>
    </w:lvl>
  </w:abstractNum>
  <w:abstractNum w:abstractNumId="6" w15:restartNumberingAfterBreak="0">
    <w:nsid w:val="147452EA"/>
    <w:multiLevelType w:val="hybridMultilevel"/>
    <w:tmpl w:val="55F2B292"/>
    <w:lvl w:ilvl="0" w:tplc="4274DCFC">
      <w:start w:val="2"/>
      <w:numFmt w:val="decimal"/>
      <w:lvlText w:val="%1."/>
      <w:lvlJc w:val="left"/>
      <w:pPr>
        <w:ind w:left="1022" w:hanging="360"/>
      </w:pPr>
      <w:rPr>
        <w:rFonts w:ascii="Tahoma" w:eastAsia="Tahoma" w:hAnsi="Tahoma" w:cs="Tahoma" w:hint="default"/>
        <w:b/>
        <w:bCs/>
        <w:spacing w:val="-1"/>
        <w:w w:val="88"/>
        <w:sz w:val="20"/>
        <w:szCs w:val="20"/>
        <w:lang w:val="pt-PT" w:eastAsia="en-US" w:bidi="ar-SA"/>
      </w:rPr>
    </w:lvl>
    <w:lvl w:ilvl="1" w:tplc="4FAAA66C">
      <w:start w:val="1"/>
      <w:numFmt w:val="decimal"/>
      <w:lvlText w:val="%2."/>
      <w:lvlJc w:val="left"/>
      <w:pPr>
        <w:ind w:left="1420" w:hanging="360"/>
      </w:pPr>
      <w:rPr>
        <w:rFonts w:ascii="Tahoma" w:eastAsia="Tahoma" w:hAnsi="Tahoma" w:cs="Tahoma" w:hint="default"/>
        <w:b/>
        <w:bCs/>
        <w:spacing w:val="-1"/>
        <w:w w:val="88"/>
        <w:sz w:val="20"/>
        <w:szCs w:val="20"/>
        <w:lang w:val="pt-PT" w:eastAsia="en-US" w:bidi="ar-SA"/>
      </w:rPr>
    </w:lvl>
    <w:lvl w:ilvl="2" w:tplc="1048D90A">
      <w:numFmt w:val="bullet"/>
      <w:lvlText w:val="•"/>
      <w:lvlJc w:val="left"/>
      <w:pPr>
        <w:ind w:left="2545" w:hanging="360"/>
      </w:pPr>
      <w:rPr>
        <w:rFonts w:hint="default"/>
        <w:lang w:val="pt-PT" w:eastAsia="en-US" w:bidi="ar-SA"/>
      </w:rPr>
    </w:lvl>
    <w:lvl w:ilvl="3" w:tplc="CDC8E7E0">
      <w:numFmt w:val="bullet"/>
      <w:lvlText w:val="•"/>
      <w:lvlJc w:val="left"/>
      <w:pPr>
        <w:ind w:left="3670" w:hanging="360"/>
      </w:pPr>
      <w:rPr>
        <w:rFonts w:hint="default"/>
        <w:lang w:val="pt-PT" w:eastAsia="en-US" w:bidi="ar-SA"/>
      </w:rPr>
    </w:lvl>
    <w:lvl w:ilvl="4" w:tplc="03504E10">
      <w:numFmt w:val="bullet"/>
      <w:lvlText w:val="•"/>
      <w:lvlJc w:val="left"/>
      <w:pPr>
        <w:ind w:left="4795" w:hanging="360"/>
      </w:pPr>
      <w:rPr>
        <w:rFonts w:hint="default"/>
        <w:lang w:val="pt-PT" w:eastAsia="en-US" w:bidi="ar-SA"/>
      </w:rPr>
    </w:lvl>
    <w:lvl w:ilvl="5" w:tplc="2D883D3A">
      <w:numFmt w:val="bullet"/>
      <w:lvlText w:val="•"/>
      <w:lvlJc w:val="left"/>
      <w:pPr>
        <w:ind w:left="5920" w:hanging="360"/>
      </w:pPr>
      <w:rPr>
        <w:rFonts w:hint="default"/>
        <w:lang w:val="pt-PT" w:eastAsia="en-US" w:bidi="ar-SA"/>
      </w:rPr>
    </w:lvl>
    <w:lvl w:ilvl="6" w:tplc="35821D66">
      <w:numFmt w:val="bullet"/>
      <w:lvlText w:val="•"/>
      <w:lvlJc w:val="left"/>
      <w:pPr>
        <w:ind w:left="7045" w:hanging="360"/>
      </w:pPr>
      <w:rPr>
        <w:rFonts w:hint="default"/>
        <w:lang w:val="pt-PT" w:eastAsia="en-US" w:bidi="ar-SA"/>
      </w:rPr>
    </w:lvl>
    <w:lvl w:ilvl="7" w:tplc="32566EA2">
      <w:numFmt w:val="bullet"/>
      <w:lvlText w:val="•"/>
      <w:lvlJc w:val="left"/>
      <w:pPr>
        <w:ind w:left="8170" w:hanging="360"/>
      </w:pPr>
      <w:rPr>
        <w:rFonts w:hint="default"/>
        <w:lang w:val="pt-PT" w:eastAsia="en-US" w:bidi="ar-SA"/>
      </w:rPr>
    </w:lvl>
    <w:lvl w:ilvl="8" w:tplc="A6F2291C">
      <w:numFmt w:val="bullet"/>
      <w:lvlText w:val="•"/>
      <w:lvlJc w:val="left"/>
      <w:pPr>
        <w:ind w:left="9295" w:hanging="360"/>
      </w:pPr>
      <w:rPr>
        <w:rFonts w:hint="default"/>
        <w:lang w:val="pt-PT" w:eastAsia="en-US" w:bidi="ar-SA"/>
      </w:rPr>
    </w:lvl>
  </w:abstractNum>
  <w:abstractNum w:abstractNumId="7" w15:restartNumberingAfterBreak="0">
    <w:nsid w:val="1E3511BF"/>
    <w:multiLevelType w:val="multilevel"/>
    <w:tmpl w:val="DBD61CA6"/>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8" w15:restartNumberingAfterBreak="0">
    <w:nsid w:val="28451B02"/>
    <w:multiLevelType w:val="multilevel"/>
    <w:tmpl w:val="BCF6D3C8"/>
    <w:lvl w:ilvl="0">
      <w:start w:val="7"/>
      <w:numFmt w:val="decimal"/>
      <w:lvlText w:val="%1."/>
      <w:lvlJc w:val="left"/>
      <w:pPr>
        <w:ind w:left="360" w:hanging="360"/>
      </w:pPr>
      <w:rPr>
        <w:rFonts w:cs="Arial" w:hint="default"/>
        <w:b/>
      </w:rPr>
    </w:lvl>
    <w:lvl w:ilvl="1">
      <w:start w:val="1"/>
      <w:numFmt w:val="decimal"/>
      <w:lvlText w:val="%1.%2."/>
      <w:lvlJc w:val="left"/>
      <w:pPr>
        <w:ind w:left="1141" w:hanging="432"/>
      </w:pPr>
      <w:rPr>
        <w:rFonts w:hint="default"/>
        <w:b w:val="0"/>
      </w:rPr>
    </w:lvl>
    <w:lvl w:ilvl="2">
      <w:start w:val="1"/>
      <w:numFmt w:val="decimal"/>
      <w:lvlText w:val="%1.%2.%3"/>
      <w:lvlJc w:val="left"/>
      <w:pPr>
        <w:ind w:left="1922" w:hanging="504"/>
      </w:pPr>
      <w:rPr>
        <w:rFonts w:eastAsia="Times New Roman" w:cs="Arial" w:hint="default"/>
        <w:b w:val="0"/>
        <w:color w:val="00000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7126F6"/>
    <w:multiLevelType w:val="multilevel"/>
    <w:tmpl w:val="DD524D94"/>
    <w:lvl w:ilvl="0">
      <w:start w:val="4"/>
      <w:numFmt w:val="decimal"/>
      <w:lvlText w:val="%1"/>
      <w:lvlJc w:val="left"/>
      <w:pPr>
        <w:ind w:left="405" w:hanging="405"/>
      </w:pPr>
    </w:lvl>
    <w:lvl w:ilvl="1">
      <w:start w:val="2"/>
      <w:numFmt w:val="decimal"/>
      <w:lvlText w:val="%1.%2"/>
      <w:lvlJc w:val="left"/>
      <w:pPr>
        <w:ind w:left="1114"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10" w15:restartNumberingAfterBreak="0">
    <w:nsid w:val="2DF4209B"/>
    <w:multiLevelType w:val="hybridMultilevel"/>
    <w:tmpl w:val="2A0EC8D8"/>
    <w:lvl w:ilvl="0" w:tplc="7D247116">
      <w:start w:val="1"/>
      <w:numFmt w:val="lowerLetter"/>
      <w:lvlText w:val="%1)"/>
      <w:lvlJc w:val="left"/>
      <w:pPr>
        <w:ind w:left="202" w:hanging="224"/>
      </w:pPr>
      <w:rPr>
        <w:rFonts w:ascii="Calibri" w:eastAsia="Calibri" w:hAnsi="Calibri" w:cs="Calibri" w:hint="default"/>
        <w:b/>
        <w:bCs/>
        <w:w w:val="99"/>
        <w:sz w:val="20"/>
        <w:szCs w:val="20"/>
        <w:lang w:val="pt-PT" w:eastAsia="en-US" w:bidi="ar-SA"/>
      </w:rPr>
    </w:lvl>
    <w:lvl w:ilvl="1" w:tplc="C3C4BD1A">
      <w:numFmt w:val="bullet"/>
      <w:lvlText w:val="•"/>
      <w:lvlJc w:val="left"/>
      <w:pPr>
        <w:ind w:left="1270" w:hanging="224"/>
      </w:pPr>
      <w:rPr>
        <w:rFonts w:hint="default"/>
        <w:lang w:val="pt-PT" w:eastAsia="en-US" w:bidi="ar-SA"/>
      </w:rPr>
    </w:lvl>
    <w:lvl w:ilvl="2" w:tplc="FED4CBD4">
      <w:numFmt w:val="bullet"/>
      <w:lvlText w:val="•"/>
      <w:lvlJc w:val="left"/>
      <w:pPr>
        <w:ind w:left="2341" w:hanging="224"/>
      </w:pPr>
      <w:rPr>
        <w:rFonts w:hint="default"/>
        <w:lang w:val="pt-PT" w:eastAsia="en-US" w:bidi="ar-SA"/>
      </w:rPr>
    </w:lvl>
    <w:lvl w:ilvl="3" w:tplc="026AF45A">
      <w:numFmt w:val="bullet"/>
      <w:lvlText w:val="•"/>
      <w:lvlJc w:val="left"/>
      <w:pPr>
        <w:ind w:left="3411" w:hanging="224"/>
      </w:pPr>
      <w:rPr>
        <w:rFonts w:hint="default"/>
        <w:lang w:val="pt-PT" w:eastAsia="en-US" w:bidi="ar-SA"/>
      </w:rPr>
    </w:lvl>
    <w:lvl w:ilvl="4" w:tplc="C95671C4">
      <w:numFmt w:val="bullet"/>
      <w:lvlText w:val="•"/>
      <w:lvlJc w:val="left"/>
      <w:pPr>
        <w:ind w:left="4482" w:hanging="224"/>
      </w:pPr>
      <w:rPr>
        <w:rFonts w:hint="default"/>
        <w:lang w:val="pt-PT" w:eastAsia="en-US" w:bidi="ar-SA"/>
      </w:rPr>
    </w:lvl>
    <w:lvl w:ilvl="5" w:tplc="D918000E">
      <w:numFmt w:val="bullet"/>
      <w:lvlText w:val="•"/>
      <w:lvlJc w:val="left"/>
      <w:pPr>
        <w:ind w:left="5553" w:hanging="224"/>
      </w:pPr>
      <w:rPr>
        <w:rFonts w:hint="default"/>
        <w:lang w:val="pt-PT" w:eastAsia="en-US" w:bidi="ar-SA"/>
      </w:rPr>
    </w:lvl>
    <w:lvl w:ilvl="6" w:tplc="89528E20">
      <w:numFmt w:val="bullet"/>
      <w:lvlText w:val="•"/>
      <w:lvlJc w:val="left"/>
      <w:pPr>
        <w:ind w:left="6623" w:hanging="224"/>
      </w:pPr>
      <w:rPr>
        <w:rFonts w:hint="default"/>
        <w:lang w:val="pt-PT" w:eastAsia="en-US" w:bidi="ar-SA"/>
      </w:rPr>
    </w:lvl>
    <w:lvl w:ilvl="7" w:tplc="EAE60AF2">
      <w:numFmt w:val="bullet"/>
      <w:lvlText w:val="•"/>
      <w:lvlJc w:val="left"/>
      <w:pPr>
        <w:ind w:left="7694" w:hanging="224"/>
      </w:pPr>
      <w:rPr>
        <w:rFonts w:hint="default"/>
        <w:lang w:val="pt-PT" w:eastAsia="en-US" w:bidi="ar-SA"/>
      </w:rPr>
    </w:lvl>
    <w:lvl w:ilvl="8" w:tplc="5E3A462E">
      <w:numFmt w:val="bullet"/>
      <w:lvlText w:val="•"/>
      <w:lvlJc w:val="left"/>
      <w:pPr>
        <w:ind w:left="8765" w:hanging="224"/>
      </w:pPr>
      <w:rPr>
        <w:rFonts w:hint="default"/>
        <w:lang w:val="pt-PT" w:eastAsia="en-US" w:bidi="ar-SA"/>
      </w:rPr>
    </w:lvl>
  </w:abstractNum>
  <w:abstractNum w:abstractNumId="11" w15:restartNumberingAfterBreak="0">
    <w:nsid w:val="32DA257A"/>
    <w:multiLevelType w:val="multilevel"/>
    <w:tmpl w:val="0AAA96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33FD3499"/>
    <w:multiLevelType w:val="multilevel"/>
    <w:tmpl w:val="30C2F15E"/>
    <w:lvl w:ilvl="0">
      <w:start w:val="3"/>
      <w:numFmt w:val="decimal"/>
      <w:lvlText w:val="%1."/>
      <w:lvlJc w:val="left"/>
      <w:pPr>
        <w:ind w:left="360" w:hanging="360"/>
      </w:pPr>
      <w:rPr>
        <w:rFonts w:cs="Arial"/>
        <w:b/>
      </w:rPr>
    </w:lvl>
    <w:lvl w:ilvl="1">
      <w:start w:val="1"/>
      <w:numFmt w:val="decimal"/>
      <w:lvlText w:val="%1.%2."/>
      <w:lvlJc w:val="left"/>
      <w:pPr>
        <w:ind w:left="1141" w:hanging="432"/>
      </w:pPr>
      <w:rPr>
        <w:b w:val="0"/>
      </w:rPr>
    </w:lvl>
    <w:lvl w:ilvl="2">
      <w:start w:val="1"/>
      <w:numFmt w:val="decimal"/>
      <w:lvlText w:val="%1.%2.%3"/>
      <w:lvlJc w:val="left"/>
      <w:pPr>
        <w:ind w:left="1922" w:hanging="504"/>
      </w:pPr>
      <w:rPr>
        <w:rFonts w:eastAsia="Times New Roman" w:cs="Arial"/>
        <w:b w:val="0"/>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AB2570"/>
    <w:multiLevelType w:val="multilevel"/>
    <w:tmpl w:val="ED94086C"/>
    <w:lvl w:ilvl="0">
      <w:start w:val="2"/>
      <w:numFmt w:val="decimal"/>
      <w:lvlText w:val="%1."/>
      <w:lvlJc w:val="left"/>
      <w:pPr>
        <w:ind w:left="360" w:hanging="360"/>
      </w:pPr>
      <w:rPr>
        <w:rFonts w:cs="Arial"/>
        <w:b/>
      </w:rPr>
    </w:lvl>
    <w:lvl w:ilvl="1">
      <w:start w:val="1"/>
      <w:numFmt w:val="decimal"/>
      <w:lvlText w:val="%1.%2."/>
      <w:lvlJc w:val="left"/>
      <w:pPr>
        <w:ind w:left="1141" w:hanging="432"/>
      </w:pPr>
      <w:rPr>
        <w:b w:val="0"/>
      </w:rPr>
    </w:lvl>
    <w:lvl w:ilvl="2">
      <w:start w:val="1"/>
      <w:numFmt w:val="decimal"/>
      <w:lvlText w:val="%1.%2.%3"/>
      <w:lvlJc w:val="left"/>
      <w:pPr>
        <w:ind w:left="1922" w:hanging="504"/>
      </w:pPr>
      <w:rPr>
        <w:rFonts w:eastAsia="Times New Roman" w:cs="Arial"/>
        <w:b w:val="0"/>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E3FFD"/>
    <w:multiLevelType w:val="multilevel"/>
    <w:tmpl w:val="2AB0F4E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858" w:hanging="432"/>
      </w:pPr>
      <w:rPr>
        <w:b w:val="0"/>
      </w:rPr>
    </w:lvl>
    <w:lvl w:ilvl="2">
      <w:start w:val="1"/>
      <w:numFmt w:val="lowerLetter"/>
      <w:lvlText w:val="%3)"/>
      <w:lvlJc w:val="left"/>
      <w:pPr>
        <w:ind w:left="3056" w:hanging="504"/>
      </w:pPr>
      <w:rPr>
        <w:rFonts w:ascii="Arial" w:eastAsia="Arial" w:hAnsi="Arial" w:cs="Arial"/>
        <w:b w:val="0"/>
        <w:color w:val="000000"/>
      </w:r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E67D1D"/>
    <w:multiLevelType w:val="hybridMultilevel"/>
    <w:tmpl w:val="46B86AC2"/>
    <w:lvl w:ilvl="0" w:tplc="2012B9A2">
      <w:start w:val="2"/>
      <w:numFmt w:val="decimal"/>
      <w:lvlText w:val="%1."/>
      <w:lvlJc w:val="left"/>
      <w:pPr>
        <w:ind w:left="1022" w:hanging="360"/>
      </w:pPr>
      <w:rPr>
        <w:rFonts w:ascii="Tahoma" w:eastAsia="Tahoma" w:hAnsi="Tahoma" w:cs="Tahoma" w:hint="default"/>
        <w:b/>
        <w:bCs/>
        <w:spacing w:val="-1"/>
        <w:w w:val="88"/>
        <w:sz w:val="20"/>
        <w:szCs w:val="20"/>
        <w:lang w:val="pt-PT" w:eastAsia="en-US" w:bidi="ar-SA"/>
      </w:rPr>
    </w:lvl>
    <w:lvl w:ilvl="1" w:tplc="1724FF60">
      <w:numFmt w:val="bullet"/>
      <w:lvlText w:val="•"/>
      <w:lvlJc w:val="left"/>
      <w:pPr>
        <w:ind w:left="2072" w:hanging="360"/>
      </w:pPr>
      <w:rPr>
        <w:rFonts w:hint="default"/>
        <w:lang w:val="pt-PT" w:eastAsia="en-US" w:bidi="ar-SA"/>
      </w:rPr>
    </w:lvl>
    <w:lvl w:ilvl="2" w:tplc="AA6A1E46">
      <w:numFmt w:val="bullet"/>
      <w:lvlText w:val="•"/>
      <w:lvlJc w:val="left"/>
      <w:pPr>
        <w:ind w:left="3125" w:hanging="360"/>
      </w:pPr>
      <w:rPr>
        <w:rFonts w:hint="default"/>
        <w:lang w:val="pt-PT" w:eastAsia="en-US" w:bidi="ar-SA"/>
      </w:rPr>
    </w:lvl>
    <w:lvl w:ilvl="3" w:tplc="B03A3796">
      <w:numFmt w:val="bullet"/>
      <w:lvlText w:val="•"/>
      <w:lvlJc w:val="left"/>
      <w:pPr>
        <w:ind w:left="4177" w:hanging="360"/>
      </w:pPr>
      <w:rPr>
        <w:rFonts w:hint="default"/>
        <w:lang w:val="pt-PT" w:eastAsia="en-US" w:bidi="ar-SA"/>
      </w:rPr>
    </w:lvl>
    <w:lvl w:ilvl="4" w:tplc="FC56F4FE">
      <w:numFmt w:val="bullet"/>
      <w:lvlText w:val="•"/>
      <w:lvlJc w:val="left"/>
      <w:pPr>
        <w:ind w:left="5230" w:hanging="360"/>
      </w:pPr>
      <w:rPr>
        <w:rFonts w:hint="default"/>
        <w:lang w:val="pt-PT" w:eastAsia="en-US" w:bidi="ar-SA"/>
      </w:rPr>
    </w:lvl>
    <w:lvl w:ilvl="5" w:tplc="39BC5534">
      <w:numFmt w:val="bullet"/>
      <w:lvlText w:val="•"/>
      <w:lvlJc w:val="left"/>
      <w:pPr>
        <w:ind w:left="6283" w:hanging="360"/>
      </w:pPr>
      <w:rPr>
        <w:rFonts w:hint="default"/>
        <w:lang w:val="pt-PT" w:eastAsia="en-US" w:bidi="ar-SA"/>
      </w:rPr>
    </w:lvl>
    <w:lvl w:ilvl="6" w:tplc="0D224452">
      <w:numFmt w:val="bullet"/>
      <w:lvlText w:val="•"/>
      <w:lvlJc w:val="left"/>
      <w:pPr>
        <w:ind w:left="7335" w:hanging="360"/>
      </w:pPr>
      <w:rPr>
        <w:rFonts w:hint="default"/>
        <w:lang w:val="pt-PT" w:eastAsia="en-US" w:bidi="ar-SA"/>
      </w:rPr>
    </w:lvl>
    <w:lvl w:ilvl="7" w:tplc="544C6316">
      <w:numFmt w:val="bullet"/>
      <w:lvlText w:val="•"/>
      <w:lvlJc w:val="left"/>
      <w:pPr>
        <w:ind w:left="8388" w:hanging="360"/>
      </w:pPr>
      <w:rPr>
        <w:rFonts w:hint="default"/>
        <w:lang w:val="pt-PT" w:eastAsia="en-US" w:bidi="ar-SA"/>
      </w:rPr>
    </w:lvl>
    <w:lvl w:ilvl="8" w:tplc="9F586F2E">
      <w:numFmt w:val="bullet"/>
      <w:lvlText w:val="•"/>
      <w:lvlJc w:val="left"/>
      <w:pPr>
        <w:ind w:left="9440" w:hanging="360"/>
      </w:pPr>
      <w:rPr>
        <w:rFonts w:hint="default"/>
        <w:lang w:val="pt-PT" w:eastAsia="en-US" w:bidi="ar-SA"/>
      </w:rPr>
    </w:lvl>
  </w:abstractNum>
  <w:abstractNum w:abstractNumId="16" w15:restartNumberingAfterBreak="0">
    <w:nsid w:val="492F51A7"/>
    <w:multiLevelType w:val="multilevel"/>
    <w:tmpl w:val="8BE8BD58"/>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4D893B34"/>
    <w:multiLevelType w:val="multilevel"/>
    <w:tmpl w:val="D29EAE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2611EE8"/>
    <w:multiLevelType w:val="multilevel"/>
    <w:tmpl w:val="67A22CD0"/>
    <w:lvl w:ilvl="0">
      <w:start w:val="1"/>
      <w:numFmt w:val="decimal"/>
      <w:lvlText w:val="%1."/>
      <w:lvlJc w:val="left"/>
      <w:pPr>
        <w:ind w:left="360" w:hanging="360"/>
      </w:pPr>
      <w:rPr>
        <w:rFonts w:cs="Arial"/>
        <w:b/>
      </w:rPr>
    </w:lvl>
    <w:lvl w:ilvl="1">
      <w:start w:val="13"/>
      <w:numFmt w:val="decimal"/>
      <w:lvlText w:val="%1.%2."/>
      <w:lvlJc w:val="left"/>
      <w:pPr>
        <w:ind w:left="1141" w:hanging="432"/>
      </w:pPr>
      <w:rPr>
        <w:b w:val="0"/>
      </w:rPr>
    </w:lvl>
    <w:lvl w:ilvl="2">
      <w:start w:val="1"/>
      <w:numFmt w:val="decimal"/>
      <w:lvlText w:val="%1.%2.%3"/>
      <w:lvlJc w:val="left"/>
      <w:pPr>
        <w:ind w:left="1922" w:hanging="504"/>
      </w:pPr>
      <w:rPr>
        <w:rFonts w:eastAsia="Times New Roman" w:cs="Arial"/>
        <w:b w:val="0"/>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AD75C5"/>
    <w:multiLevelType w:val="multilevel"/>
    <w:tmpl w:val="B6B6D8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D35A09"/>
    <w:multiLevelType w:val="multilevel"/>
    <w:tmpl w:val="BB1EEE48"/>
    <w:lvl w:ilvl="0">
      <w:start w:val="4"/>
      <w:numFmt w:val="decimal"/>
      <w:lvlText w:val="%1"/>
      <w:lvlJc w:val="left"/>
      <w:pPr>
        <w:ind w:left="435" w:hanging="435"/>
      </w:pPr>
      <w:rPr>
        <w:color w:val="000000"/>
        <w:sz w:val="20"/>
      </w:rPr>
    </w:lvl>
    <w:lvl w:ilvl="1">
      <w:start w:val="3"/>
      <w:numFmt w:val="decimal"/>
      <w:lvlText w:val="%1.%2"/>
      <w:lvlJc w:val="left"/>
      <w:pPr>
        <w:ind w:left="1145" w:hanging="435"/>
      </w:pPr>
      <w:rPr>
        <w:color w:val="000000"/>
        <w:sz w:val="20"/>
      </w:rPr>
    </w:lvl>
    <w:lvl w:ilvl="2">
      <w:start w:val="1"/>
      <w:numFmt w:val="decimal"/>
      <w:lvlText w:val="%1.%2.%3"/>
      <w:lvlJc w:val="left"/>
      <w:pPr>
        <w:ind w:left="2140" w:hanging="720"/>
      </w:pPr>
      <w:rPr>
        <w:color w:val="000000"/>
        <w:sz w:val="20"/>
      </w:rPr>
    </w:lvl>
    <w:lvl w:ilvl="3">
      <w:start w:val="1"/>
      <w:numFmt w:val="decimal"/>
      <w:lvlText w:val="%1.%2.%3.%4"/>
      <w:lvlJc w:val="left"/>
      <w:pPr>
        <w:ind w:left="2850" w:hanging="720"/>
      </w:pPr>
      <w:rPr>
        <w:color w:val="000000"/>
        <w:sz w:val="20"/>
      </w:rPr>
    </w:lvl>
    <w:lvl w:ilvl="4">
      <w:start w:val="1"/>
      <w:numFmt w:val="decimal"/>
      <w:lvlText w:val="%1.%2.%3.%4.%5"/>
      <w:lvlJc w:val="left"/>
      <w:pPr>
        <w:ind w:left="3560" w:hanging="720"/>
      </w:pPr>
      <w:rPr>
        <w:color w:val="000000"/>
        <w:sz w:val="20"/>
      </w:rPr>
    </w:lvl>
    <w:lvl w:ilvl="5">
      <w:start w:val="1"/>
      <w:numFmt w:val="decimal"/>
      <w:lvlText w:val="%1.%2.%3.%4.%5.%6"/>
      <w:lvlJc w:val="left"/>
      <w:pPr>
        <w:ind w:left="4630" w:hanging="1080"/>
      </w:pPr>
      <w:rPr>
        <w:color w:val="000000"/>
        <w:sz w:val="20"/>
      </w:rPr>
    </w:lvl>
    <w:lvl w:ilvl="6">
      <w:start w:val="1"/>
      <w:numFmt w:val="decimal"/>
      <w:lvlText w:val="%1.%2.%3.%4.%5.%6.%7"/>
      <w:lvlJc w:val="left"/>
      <w:pPr>
        <w:ind w:left="5340" w:hanging="1080"/>
      </w:pPr>
      <w:rPr>
        <w:color w:val="000000"/>
        <w:sz w:val="20"/>
      </w:rPr>
    </w:lvl>
    <w:lvl w:ilvl="7">
      <w:start w:val="1"/>
      <w:numFmt w:val="decimal"/>
      <w:lvlText w:val="%1.%2.%3.%4.%5.%6.%7.%8"/>
      <w:lvlJc w:val="left"/>
      <w:pPr>
        <w:ind w:left="6410" w:hanging="1440"/>
      </w:pPr>
      <w:rPr>
        <w:color w:val="000000"/>
        <w:sz w:val="20"/>
      </w:rPr>
    </w:lvl>
    <w:lvl w:ilvl="8">
      <w:start w:val="1"/>
      <w:numFmt w:val="decimal"/>
      <w:lvlText w:val="%1.%2.%3.%4.%5.%6.%7.%8.%9"/>
      <w:lvlJc w:val="left"/>
      <w:pPr>
        <w:ind w:left="7120" w:hanging="1440"/>
      </w:pPr>
      <w:rPr>
        <w:color w:val="000000"/>
        <w:sz w:val="20"/>
      </w:rPr>
    </w:lvl>
  </w:abstractNum>
  <w:abstractNum w:abstractNumId="21" w15:restartNumberingAfterBreak="0">
    <w:nsid w:val="617E5AE7"/>
    <w:multiLevelType w:val="multilevel"/>
    <w:tmpl w:val="15AA7D0A"/>
    <w:lvl w:ilvl="0">
      <w:start w:val="19"/>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7526CA"/>
    <w:multiLevelType w:val="multilevel"/>
    <w:tmpl w:val="F7FC22D6"/>
    <w:lvl w:ilvl="0">
      <w:start w:val="2"/>
      <w:numFmt w:val="decimal"/>
      <w:lvlText w:val="%1."/>
      <w:lvlJc w:val="left"/>
      <w:pPr>
        <w:ind w:left="1022" w:hanging="360"/>
      </w:pPr>
      <w:rPr>
        <w:rFonts w:ascii="Tahoma" w:eastAsia="Tahoma" w:hAnsi="Tahoma" w:cs="Tahoma" w:hint="default"/>
        <w:b/>
        <w:bCs/>
        <w:spacing w:val="-1"/>
        <w:w w:val="88"/>
        <w:sz w:val="20"/>
        <w:szCs w:val="20"/>
        <w:lang w:val="pt-PT" w:eastAsia="en-US" w:bidi="ar-SA"/>
      </w:rPr>
    </w:lvl>
    <w:lvl w:ilvl="1">
      <w:start w:val="1"/>
      <w:numFmt w:val="decimal"/>
      <w:lvlText w:val="%1.%2."/>
      <w:lvlJc w:val="left"/>
      <w:pPr>
        <w:ind w:left="1948" w:hanging="718"/>
      </w:pPr>
      <w:rPr>
        <w:rFonts w:ascii="Verdana" w:eastAsia="Verdana" w:hAnsi="Verdana" w:cs="Verdana" w:hint="default"/>
        <w:spacing w:val="-1"/>
        <w:w w:val="76"/>
        <w:sz w:val="20"/>
        <w:szCs w:val="20"/>
        <w:lang w:val="pt-PT" w:eastAsia="en-US" w:bidi="ar-SA"/>
      </w:rPr>
    </w:lvl>
    <w:lvl w:ilvl="2">
      <w:start w:val="1"/>
      <w:numFmt w:val="decimal"/>
      <w:lvlText w:val="%1.%2.%3."/>
      <w:lvlJc w:val="left"/>
      <w:pPr>
        <w:ind w:left="2300" w:hanging="796"/>
      </w:pPr>
      <w:rPr>
        <w:rFonts w:ascii="Verdana" w:eastAsia="Verdana" w:hAnsi="Verdana" w:cs="Verdana" w:hint="default"/>
        <w:spacing w:val="-1"/>
        <w:w w:val="76"/>
        <w:sz w:val="20"/>
        <w:szCs w:val="20"/>
        <w:lang w:val="pt-PT" w:eastAsia="en-US" w:bidi="ar-SA"/>
      </w:rPr>
    </w:lvl>
    <w:lvl w:ilvl="3">
      <w:numFmt w:val="bullet"/>
      <w:lvlText w:val="•"/>
      <w:lvlJc w:val="left"/>
      <w:pPr>
        <w:ind w:left="3455" w:hanging="796"/>
      </w:pPr>
      <w:rPr>
        <w:rFonts w:hint="default"/>
        <w:lang w:val="pt-PT" w:eastAsia="en-US" w:bidi="ar-SA"/>
      </w:rPr>
    </w:lvl>
    <w:lvl w:ilvl="4">
      <w:numFmt w:val="bullet"/>
      <w:lvlText w:val="•"/>
      <w:lvlJc w:val="left"/>
      <w:pPr>
        <w:ind w:left="4611" w:hanging="796"/>
      </w:pPr>
      <w:rPr>
        <w:rFonts w:hint="default"/>
        <w:lang w:val="pt-PT" w:eastAsia="en-US" w:bidi="ar-SA"/>
      </w:rPr>
    </w:lvl>
    <w:lvl w:ilvl="5">
      <w:numFmt w:val="bullet"/>
      <w:lvlText w:val="•"/>
      <w:lvlJc w:val="left"/>
      <w:pPr>
        <w:ind w:left="5767" w:hanging="796"/>
      </w:pPr>
      <w:rPr>
        <w:rFonts w:hint="default"/>
        <w:lang w:val="pt-PT" w:eastAsia="en-US" w:bidi="ar-SA"/>
      </w:rPr>
    </w:lvl>
    <w:lvl w:ilvl="6">
      <w:numFmt w:val="bullet"/>
      <w:lvlText w:val="•"/>
      <w:lvlJc w:val="left"/>
      <w:pPr>
        <w:ind w:left="6923" w:hanging="796"/>
      </w:pPr>
      <w:rPr>
        <w:rFonts w:hint="default"/>
        <w:lang w:val="pt-PT" w:eastAsia="en-US" w:bidi="ar-SA"/>
      </w:rPr>
    </w:lvl>
    <w:lvl w:ilvl="7">
      <w:numFmt w:val="bullet"/>
      <w:lvlText w:val="•"/>
      <w:lvlJc w:val="left"/>
      <w:pPr>
        <w:ind w:left="8078" w:hanging="796"/>
      </w:pPr>
      <w:rPr>
        <w:rFonts w:hint="default"/>
        <w:lang w:val="pt-PT" w:eastAsia="en-US" w:bidi="ar-SA"/>
      </w:rPr>
    </w:lvl>
    <w:lvl w:ilvl="8">
      <w:numFmt w:val="bullet"/>
      <w:lvlText w:val="•"/>
      <w:lvlJc w:val="left"/>
      <w:pPr>
        <w:ind w:left="9234" w:hanging="796"/>
      </w:pPr>
      <w:rPr>
        <w:rFonts w:hint="default"/>
        <w:lang w:val="pt-PT" w:eastAsia="en-US" w:bidi="ar-SA"/>
      </w:rPr>
    </w:lvl>
  </w:abstractNum>
  <w:abstractNum w:abstractNumId="23" w15:restartNumberingAfterBreak="0">
    <w:nsid w:val="79200657"/>
    <w:multiLevelType w:val="multilevel"/>
    <w:tmpl w:val="EA5A0A40"/>
    <w:lvl w:ilvl="0">
      <w:start w:val="6"/>
      <w:numFmt w:val="decimal"/>
      <w:lvlText w:val="%1"/>
      <w:lvlJc w:val="left"/>
      <w:pPr>
        <w:ind w:left="720" w:hanging="360"/>
      </w:pPr>
    </w:lvl>
    <w:lvl w:ilvl="1">
      <w:start w:val="1"/>
      <w:numFmt w:val="decimal"/>
      <w:lvlText w:val="%1.%2"/>
      <w:lvlJc w:val="left"/>
      <w:pPr>
        <w:ind w:left="1211" w:hanging="360"/>
      </w:pPr>
    </w:lvl>
    <w:lvl w:ilvl="2">
      <w:start w:val="1"/>
      <w:numFmt w:val="decimal"/>
      <w:lvlText w:val="%1.%2.%3"/>
      <w:lvlJc w:val="left"/>
      <w:pPr>
        <w:ind w:left="2062" w:hanging="720"/>
      </w:pPr>
    </w:lvl>
    <w:lvl w:ilvl="3">
      <w:start w:val="1"/>
      <w:numFmt w:val="decimal"/>
      <w:lvlText w:val="%1.%2.%3.%4"/>
      <w:lvlJc w:val="left"/>
      <w:pPr>
        <w:ind w:left="2913" w:hanging="1080"/>
      </w:pPr>
    </w:lvl>
    <w:lvl w:ilvl="4">
      <w:start w:val="1"/>
      <w:numFmt w:val="decimal"/>
      <w:lvlText w:val="%1.%2.%3.%4.%5"/>
      <w:lvlJc w:val="left"/>
      <w:pPr>
        <w:ind w:left="3404" w:hanging="1080"/>
      </w:pPr>
    </w:lvl>
    <w:lvl w:ilvl="5">
      <w:start w:val="1"/>
      <w:numFmt w:val="decimal"/>
      <w:lvlText w:val="%1.%2.%3.%4.%5.%6"/>
      <w:lvlJc w:val="left"/>
      <w:pPr>
        <w:ind w:left="4255" w:hanging="1440"/>
      </w:pPr>
    </w:lvl>
    <w:lvl w:ilvl="6">
      <w:start w:val="1"/>
      <w:numFmt w:val="decimal"/>
      <w:lvlText w:val="%1.%2.%3.%4.%5.%6.%7"/>
      <w:lvlJc w:val="left"/>
      <w:pPr>
        <w:ind w:left="4746" w:hanging="1440"/>
      </w:pPr>
    </w:lvl>
    <w:lvl w:ilvl="7">
      <w:start w:val="1"/>
      <w:numFmt w:val="decimal"/>
      <w:lvlText w:val="%1.%2.%3.%4.%5.%6.%7.%8"/>
      <w:lvlJc w:val="left"/>
      <w:pPr>
        <w:ind w:left="5597" w:hanging="1799"/>
      </w:pPr>
    </w:lvl>
    <w:lvl w:ilvl="8">
      <w:start w:val="1"/>
      <w:numFmt w:val="decimal"/>
      <w:lvlText w:val="%1.%2.%3.%4.%5.%6.%7.%8.%9"/>
      <w:lvlJc w:val="left"/>
      <w:pPr>
        <w:ind w:left="6088" w:hanging="1800"/>
      </w:pPr>
    </w:lvl>
  </w:abstractNum>
  <w:abstractNum w:abstractNumId="24" w15:restartNumberingAfterBreak="0">
    <w:nsid w:val="79602DE4"/>
    <w:multiLevelType w:val="multilevel"/>
    <w:tmpl w:val="5F443374"/>
    <w:lvl w:ilvl="0">
      <w:start w:val="1"/>
      <w:numFmt w:val="bullet"/>
      <w:lvlText w:val="•"/>
      <w:lvlJc w:val="left"/>
      <w:pPr>
        <w:ind w:left="284" w:firstLine="0"/>
      </w:pPr>
      <w:rPr>
        <w:rFonts w:ascii="Quattrocento Sans" w:eastAsia="Quattrocento Sans" w:hAnsi="Quattrocento Sans" w:cs="Quattrocento Sans"/>
        <w:b w:val="0"/>
        <w:i w:val="0"/>
        <w:sz w:val="22"/>
        <w:szCs w:val="22"/>
      </w:rPr>
    </w:lvl>
    <w:lvl w:ilvl="1">
      <w:start w:val="1"/>
      <w:numFmt w:val="bullet"/>
      <w:lvlText w:val="✔"/>
      <w:lvlJc w:val="left"/>
      <w:pPr>
        <w:ind w:left="1620" w:hanging="360"/>
      </w:pPr>
      <w:rPr>
        <w:rFonts w:ascii="Noto Sans Symbols" w:eastAsia="Noto Sans Symbols" w:hAnsi="Noto Sans Symbols" w:cs="Noto Sans Symbols"/>
      </w:rPr>
    </w:lvl>
    <w:lvl w:ilvl="2">
      <w:start w:val="1"/>
      <w:numFmt w:val="lowerRoman"/>
      <w:lvlText w:val="%3."/>
      <w:lvlJc w:val="lef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lef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left"/>
      <w:pPr>
        <w:ind w:left="6660" w:hanging="180"/>
      </w:pPr>
    </w:lvl>
  </w:abstractNum>
  <w:abstractNum w:abstractNumId="25" w15:restartNumberingAfterBreak="0">
    <w:nsid w:val="7E666E87"/>
    <w:multiLevelType w:val="hybridMultilevel"/>
    <w:tmpl w:val="EE40D494"/>
    <w:lvl w:ilvl="0" w:tplc="B7049B8A">
      <w:start w:val="1"/>
      <w:numFmt w:val="decimal"/>
      <w:lvlText w:val="%1."/>
      <w:lvlJc w:val="left"/>
      <w:pPr>
        <w:ind w:left="1022" w:hanging="360"/>
      </w:pPr>
      <w:rPr>
        <w:rFonts w:ascii="Tahoma" w:eastAsia="Tahoma" w:hAnsi="Tahoma" w:cs="Tahoma" w:hint="default"/>
        <w:b/>
        <w:bCs/>
        <w:spacing w:val="-1"/>
        <w:w w:val="88"/>
        <w:sz w:val="20"/>
        <w:szCs w:val="20"/>
        <w:lang w:val="pt-PT" w:eastAsia="en-US" w:bidi="ar-SA"/>
      </w:rPr>
    </w:lvl>
    <w:lvl w:ilvl="1" w:tplc="7E9A6658">
      <w:numFmt w:val="bullet"/>
      <w:lvlText w:val="•"/>
      <w:lvlJc w:val="left"/>
      <w:pPr>
        <w:ind w:left="2072" w:hanging="360"/>
      </w:pPr>
      <w:rPr>
        <w:rFonts w:hint="default"/>
        <w:lang w:val="pt-PT" w:eastAsia="en-US" w:bidi="ar-SA"/>
      </w:rPr>
    </w:lvl>
    <w:lvl w:ilvl="2" w:tplc="C060B344">
      <w:numFmt w:val="bullet"/>
      <w:lvlText w:val="•"/>
      <w:lvlJc w:val="left"/>
      <w:pPr>
        <w:ind w:left="3125" w:hanging="360"/>
      </w:pPr>
      <w:rPr>
        <w:rFonts w:hint="default"/>
        <w:lang w:val="pt-PT" w:eastAsia="en-US" w:bidi="ar-SA"/>
      </w:rPr>
    </w:lvl>
    <w:lvl w:ilvl="3" w:tplc="E398C1D0">
      <w:numFmt w:val="bullet"/>
      <w:lvlText w:val="•"/>
      <w:lvlJc w:val="left"/>
      <w:pPr>
        <w:ind w:left="4177" w:hanging="360"/>
      </w:pPr>
      <w:rPr>
        <w:rFonts w:hint="default"/>
        <w:lang w:val="pt-PT" w:eastAsia="en-US" w:bidi="ar-SA"/>
      </w:rPr>
    </w:lvl>
    <w:lvl w:ilvl="4" w:tplc="F4A89BB0">
      <w:numFmt w:val="bullet"/>
      <w:lvlText w:val="•"/>
      <w:lvlJc w:val="left"/>
      <w:pPr>
        <w:ind w:left="5230" w:hanging="360"/>
      </w:pPr>
      <w:rPr>
        <w:rFonts w:hint="default"/>
        <w:lang w:val="pt-PT" w:eastAsia="en-US" w:bidi="ar-SA"/>
      </w:rPr>
    </w:lvl>
    <w:lvl w:ilvl="5" w:tplc="5D0037C8">
      <w:numFmt w:val="bullet"/>
      <w:lvlText w:val="•"/>
      <w:lvlJc w:val="left"/>
      <w:pPr>
        <w:ind w:left="6283" w:hanging="360"/>
      </w:pPr>
      <w:rPr>
        <w:rFonts w:hint="default"/>
        <w:lang w:val="pt-PT" w:eastAsia="en-US" w:bidi="ar-SA"/>
      </w:rPr>
    </w:lvl>
    <w:lvl w:ilvl="6" w:tplc="84423C90">
      <w:numFmt w:val="bullet"/>
      <w:lvlText w:val="•"/>
      <w:lvlJc w:val="left"/>
      <w:pPr>
        <w:ind w:left="7335" w:hanging="360"/>
      </w:pPr>
      <w:rPr>
        <w:rFonts w:hint="default"/>
        <w:lang w:val="pt-PT" w:eastAsia="en-US" w:bidi="ar-SA"/>
      </w:rPr>
    </w:lvl>
    <w:lvl w:ilvl="7" w:tplc="DA7C5FAE">
      <w:numFmt w:val="bullet"/>
      <w:lvlText w:val="•"/>
      <w:lvlJc w:val="left"/>
      <w:pPr>
        <w:ind w:left="8388" w:hanging="360"/>
      </w:pPr>
      <w:rPr>
        <w:rFonts w:hint="default"/>
        <w:lang w:val="pt-PT" w:eastAsia="en-US" w:bidi="ar-SA"/>
      </w:rPr>
    </w:lvl>
    <w:lvl w:ilvl="8" w:tplc="099E5704">
      <w:numFmt w:val="bullet"/>
      <w:lvlText w:val="•"/>
      <w:lvlJc w:val="left"/>
      <w:pPr>
        <w:ind w:left="9440" w:hanging="360"/>
      </w:pPr>
      <w:rPr>
        <w:rFonts w:hint="default"/>
        <w:lang w:val="pt-PT" w:eastAsia="en-US" w:bidi="ar-SA"/>
      </w:rPr>
    </w:lvl>
  </w:abstractNum>
  <w:num w:numId="1">
    <w:abstractNumId w:val="18"/>
  </w:num>
  <w:num w:numId="2">
    <w:abstractNumId w:val="16"/>
  </w:num>
  <w:num w:numId="3">
    <w:abstractNumId w:val="13"/>
  </w:num>
  <w:num w:numId="4">
    <w:abstractNumId w:val="12"/>
  </w:num>
  <w:num w:numId="5">
    <w:abstractNumId w:val="9"/>
  </w:num>
  <w:num w:numId="6">
    <w:abstractNumId w:val="19"/>
  </w:num>
  <w:num w:numId="7">
    <w:abstractNumId w:val="20"/>
  </w:num>
  <w:num w:numId="8">
    <w:abstractNumId w:val="4"/>
  </w:num>
  <w:num w:numId="9">
    <w:abstractNumId w:val="8"/>
  </w:num>
  <w:num w:numId="10">
    <w:abstractNumId w:val="23"/>
  </w:num>
  <w:num w:numId="11">
    <w:abstractNumId w:val="17"/>
  </w:num>
  <w:num w:numId="12">
    <w:abstractNumId w:val="21"/>
  </w:num>
  <w:num w:numId="13">
    <w:abstractNumId w:val="11"/>
  </w:num>
  <w:num w:numId="14">
    <w:abstractNumId w:val="7"/>
  </w:num>
  <w:num w:numId="15">
    <w:abstractNumId w:val="14"/>
  </w:num>
  <w:num w:numId="16">
    <w:abstractNumId w:val="24"/>
  </w:num>
  <w:num w:numId="17">
    <w:abstractNumId w:val="6"/>
  </w:num>
  <w:num w:numId="18">
    <w:abstractNumId w:val="15"/>
  </w:num>
  <w:num w:numId="19">
    <w:abstractNumId w:val="22"/>
  </w:num>
  <w:num w:numId="20">
    <w:abstractNumId w:val="5"/>
  </w:num>
  <w:num w:numId="21">
    <w:abstractNumId w:val="25"/>
  </w:num>
  <w:num w:numId="22">
    <w:abstractNumId w:val="10"/>
  </w:num>
  <w:num w:numId="23">
    <w:abstractNumId w:val="0"/>
  </w:num>
  <w:num w:numId="24">
    <w:abstractNumId w:val="1"/>
  </w:num>
  <w:num w:numId="25">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C18CE"/>
    <w:rsid w:val="00065B4F"/>
    <w:rsid w:val="000D7270"/>
    <w:rsid w:val="0012637C"/>
    <w:rsid w:val="00170D32"/>
    <w:rsid w:val="00253EB4"/>
    <w:rsid w:val="00266821"/>
    <w:rsid w:val="00271B41"/>
    <w:rsid w:val="0027642F"/>
    <w:rsid w:val="002D7745"/>
    <w:rsid w:val="003D455F"/>
    <w:rsid w:val="00404E39"/>
    <w:rsid w:val="004303E5"/>
    <w:rsid w:val="005F17FC"/>
    <w:rsid w:val="0064285A"/>
    <w:rsid w:val="00693C94"/>
    <w:rsid w:val="0069404D"/>
    <w:rsid w:val="006A06A8"/>
    <w:rsid w:val="006A3C41"/>
    <w:rsid w:val="008C72AC"/>
    <w:rsid w:val="009237A0"/>
    <w:rsid w:val="00A03C8D"/>
    <w:rsid w:val="00A35946"/>
    <w:rsid w:val="00A4792C"/>
    <w:rsid w:val="00A62A9C"/>
    <w:rsid w:val="00A84C5A"/>
    <w:rsid w:val="00B21000"/>
    <w:rsid w:val="00BC18CE"/>
    <w:rsid w:val="00BD6C39"/>
    <w:rsid w:val="00C2157A"/>
    <w:rsid w:val="00D24F38"/>
    <w:rsid w:val="00D32B10"/>
    <w:rsid w:val="00D45FE1"/>
    <w:rsid w:val="00D53AF4"/>
    <w:rsid w:val="00DC6DC1"/>
    <w:rsid w:val="00EF2FB5"/>
    <w:rsid w:val="00F339B4"/>
    <w:rsid w:val="00F4583F"/>
    <w:rsid w:val="00F55C27"/>
    <w:rsid w:val="00FC31B9"/>
    <w:rsid w:val="00FC7F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35"/>
    <o:shapelayout v:ext="edit">
      <o:idmap v:ext="edit" data="1"/>
    </o:shapelayout>
  </w:shapeDefaults>
  <w:decimalSymbol w:val=","/>
  <w:listSeparator w:val=";"/>
  <w14:docId w14:val="0EA9D6C4"/>
  <w15:docId w15:val="{A9FF8FA8-6F03-4E40-8707-0B104DF8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6D3"/>
    <w:pPr>
      <w:spacing w:line="240" w:lineRule="auto"/>
    </w:pPr>
    <w:rPr>
      <w:rFonts w:ascii="Arial" w:eastAsia="Times New Roman" w:hAnsi="Arial" w:cs="Tahoma"/>
      <w:szCs w:val="24"/>
      <w:lang w:eastAsia="pt-BR"/>
    </w:rPr>
  </w:style>
  <w:style w:type="paragraph" w:styleId="Ttulo1">
    <w:name w:val="heading 1"/>
    <w:basedOn w:val="Normal"/>
    <w:next w:val="Normal"/>
    <w:link w:val="Ttulo1Char"/>
    <w:uiPriority w:val="99"/>
    <w:qFormat/>
    <w:rsid w:val="00C634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9"/>
    <w:unhideWhenUsed/>
    <w:qFormat/>
    <w:rsid w:val="00EF2FB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9"/>
    <w:qFormat/>
    <w:rsid w:val="004303E5"/>
    <w:pPr>
      <w:keepNext/>
      <w:keepLines/>
      <w:spacing w:before="280" w:after="80"/>
      <w:outlineLvl w:val="2"/>
    </w:pPr>
    <w:rPr>
      <w:rFonts w:eastAsia="Arial" w:cs="Arial"/>
      <w:b/>
      <w:sz w:val="28"/>
      <w:szCs w:val="28"/>
    </w:rPr>
  </w:style>
  <w:style w:type="paragraph" w:styleId="Ttulo4">
    <w:name w:val="heading 4"/>
    <w:basedOn w:val="Normal"/>
    <w:next w:val="Normal"/>
    <w:link w:val="Ttulo4Char"/>
    <w:uiPriority w:val="99"/>
    <w:unhideWhenUsed/>
    <w:qFormat/>
    <w:rsid w:val="006A3C41"/>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9"/>
    <w:qFormat/>
    <w:rsid w:val="004303E5"/>
    <w:pPr>
      <w:keepNext/>
      <w:keepLines/>
      <w:spacing w:before="220" w:after="40"/>
      <w:outlineLvl w:val="4"/>
    </w:pPr>
    <w:rPr>
      <w:rFonts w:eastAsia="Arial" w:cs="Arial"/>
      <w:b/>
      <w:sz w:val="22"/>
      <w:szCs w:val="22"/>
    </w:rPr>
  </w:style>
  <w:style w:type="paragraph" w:styleId="Ttulo6">
    <w:name w:val="heading 6"/>
    <w:basedOn w:val="Normal"/>
    <w:next w:val="Normal"/>
    <w:link w:val="Ttulo6Char"/>
    <w:rsid w:val="004303E5"/>
    <w:pPr>
      <w:keepNext/>
      <w:keepLines/>
      <w:spacing w:before="200"/>
      <w:outlineLvl w:val="5"/>
    </w:pPr>
    <w:rPr>
      <w:rFonts w:ascii="Cambria" w:eastAsia="Cambria" w:hAnsi="Cambria" w:cs="Cambria"/>
      <w:i/>
      <w:color w:val="243F61"/>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C63447"/>
    <w:rPr>
      <w:color w:val="0563C1" w:themeColor="hyperlink"/>
      <w:u w:val="single"/>
    </w:rPr>
  </w:style>
  <w:style w:type="character" w:customStyle="1" w:styleId="Nivel01Char">
    <w:name w:val="Nivel 01 Char"/>
    <w:link w:val="Nivel01"/>
    <w:qFormat/>
    <w:rsid w:val="00C63447"/>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9"/>
    <w:qFormat/>
    <w:rsid w:val="00C63447"/>
    <w:rPr>
      <w:rFonts w:asciiTheme="majorHAnsi" w:eastAsiaTheme="majorEastAsia" w:hAnsiTheme="majorHAnsi" w:cstheme="majorBidi"/>
      <w:color w:val="2E74B5" w:themeColor="accent1" w:themeShade="BF"/>
      <w:sz w:val="32"/>
      <w:szCs w:val="32"/>
      <w:lang w:eastAsia="pt-BR"/>
    </w:rPr>
  </w:style>
  <w:style w:type="character" w:customStyle="1" w:styleId="Nivel1Char">
    <w:name w:val="Nivel1 Char"/>
    <w:basedOn w:val="Ttulo1Char"/>
    <w:link w:val="Nivel1"/>
    <w:qFormat/>
    <w:rsid w:val="00E12083"/>
    <w:rPr>
      <w:rFonts w:ascii="Arial" w:eastAsiaTheme="majorEastAsia" w:hAnsi="Arial" w:cs="Arial"/>
      <w:b/>
      <w:color w:val="000000"/>
      <w:sz w:val="32"/>
      <w:szCs w:val="32"/>
      <w:lang w:eastAsia="pt-BR"/>
    </w:rPr>
  </w:style>
  <w:style w:type="character" w:customStyle="1" w:styleId="ListLabel1">
    <w:name w:val="ListLabel 1"/>
    <w:qFormat/>
    <w:rsid w:val="00BC18CE"/>
    <w:rPr>
      <w:rFonts w:cs="Arial"/>
      <w:b/>
    </w:rPr>
  </w:style>
  <w:style w:type="character" w:customStyle="1" w:styleId="ListLabel2">
    <w:name w:val="ListLabel 2"/>
    <w:qFormat/>
    <w:rsid w:val="00BC18CE"/>
    <w:rPr>
      <w:b w:val="0"/>
    </w:rPr>
  </w:style>
  <w:style w:type="character" w:customStyle="1" w:styleId="ListLabel3">
    <w:name w:val="ListLabel 3"/>
    <w:qFormat/>
    <w:rsid w:val="00BC18CE"/>
    <w:rPr>
      <w:rFonts w:eastAsia="Times New Roman" w:cs="Arial"/>
      <w:b w:val="0"/>
      <w:color w:val="00000A"/>
    </w:rPr>
  </w:style>
  <w:style w:type="character" w:customStyle="1" w:styleId="ListLabel4">
    <w:name w:val="ListLabel 4"/>
    <w:qFormat/>
    <w:rsid w:val="00BC18CE"/>
    <w:rPr>
      <w:b/>
    </w:rPr>
  </w:style>
  <w:style w:type="character" w:customStyle="1" w:styleId="ListLabel5">
    <w:name w:val="ListLabel 5"/>
    <w:qFormat/>
    <w:rsid w:val="00BC18CE"/>
    <w:rPr>
      <w:rFonts w:cs="Arial"/>
    </w:rPr>
  </w:style>
  <w:style w:type="character" w:customStyle="1" w:styleId="ListLabel6">
    <w:name w:val="ListLabel 6"/>
    <w:qFormat/>
    <w:rsid w:val="00BC18CE"/>
    <w:rPr>
      <w:color w:val="000000"/>
      <w:sz w:val="20"/>
    </w:rPr>
  </w:style>
  <w:style w:type="character" w:customStyle="1" w:styleId="ListLabel7">
    <w:name w:val="ListLabel 7"/>
    <w:qFormat/>
    <w:rsid w:val="00BC18CE"/>
    <w:rPr>
      <w:b w:val="0"/>
      <w:i w:val="0"/>
      <w:color w:val="00000A"/>
    </w:rPr>
  </w:style>
  <w:style w:type="character" w:customStyle="1" w:styleId="ListLabel8">
    <w:name w:val="ListLabel 8"/>
    <w:qFormat/>
    <w:rsid w:val="00BC18CE"/>
    <w:rPr>
      <w:rFonts w:cs="Tahoma"/>
      <w:color w:val="00000A"/>
    </w:rPr>
  </w:style>
  <w:style w:type="character" w:customStyle="1" w:styleId="ListLabel9">
    <w:name w:val="ListLabel 9"/>
    <w:qFormat/>
    <w:rsid w:val="00BC18CE"/>
    <w:rPr>
      <w:rFonts w:cs="Courier New"/>
    </w:rPr>
  </w:style>
  <w:style w:type="paragraph" w:styleId="Ttulo">
    <w:name w:val="Title"/>
    <w:basedOn w:val="Normal"/>
    <w:next w:val="Corpodetexto"/>
    <w:qFormat/>
    <w:rsid w:val="00BC18CE"/>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iPriority w:val="1"/>
    <w:qFormat/>
    <w:rsid w:val="00BC18CE"/>
    <w:pPr>
      <w:spacing w:after="140" w:line="288" w:lineRule="auto"/>
    </w:pPr>
  </w:style>
  <w:style w:type="paragraph" w:styleId="Lista">
    <w:name w:val="List"/>
    <w:basedOn w:val="Corpodetexto"/>
    <w:rsid w:val="00BC18CE"/>
    <w:rPr>
      <w:rFonts w:cs="Mangal"/>
    </w:rPr>
  </w:style>
  <w:style w:type="paragraph" w:styleId="Legenda">
    <w:name w:val="caption"/>
    <w:basedOn w:val="Normal"/>
    <w:rsid w:val="00BC18CE"/>
    <w:pPr>
      <w:suppressLineNumbers/>
      <w:spacing w:before="120" w:after="120"/>
    </w:pPr>
    <w:rPr>
      <w:rFonts w:cs="Mangal"/>
      <w:i/>
      <w:iCs/>
      <w:sz w:val="24"/>
    </w:rPr>
  </w:style>
  <w:style w:type="paragraph" w:customStyle="1" w:styleId="ndice">
    <w:name w:val="Índice"/>
    <w:basedOn w:val="Normal"/>
    <w:qFormat/>
    <w:rsid w:val="00BC18CE"/>
    <w:pPr>
      <w:suppressLineNumbers/>
    </w:pPr>
    <w:rPr>
      <w:rFonts w:cs="Mangal"/>
    </w:rPr>
  </w:style>
  <w:style w:type="paragraph" w:customStyle="1" w:styleId="Nivel01">
    <w:name w:val="Nivel 01"/>
    <w:basedOn w:val="Ttulo1"/>
    <w:next w:val="Normal"/>
    <w:link w:val="Nivel01Char"/>
    <w:qFormat/>
    <w:rsid w:val="00C63447"/>
    <w:pPr>
      <w:spacing w:before="480" w:after="120" w:line="276" w:lineRule="auto"/>
      <w:jc w:val="both"/>
    </w:pPr>
    <w:rPr>
      <w:rFonts w:ascii="Arial" w:hAnsi="Arial" w:cs="Times New Roman"/>
      <w:b/>
      <w:bCs/>
      <w:color w:val="000000"/>
      <w:sz w:val="20"/>
      <w:szCs w:val="20"/>
    </w:rPr>
  </w:style>
  <w:style w:type="paragraph" w:styleId="PargrafodaLista">
    <w:name w:val="List Paragraph"/>
    <w:basedOn w:val="Normal"/>
    <w:uiPriority w:val="1"/>
    <w:qFormat/>
    <w:rsid w:val="00CB059F"/>
    <w:pPr>
      <w:ind w:left="720"/>
      <w:contextualSpacing/>
    </w:pPr>
  </w:style>
  <w:style w:type="paragraph" w:customStyle="1" w:styleId="Nivel1">
    <w:name w:val="Nivel1"/>
    <w:basedOn w:val="Ttulo1"/>
    <w:link w:val="Nivel1Char"/>
    <w:qFormat/>
    <w:rsid w:val="00E12083"/>
    <w:pPr>
      <w:spacing w:before="480" w:line="276" w:lineRule="auto"/>
      <w:ind w:left="357" w:hanging="357"/>
      <w:jc w:val="both"/>
    </w:pPr>
    <w:rPr>
      <w:rFonts w:ascii="Arial" w:hAnsi="Arial" w:cs="Arial"/>
      <w:b/>
      <w:color w:val="000000"/>
    </w:rPr>
  </w:style>
  <w:style w:type="paragraph" w:customStyle="1" w:styleId="Default">
    <w:name w:val="Default"/>
    <w:qFormat/>
    <w:rsid w:val="00DC4AE0"/>
    <w:pPr>
      <w:spacing w:line="240" w:lineRule="auto"/>
    </w:pPr>
    <w:rPr>
      <w:rFonts w:ascii="Century Gothic" w:eastAsia="Calibri" w:hAnsi="Century Gothic" w:cs="Century Gothic"/>
      <w:color w:val="000000"/>
      <w:sz w:val="24"/>
      <w:szCs w:val="24"/>
    </w:rPr>
  </w:style>
  <w:style w:type="paragraph" w:customStyle="1" w:styleId="TableParagraph">
    <w:name w:val="Table Paragraph"/>
    <w:basedOn w:val="Normal"/>
    <w:uiPriority w:val="1"/>
    <w:qFormat/>
    <w:rsid w:val="00F55422"/>
    <w:pPr>
      <w:widowControl w:val="0"/>
    </w:pPr>
    <w:rPr>
      <w:rFonts w:eastAsia="Arial" w:cs="Arial"/>
      <w:sz w:val="22"/>
      <w:szCs w:val="22"/>
      <w:lang w:val="pt-PT" w:eastAsia="en-US"/>
    </w:rPr>
  </w:style>
  <w:style w:type="table" w:styleId="Tabelacomgrade">
    <w:name w:val="Table Grid"/>
    <w:basedOn w:val="Tabelanormal"/>
    <w:uiPriority w:val="39"/>
    <w:rsid w:val="00DC4AE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9"/>
    <w:rsid w:val="00EF2FB5"/>
    <w:rPr>
      <w:rFonts w:asciiTheme="majorHAnsi" w:eastAsiaTheme="majorEastAsia" w:hAnsiTheme="majorHAnsi" w:cstheme="majorBidi"/>
      <w:color w:val="2E74B5" w:themeColor="accent1" w:themeShade="BF"/>
      <w:sz w:val="26"/>
      <w:szCs w:val="26"/>
      <w:lang w:eastAsia="pt-BR"/>
    </w:rPr>
  </w:style>
  <w:style w:type="character" w:styleId="Refdecomentrio">
    <w:name w:val="annotation reference"/>
    <w:basedOn w:val="Fontepargpadro"/>
    <w:uiPriority w:val="99"/>
    <w:semiHidden/>
    <w:unhideWhenUsed/>
    <w:rsid w:val="0027642F"/>
    <w:rPr>
      <w:sz w:val="16"/>
      <w:szCs w:val="16"/>
    </w:rPr>
  </w:style>
  <w:style w:type="paragraph" w:styleId="Textodecomentrio">
    <w:name w:val="annotation text"/>
    <w:basedOn w:val="Normal"/>
    <w:link w:val="TextodecomentrioChar"/>
    <w:uiPriority w:val="99"/>
    <w:semiHidden/>
    <w:unhideWhenUsed/>
    <w:rsid w:val="0027642F"/>
    <w:rPr>
      <w:szCs w:val="20"/>
    </w:rPr>
  </w:style>
  <w:style w:type="character" w:customStyle="1" w:styleId="TextodecomentrioChar">
    <w:name w:val="Texto de comentário Char"/>
    <w:basedOn w:val="Fontepargpadro"/>
    <w:link w:val="Textodecomentrio"/>
    <w:uiPriority w:val="99"/>
    <w:semiHidden/>
    <w:rsid w:val="0027642F"/>
    <w:rPr>
      <w:rFonts w:ascii="Arial" w:eastAsia="Times New Roman" w:hAnsi="Arial"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27642F"/>
    <w:rPr>
      <w:b/>
      <w:bCs/>
    </w:rPr>
  </w:style>
  <w:style w:type="character" w:customStyle="1" w:styleId="AssuntodocomentrioChar">
    <w:name w:val="Assunto do comentário Char"/>
    <w:basedOn w:val="TextodecomentrioChar"/>
    <w:link w:val="Assuntodocomentrio"/>
    <w:uiPriority w:val="99"/>
    <w:semiHidden/>
    <w:rsid w:val="0027642F"/>
    <w:rPr>
      <w:rFonts w:ascii="Arial" w:eastAsia="Times New Roman" w:hAnsi="Arial" w:cs="Tahoma"/>
      <w:b/>
      <w:bCs/>
      <w:szCs w:val="20"/>
      <w:lang w:eastAsia="pt-BR"/>
    </w:rPr>
  </w:style>
  <w:style w:type="paragraph" w:styleId="Textodebalo">
    <w:name w:val="Balloon Text"/>
    <w:basedOn w:val="Normal"/>
    <w:link w:val="TextodebaloChar"/>
    <w:uiPriority w:val="99"/>
    <w:semiHidden/>
    <w:unhideWhenUsed/>
    <w:rsid w:val="0027642F"/>
    <w:rPr>
      <w:rFonts w:ascii="Segoe UI" w:hAnsi="Segoe UI" w:cs="Segoe UI"/>
      <w:sz w:val="18"/>
      <w:szCs w:val="18"/>
    </w:rPr>
  </w:style>
  <w:style w:type="character" w:customStyle="1" w:styleId="TextodebaloChar">
    <w:name w:val="Texto de balão Char"/>
    <w:basedOn w:val="Fontepargpadro"/>
    <w:link w:val="Textodebalo"/>
    <w:uiPriority w:val="99"/>
    <w:semiHidden/>
    <w:rsid w:val="0027642F"/>
    <w:rPr>
      <w:rFonts w:ascii="Segoe UI" w:eastAsia="Times New Roman" w:hAnsi="Segoe UI" w:cs="Segoe UI"/>
      <w:sz w:val="18"/>
      <w:szCs w:val="18"/>
      <w:lang w:eastAsia="pt-BR"/>
    </w:rPr>
  </w:style>
  <w:style w:type="character" w:customStyle="1" w:styleId="Ttulo4Char">
    <w:name w:val="Título 4 Char"/>
    <w:basedOn w:val="Fontepargpadro"/>
    <w:link w:val="Ttulo4"/>
    <w:uiPriority w:val="99"/>
    <w:rsid w:val="006A3C41"/>
    <w:rPr>
      <w:rFonts w:asciiTheme="majorHAnsi" w:eastAsiaTheme="majorEastAsia" w:hAnsiTheme="majorHAnsi" w:cstheme="majorBidi"/>
      <w:i/>
      <w:iCs/>
      <w:color w:val="2E74B5" w:themeColor="accent1" w:themeShade="BF"/>
      <w:szCs w:val="24"/>
      <w:lang w:eastAsia="pt-BR"/>
    </w:rPr>
  </w:style>
  <w:style w:type="character" w:customStyle="1" w:styleId="Ttulo3Char">
    <w:name w:val="Título 3 Char"/>
    <w:basedOn w:val="Fontepargpadro"/>
    <w:link w:val="Ttulo3"/>
    <w:uiPriority w:val="99"/>
    <w:rsid w:val="004303E5"/>
    <w:rPr>
      <w:rFonts w:ascii="Arial" w:eastAsia="Arial" w:hAnsi="Arial" w:cs="Arial"/>
      <w:b/>
      <w:sz w:val="28"/>
      <w:szCs w:val="28"/>
      <w:lang w:eastAsia="pt-BR"/>
    </w:rPr>
  </w:style>
  <w:style w:type="character" w:customStyle="1" w:styleId="Ttulo5Char">
    <w:name w:val="Título 5 Char"/>
    <w:basedOn w:val="Fontepargpadro"/>
    <w:link w:val="Ttulo5"/>
    <w:uiPriority w:val="99"/>
    <w:rsid w:val="004303E5"/>
    <w:rPr>
      <w:rFonts w:ascii="Arial" w:eastAsia="Arial" w:hAnsi="Arial" w:cs="Arial"/>
      <w:b/>
      <w:sz w:val="22"/>
      <w:lang w:eastAsia="pt-BR"/>
    </w:rPr>
  </w:style>
  <w:style w:type="character" w:customStyle="1" w:styleId="Ttulo6Char">
    <w:name w:val="Título 6 Char"/>
    <w:basedOn w:val="Fontepargpadro"/>
    <w:link w:val="Ttulo6"/>
    <w:rsid w:val="004303E5"/>
    <w:rPr>
      <w:rFonts w:ascii="Cambria" w:eastAsia="Cambria" w:hAnsi="Cambria" w:cs="Cambria"/>
      <w:i/>
      <w:color w:val="243F61"/>
      <w:szCs w:val="20"/>
      <w:lang w:eastAsia="pt-BR"/>
    </w:rPr>
  </w:style>
  <w:style w:type="table" w:customStyle="1" w:styleId="TableNormal">
    <w:name w:val="Table Normal"/>
    <w:uiPriority w:val="2"/>
    <w:qFormat/>
    <w:rsid w:val="004303E5"/>
    <w:pPr>
      <w:spacing w:line="240" w:lineRule="auto"/>
    </w:pPr>
    <w:rPr>
      <w:rFonts w:ascii="Arial" w:eastAsia="Arial" w:hAnsi="Arial" w:cs="Arial"/>
      <w:szCs w:val="20"/>
      <w:lang w:eastAsia="pt-BR"/>
    </w:rPr>
    <w:tblPr>
      <w:tblCellMar>
        <w:top w:w="0" w:type="dxa"/>
        <w:left w:w="0" w:type="dxa"/>
        <w:bottom w:w="0" w:type="dxa"/>
        <w:right w:w="0" w:type="dxa"/>
      </w:tblCellMar>
    </w:tblPr>
  </w:style>
  <w:style w:type="paragraph" w:styleId="Subttulo">
    <w:name w:val="Subtitle"/>
    <w:basedOn w:val="Normal"/>
    <w:next w:val="Normal"/>
    <w:link w:val="SubttuloChar"/>
    <w:rsid w:val="004303E5"/>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4303E5"/>
    <w:rPr>
      <w:rFonts w:ascii="Georgia" w:eastAsia="Georgia" w:hAnsi="Georgia" w:cs="Georgia"/>
      <w:i/>
      <w:color w:val="666666"/>
      <w:sz w:val="48"/>
      <w:szCs w:val="48"/>
      <w:lang w:eastAsia="pt-BR"/>
    </w:rPr>
  </w:style>
  <w:style w:type="paragraph" w:styleId="NormalWeb">
    <w:name w:val="Normal (Web)"/>
    <w:basedOn w:val="Normal"/>
    <w:uiPriority w:val="99"/>
    <w:rsid w:val="004303E5"/>
    <w:pPr>
      <w:spacing w:before="100" w:beforeAutospacing="1" w:after="100" w:afterAutospacing="1"/>
    </w:pPr>
    <w:rPr>
      <w:rFonts w:ascii="Times New Roman" w:hAnsi="Times New Roman" w:cs="Times New Roman"/>
    </w:rPr>
  </w:style>
  <w:style w:type="paragraph" w:customStyle="1" w:styleId="citao2">
    <w:name w:val="citação 2"/>
    <w:basedOn w:val="Citao"/>
    <w:link w:val="citao2Char"/>
    <w:qFormat/>
    <w:rsid w:val="004303E5"/>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eastAsia="Calibri" w:cs="Tahoma"/>
      <w:color w:val="000000"/>
    </w:rPr>
  </w:style>
  <w:style w:type="character" w:customStyle="1" w:styleId="citao2Char">
    <w:name w:val="citação 2 Char"/>
    <w:basedOn w:val="CitaoChar"/>
    <w:link w:val="citao2"/>
    <w:rsid w:val="004303E5"/>
    <w:rPr>
      <w:rFonts w:ascii="Arial" w:eastAsia="Calibri" w:hAnsi="Arial" w:cs="Arial"/>
      <w:i/>
      <w:iCs/>
      <w:color w:val="000000"/>
      <w:szCs w:val="20"/>
      <w:shd w:val="clear" w:color="auto" w:fill="FFFFCC"/>
      <w:lang w:eastAsia="pt-BR"/>
    </w:rPr>
  </w:style>
  <w:style w:type="paragraph" w:styleId="Citao">
    <w:name w:val="Quote"/>
    <w:basedOn w:val="Normal"/>
    <w:next w:val="Normal"/>
    <w:link w:val="CitaoChar"/>
    <w:uiPriority w:val="29"/>
    <w:qFormat/>
    <w:rsid w:val="004303E5"/>
    <w:pPr>
      <w:spacing w:before="200" w:after="160"/>
      <w:ind w:left="864" w:right="864"/>
      <w:jc w:val="center"/>
    </w:pPr>
    <w:rPr>
      <w:rFonts w:eastAsia="Arial" w:cs="Arial"/>
      <w:i/>
      <w:iCs/>
      <w:color w:val="404040" w:themeColor="text1" w:themeTint="BF"/>
      <w:szCs w:val="20"/>
    </w:rPr>
  </w:style>
  <w:style w:type="character" w:customStyle="1" w:styleId="CitaoChar">
    <w:name w:val="Citação Char"/>
    <w:basedOn w:val="Fontepargpadro"/>
    <w:link w:val="Citao"/>
    <w:uiPriority w:val="29"/>
    <w:rsid w:val="004303E5"/>
    <w:rPr>
      <w:rFonts w:ascii="Arial" w:eastAsia="Arial" w:hAnsi="Arial" w:cs="Arial"/>
      <w:i/>
      <w:iCs/>
      <w:color w:val="404040" w:themeColor="text1" w:themeTint="BF"/>
      <w:szCs w:val="20"/>
      <w:lang w:eastAsia="pt-BR"/>
    </w:rPr>
  </w:style>
  <w:style w:type="character" w:customStyle="1" w:styleId="CorpodetextoChar">
    <w:name w:val="Corpo de texto Char"/>
    <w:basedOn w:val="Fontepargpadro"/>
    <w:link w:val="Corpodetexto"/>
    <w:uiPriority w:val="1"/>
    <w:rsid w:val="00D45FE1"/>
    <w:rPr>
      <w:rFonts w:ascii="Arial" w:eastAsia="Times New Roman" w:hAnsi="Arial" w:cs="Tahoma"/>
      <w:szCs w:val="24"/>
      <w:lang w:eastAsia="pt-BR"/>
    </w:rPr>
  </w:style>
  <w:style w:type="paragraph" w:styleId="Cabealho">
    <w:name w:val="header"/>
    <w:basedOn w:val="Normal"/>
    <w:link w:val="CabealhoChar"/>
    <w:uiPriority w:val="99"/>
    <w:unhideWhenUsed/>
    <w:rsid w:val="00266821"/>
    <w:pPr>
      <w:tabs>
        <w:tab w:val="center" w:pos="4252"/>
        <w:tab w:val="right" w:pos="8504"/>
      </w:tabs>
    </w:pPr>
  </w:style>
  <w:style w:type="character" w:customStyle="1" w:styleId="CabealhoChar">
    <w:name w:val="Cabeçalho Char"/>
    <w:basedOn w:val="Fontepargpadro"/>
    <w:link w:val="Cabealho"/>
    <w:uiPriority w:val="99"/>
    <w:rsid w:val="00266821"/>
    <w:rPr>
      <w:rFonts w:ascii="Arial" w:eastAsia="Times New Roman" w:hAnsi="Arial" w:cs="Tahoma"/>
      <w:szCs w:val="24"/>
      <w:lang w:eastAsia="pt-BR"/>
    </w:rPr>
  </w:style>
  <w:style w:type="paragraph" w:styleId="Rodap">
    <w:name w:val="footer"/>
    <w:basedOn w:val="Normal"/>
    <w:link w:val="RodapChar"/>
    <w:uiPriority w:val="99"/>
    <w:unhideWhenUsed/>
    <w:rsid w:val="00266821"/>
    <w:pPr>
      <w:tabs>
        <w:tab w:val="center" w:pos="4252"/>
        <w:tab w:val="right" w:pos="8504"/>
      </w:tabs>
    </w:pPr>
  </w:style>
  <w:style w:type="character" w:customStyle="1" w:styleId="RodapChar">
    <w:name w:val="Rodapé Char"/>
    <w:basedOn w:val="Fontepargpadro"/>
    <w:link w:val="Rodap"/>
    <w:uiPriority w:val="99"/>
    <w:rsid w:val="00266821"/>
    <w:rPr>
      <w:rFonts w:ascii="Arial" w:eastAsia="Times New Roman" w:hAnsi="Arial" w:cs="Tahoma"/>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763668">
      <w:bodyDiv w:val="1"/>
      <w:marLeft w:val="0"/>
      <w:marRight w:val="0"/>
      <w:marTop w:val="0"/>
      <w:marBottom w:val="0"/>
      <w:divBdr>
        <w:top w:val="none" w:sz="0" w:space="0" w:color="auto"/>
        <w:left w:val="none" w:sz="0" w:space="0" w:color="auto"/>
        <w:bottom w:val="none" w:sz="0" w:space="0" w:color="auto"/>
        <w:right w:val="none" w:sz="0" w:space="0" w:color="auto"/>
      </w:divBdr>
    </w:div>
    <w:div w:id="562103906">
      <w:bodyDiv w:val="1"/>
      <w:marLeft w:val="0"/>
      <w:marRight w:val="0"/>
      <w:marTop w:val="0"/>
      <w:marBottom w:val="0"/>
      <w:divBdr>
        <w:top w:val="none" w:sz="0" w:space="0" w:color="auto"/>
        <w:left w:val="none" w:sz="0" w:space="0" w:color="auto"/>
        <w:bottom w:val="none" w:sz="0" w:space="0" w:color="auto"/>
        <w:right w:val="none" w:sz="0" w:space="0" w:color="auto"/>
      </w:divBdr>
    </w:div>
    <w:div w:id="1057246420">
      <w:bodyDiv w:val="1"/>
      <w:marLeft w:val="0"/>
      <w:marRight w:val="0"/>
      <w:marTop w:val="0"/>
      <w:marBottom w:val="0"/>
      <w:divBdr>
        <w:top w:val="none" w:sz="0" w:space="0" w:color="auto"/>
        <w:left w:val="none" w:sz="0" w:space="0" w:color="auto"/>
        <w:bottom w:val="none" w:sz="0" w:space="0" w:color="auto"/>
        <w:right w:val="none" w:sz="0" w:space="0" w:color="auto"/>
      </w:divBdr>
    </w:div>
    <w:div w:id="1183855323">
      <w:bodyDiv w:val="1"/>
      <w:marLeft w:val="0"/>
      <w:marRight w:val="0"/>
      <w:marTop w:val="0"/>
      <w:marBottom w:val="0"/>
      <w:divBdr>
        <w:top w:val="none" w:sz="0" w:space="0" w:color="auto"/>
        <w:left w:val="none" w:sz="0" w:space="0" w:color="auto"/>
        <w:bottom w:val="none" w:sz="0" w:space="0" w:color="auto"/>
        <w:right w:val="none" w:sz="0" w:space="0" w:color="auto"/>
      </w:divBdr>
    </w:div>
    <w:div w:id="2103642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84F1F-AD00-4CD3-8B70-86C16C661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100</Pages>
  <Words>33801</Words>
  <Characters>182529</Characters>
  <Application>Microsoft Office Word</Application>
  <DocSecurity>0</DocSecurity>
  <Lines>1521</Lines>
  <Paragraphs>431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Volmir da Silva Rocha</dc:creator>
  <cp:lastModifiedBy>TI</cp:lastModifiedBy>
  <cp:revision>7</cp:revision>
  <dcterms:created xsi:type="dcterms:W3CDTF">2022-09-14T19:10:00Z</dcterms:created>
  <dcterms:modified xsi:type="dcterms:W3CDTF">2022-09-15T17:40:00Z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